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Pr="00C3632B">
        <w:rPr>
          <w:rFonts w:ascii="Times New Roman" w:eastAsia="Times New Roman" w:hAnsi="Times New Roman"/>
          <w:sz w:val="24"/>
        </w:rPr>
        <w:t xml:space="preserve">риложение </w:t>
      </w:r>
      <w:r w:rsidR="0096562A">
        <w:rPr>
          <w:rFonts w:ascii="Times New Roman" w:eastAsia="Times New Roman" w:hAnsi="Times New Roman"/>
          <w:sz w:val="24"/>
        </w:rPr>
        <w:t>5</w:t>
      </w:r>
      <w:bookmarkStart w:id="0" w:name="_GoBack"/>
      <w:bookmarkEnd w:id="0"/>
    </w:p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824D1" w:rsidRPr="00C3632B" w:rsidRDefault="005824D1" w:rsidP="005824D1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824D1" w:rsidRPr="00C3632B" w:rsidRDefault="005824D1" w:rsidP="005824D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оборудованию, материалам</w:t>
      </w:r>
    </w:p>
    <w:p w:rsidR="005824D1" w:rsidRPr="00C3632B" w:rsidRDefault="005824D1" w:rsidP="0058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985"/>
        <w:gridCol w:w="1843"/>
      </w:tblGrid>
      <w:tr w:rsidR="005824D1" w:rsidRPr="00CE4E9C" w:rsidTr="00984B17"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5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985" w:type="dxa"/>
            <w:vAlign w:val="center"/>
          </w:tcPr>
          <w:p w:rsidR="009C40B5" w:rsidRDefault="009C40B5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ЗПЛ-1ПТР - 15 </w:t>
            </w:r>
          </w:p>
          <w:p w:rsid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 w:rsidR="0018774D">
              <w:rPr>
                <w:rFonts w:ascii="Times New Roman" w:eastAsia="Times New Roman" w:hAnsi="Times New Roman"/>
              </w:rPr>
              <w:t>аналоги</w:t>
            </w:r>
            <w:r>
              <w:rPr>
                <w:rFonts w:ascii="Times New Roman" w:eastAsia="Times New Roman" w:hAnsi="Times New Roman"/>
              </w:rPr>
              <w:t>)</w:t>
            </w:r>
          </w:p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985" w:type="dxa"/>
            <w:vAlign w:val="center"/>
          </w:tcPr>
          <w:p w:rsidR="005824D1" w:rsidRPr="005824D1" w:rsidRDefault="00A8284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c>
          <w:tcPr>
            <w:tcW w:w="817" w:type="dxa"/>
            <w:vAlign w:val="center"/>
          </w:tcPr>
          <w:p w:rsidR="005824D1" w:rsidRPr="005824D1" w:rsidRDefault="004F0E2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5824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582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</w:t>
            </w:r>
          </w:p>
        </w:tc>
        <w:tc>
          <w:tcPr>
            <w:tcW w:w="1985" w:type="dxa"/>
            <w:vAlign w:val="center"/>
          </w:tcPr>
          <w:p w:rsidR="005824D1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 0,1 кВ </w:t>
            </w:r>
            <w:r w:rsidR="005824D1" w:rsidRPr="005824D1">
              <w:rPr>
                <w:rFonts w:ascii="Times New Roman" w:eastAsia="Times New Roman" w:hAnsi="Times New Roman"/>
              </w:rPr>
              <w:t>до 1</w:t>
            </w:r>
            <w:r>
              <w:rPr>
                <w:rFonts w:ascii="Times New Roman" w:eastAsia="Times New Roman" w:hAnsi="Times New Roman"/>
              </w:rPr>
              <w:t>0</w:t>
            </w:r>
            <w:r w:rsidR="005824D1" w:rsidRPr="005824D1">
              <w:rPr>
                <w:rFonts w:ascii="Times New Roman" w:eastAsia="Times New Roman" w:hAnsi="Times New Roman"/>
              </w:rPr>
              <w:t xml:space="preserve"> кВ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проводника</w:t>
            </w:r>
          </w:p>
        </w:tc>
        <w:tc>
          <w:tcPr>
            <w:tcW w:w="1985" w:type="dxa"/>
            <w:vAlign w:val="center"/>
          </w:tcPr>
          <w:p w:rsidR="002A2529" w:rsidRPr="002A2529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>25</w:t>
            </w:r>
            <w:r w:rsidR="002A2529">
              <w:rPr>
                <w:rFonts w:ascii="Times New Roman" w:eastAsia="Times New Roman" w:hAnsi="Times New Roman"/>
              </w:rPr>
              <w:t xml:space="preserve"> мм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заземляющего провода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должно соответствовать токам термической и электродинамической стойкости 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согласна</w:t>
            </w:r>
            <w:proofErr w:type="gramEnd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ГОСТ 51853-2001</w:t>
            </w:r>
          </w:p>
        </w:tc>
        <w:tc>
          <w:tcPr>
            <w:tcW w:w="1985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термической стойкости, кА/3 сек.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3,6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динамической стойкости, кА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штанг</w:t>
            </w:r>
          </w:p>
        </w:tc>
        <w:tc>
          <w:tcPr>
            <w:tcW w:w="1985" w:type="dxa"/>
            <w:vAlign w:val="center"/>
          </w:tcPr>
          <w:p w:rsidR="002A2529" w:rsidRPr="005824D1" w:rsidRDefault="00B77E8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rPr>
          <w:trHeight w:val="401"/>
        </w:trPr>
        <w:tc>
          <w:tcPr>
            <w:tcW w:w="817" w:type="dxa"/>
            <w:vAlign w:val="center"/>
          </w:tcPr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</w:tcPr>
          <w:p w:rsidR="00984B17" w:rsidRPr="00984B17" w:rsidRDefault="00984B17">
            <w:pPr>
              <w:rPr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Количество фазных зажимов</w:t>
            </w:r>
          </w:p>
        </w:tc>
        <w:tc>
          <w:tcPr>
            <w:tcW w:w="1985" w:type="dxa"/>
          </w:tcPr>
          <w:p w:rsidR="00984B17" w:rsidRDefault="0018774D" w:rsidP="00984B17">
            <w:pPr>
              <w:jc w:val="center"/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984B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фазного зажима</w:t>
            </w:r>
          </w:p>
        </w:tc>
        <w:tc>
          <w:tcPr>
            <w:tcW w:w="1985" w:type="dxa"/>
            <w:vAlign w:val="center"/>
          </w:tcPr>
          <w:p w:rsidR="002A2529" w:rsidRPr="005824D1" w:rsidRDefault="008E455A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зажимная скоба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5528" w:type="dxa"/>
            <w:vAlign w:val="center"/>
          </w:tcPr>
          <w:p w:rsidR="002A2529" w:rsidRPr="004F0E20" w:rsidRDefault="002A2529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F0E20">
              <w:rPr>
                <w:rFonts w:ascii="Times New Roman" w:eastAsia="Times New Roman" w:hAnsi="Times New Roman"/>
                <w:sz w:val="24"/>
                <w:szCs w:val="24"/>
              </w:rPr>
              <w:t>Заземляющий провод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</w:rPr>
              <w:t>в прозрачной полиуретановой оболочке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4F0E20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Длина провода между фазами</w:t>
            </w:r>
          </w:p>
        </w:tc>
        <w:tc>
          <w:tcPr>
            <w:tcW w:w="1985" w:type="dxa"/>
          </w:tcPr>
          <w:p w:rsidR="002A2529" w:rsidRPr="00CE4E9C" w:rsidRDefault="0018774D" w:rsidP="008E4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1,6</w:t>
            </w:r>
            <w:r w:rsidR="002A2529" w:rsidRPr="005824D1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Длина заземляющего спуска</w:t>
            </w:r>
          </w:p>
        </w:tc>
        <w:tc>
          <w:tcPr>
            <w:tcW w:w="1985" w:type="dxa"/>
          </w:tcPr>
          <w:p w:rsidR="002A2529" w:rsidRPr="00CE4E9C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  <w:r w:rsidR="002A2529" w:rsidRPr="005824D1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4F0E20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Общая длина заземляющего провода</w:t>
            </w:r>
          </w:p>
        </w:tc>
        <w:tc>
          <w:tcPr>
            <w:tcW w:w="1985" w:type="dxa"/>
          </w:tcPr>
          <w:p w:rsidR="002A2529" w:rsidRPr="00CE4E9C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13</w:t>
            </w:r>
            <w:r w:rsidR="008E455A">
              <w:rPr>
                <w:rFonts w:ascii="Times New Roman" w:eastAsia="Times New Roman" w:hAnsi="Times New Roman"/>
                <w:bCs/>
              </w:rPr>
              <w:t>,2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Длина изолирующей части штанги</w:t>
            </w:r>
          </w:p>
        </w:tc>
        <w:tc>
          <w:tcPr>
            <w:tcW w:w="1985" w:type="dxa"/>
          </w:tcPr>
          <w:p w:rsidR="00984B17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72</w:t>
            </w:r>
            <w:r w:rsidR="00984B17" w:rsidRPr="00984B17">
              <w:rPr>
                <w:rFonts w:ascii="Times New Roman" w:eastAsia="Times New Roman" w:hAnsi="Times New Roman"/>
                <w:bCs/>
              </w:rPr>
              <w:t>0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 xml:space="preserve">Длина рукоятки штанги </w:t>
            </w:r>
          </w:p>
        </w:tc>
        <w:tc>
          <w:tcPr>
            <w:tcW w:w="1985" w:type="dxa"/>
          </w:tcPr>
          <w:p w:rsidR="00984B17" w:rsidRPr="005824D1" w:rsidRDefault="0018774D" w:rsidP="00A93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3</w:t>
            </w:r>
            <w:r w:rsidR="00A93BA8">
              <w:rPr>
                <w:rFonts w:ascii="Times New Roman" w:eastAsia="Times New Roman" w:hAnsi="Times New Roman"/>
                <w:bCs/>
              </w:rPr>
              <w:t>1</w:t>
            </w:r>
            <w:r w:rsidR="00984B17" w:rsidRPr="00984B17">
              <w:rPr>
                <w:rFonts w:ascii="Times New Roman" w:eastAsia="Times New Roman" w:hAnsi="Times New Roman"/>
                <w:bCs/>
              </w:rPr>
              <w:t>0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5.10.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Общая длина штанги</w:t>
            </w:r>
            <w:r w:rsidRPr="00984B17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:rsidR="00984B17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  <w:r w:rsidR="00984B17">
              <w:rPr>
                <w:rFonts w:ascii="Times New Roman" w:eastAsia="Times New Roman" w:hAnsi="Times New Roman"/>
                <w:bCs/>
              </w:rPr>
              <w:t>250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4F0E20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1877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</w:t>
            </w:r>
            <w:r w:rsidR="0018774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лажность при температуре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воздуха 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+25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5" w:type="dxa"/>
            <w:vAlign w:val="center"/>
          </w:tcPr>
          <w:p w:rsidR="002A2529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528" w:type="dxa"/>
            <w:vAlign w:val="center"/>
          </w:tcPr>
          <w:p w:rsidR="002A2529" w:rsidRPr="002A2529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Комплект переносного заземления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Сумка для переноски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2A2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Паспорт, с протоколами испытаний проводника и оболочки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A3228" w:rsidRDefault="003A3228"/>
    <w:p w:rsidR="00984B17" w:rsidRDefault="00984B17" w:rsidP="00984B17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/>
      </w:r>
      <w:r>
        <w:rPr>
          <w:rFonts w:ascii="Times New Roman" w:eastAsia="Times New Roman" w:hAnsi="Times New Roman"/>
        </w:rPr>
        <w:br/>
      </w:r>
    </w:p>
    <w:p w:rsidR="0018774D" w:rsidRPr="0018774D" w:rsidRDefault="005824D1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  <w:r w:rsidRPr="005824D1">
        <w:rPr>
          <w:rFonts w:ascii="Times New Roman" w:eastAsia="Times New Roman" w:hAnsi="Times New Roman"/>
        </w:rPr>
        <w:br/>
      </w:r>
    </w:p>
    <w:p w:rsidR="0018774D" w:rsidRPr="0018774D" w:rsidRDefault="0018774D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5824D1" w:rsidRPr="005824D1" w:rsidRDefault="005824D1" w:rsidP="004F0E20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4F0E20" w:rsidRDefault="004F0E20" w:rsidP="004F0E20"/>
    <w:p w:rsidR="005824D1" w:rsidRDefault="005824D1" w:rsidP="004F0E20"/>
    <w:sectPr w:rsidR="005824D1" w:rsidSect="005824D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4D1"/>
    <w:rsid w:val="00082C98"/>
    <w:rsid w:val="0018774D"/>
    <w:rsid w:val="001B1A58"/>
    <w:rsid w:val="002A2529"/>
    <w:rsid w:val="003A3228"/>
    <w:rsid w:val="004F0E20"/>
    <w:rsid w:val="005824D1"/>
    <w:rsid w:val="00625C4B"/>
    <w:rsid w:val="008E455A"/>
    <w:rsid w:val="0096562A"/>
    <w:rsid w:val="00984B17"/>
    <w:rsid w:val="009930F3"/>
    <w:rsid w:val="009C40B5"/>
    <w:rsid w:val="00A82843"/>
    <w:rsid w:val="00A93BA8"/>
    <w:rsid w:val="00B77E80"/>
    <w:rsid w:val="00C5052D"/>
    <w:rsid w:val="00E013A4"/>
    <w:rsid w:val="00F722E0"/>
    <w:rsid w:val="00FD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Вдовин Алексей Николаевич</dc:creator>
  <cp:lastModifiedBy>Николай Николаевич Кудрявцев</cp:lastModifiedBy>
  <cp:revision>4</cp:revision>
  <dcterms:created xsi:type="dcterms:W3CDTF">2016-05-23T12:29:00Z</dcterms:created>
  <dcterms:modified xsi:type="dcterms:W3CDTF">2017-03-17T08:28:00Z</dcterms:modified>
</cp:coreProperties>
</file>