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A12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81A12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№ 00/</w:t>
      </w:r>
      <w:r w:rsidR="00FB64C9">
        <w:rPr>
          <w:rFonts w:ascii="Times New Roman" w:hAnsi="Times New Roman" w:cs="Times New Roman"/>
          <w:bCs/>
          <w:sz w:val="24"/>
          <w:szCs w:val="24"/>
        </w:rPr>
        <w:t>23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FB64C9">
        <w:rPr>
          <w:rFonts w:ascii="Times New Roman" w:hAnsi="Times New Roman" w:cs="Times New Roman"/>
          <w:bCs/>
          <w:sz w:val="24"/>
          <w:szCs w:val="24"/>
        </w:rPr>
        <w:t>25.0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1.201</w:t>
      </w:r>
      <w:r w:rsidR="00FB64C9">
        <w:rPr>
          <w:rFonts w:ascii="Times New Roman" w:hAnsi="Times New Roman" w:cs="Times New Roman"/>
          <w:bCs/>
          <w:sz w:val="24"/>
          <w:szCs w:val="24"/>
        </w:rPr>
        <w:t>9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г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E1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E140F4">
        <w:rPr>
          <w:rFonts w:ascii="Times New Roman" w:hAnsi="Times New Roman" w:cs="Times New Roman"/>
          <w:sz w:val="24"/>
          <w:szCs w:val="24"/>
        </w:rPr>
        <w:t xml:space="preserve">   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E140F4">
        <w:rPr>
          <w:rFonts w:ascii="Times New Roman" w:hAnsi="Times New Roman" w:cs="Times New Roman"/>
          <w:sz w:val="24"/>
          <w:szCs w:val="24"/>
        </w:rPr>
        <w:t xml:space="preserve">   </w:t>
      </w:r>
      <w:r w:rsidR="00E140F4" w:rsidRPr="00E140F4">
        <w:rPr>
          <w:rFonts w:ascii="Times New Roman" w:hAnsi="Times New Roman" w:cs="Times New Roman"/>
          <w:sz w:val="24"/>
          <w:szCs w:val="24"/>
        </w:rPr>
        <w:t>"</w:t>
      </w:r>
      <w:r w:rsidR="00E140F4">
        <w:rPr>
          <w:rFonts w:ascii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>201</w:t>
      </w:r>
      <w:r w:rsidR="00FB64C9">
        <w:rPr>
          <w:rFonts w:ascii="Times New Roman" w:hAnsi="Times New Roman" w:cs="Times New Roman"/>
          <w:sz w:val="24"/>
          <w:szCs w:val="24"/>
        </w:rPr>
        <w:t>9</w:t>
      </w:r>
      <w:r w:rsidR="00E140F4" w:rsidRPr="00E140F4">
        <w:rPr>
          <w:rFonts w:ascii="Times New Roman" w:hAnsi="Times New Roman" w:cs="Times New Roman"/>
          <w:sz w:val="24"/>
          <w:szCs w:val="24"/>
        </w:rPr>
        <w:t>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соответствии с настоящим Договором </w:t>
      </w:r>
      <w:r w:rsidRPr="00BA74E3">
        <w:rPr>
          <w:rFonts w:ascii="Times New Roman" w:hAnsi="Times New Roman" w:cs="Times New Roman"/>
          <w:sz w:val="24"/>
        </w:rPr>
        <w:t>Поставщик обязуется поставить Покупателю</w:t>
      </w:r>
      <w:r w:rsidR="007154E1" w:rsidRPr="00BA74E3">
        <w:rPr>
          <w:rFonts w:ascii="Times New Roman" w:hAnsi="Times New Roman" w:cs="Times New Roman"/>
          <w:sz w:val="24"/>
        </w:rPr>
        <w:t xml:space="preserve"> </w:t>
      </w:r>
      <w:r w:rsidR="002263E7" w:rsidRPr="002263E7">
        <w:rPr>
          <w:rFonts w:ascii="Times New Roman CYR" w:eastAsia="Times New Roman" w:hAnsi="Times New Roman CYR" w:cs="Times New Roman CYR"/>
          <w:sz w:val="24"/>
          <w:szCs w:val="26"/>
        </w:rPr>
        <w:t>устройств</w:t>
      </w:r>
      <w:r w:rsidR="002263E7" w:rsidRPr="002263E7">
        <w:rPr>
          <w:rFonts w:ascii="Times New Roman CYR" w:eastAsia="Times New Roman" w:hAnsi="Times New Roman CYR" w:cs="Times New Roman CYR"/>
          <w:sz w:val="24"/>
          <w:szCs w:val="26"/>
        </w:rPr>
        <w:t>о</w:t>
      </w:r>
      <w:r w:rsidR="002263E7" w:rsidRPr="002263E7">
        <w:rPr>
          <w:rFonts w:ascii="Times New Roman CYR" w:eastAsia="Times New Roman" w:hAnsi="Times New Roman CYR" w:cs="Times New Roman CYR"/>
          <w:sz w:val="24"/>
          <w:szCs w:val="26"/>
        </w:rPr>
        <w:t xml:space="preserve"> определения места повреждения на воздушных линиях электропередачи </w:t>
      </w:r>
      <w:r w:rsidRPr="00BA74E3">
        <w:rPr>
          <w:rFonts w:ascii="Times New Roman" w:hAnsi="Times New Roman" w:cs="Times New Roman"/>
        </w:rPr>
        <w:t>(далее Продукция) в ассортименте, количестве, качестве, в сроки и по</w:t>
      </w:r>
      <w:r w:rsidRPr="00896861">
        <w:rPr>
          <w:rFonts w:ascii="Times New Roman" w:hAnsi="Times New Roman" w:cs="Times New Roman"/>
          <w:sz w:val="24"/>
          <w:szCs w:val="24"/>
        </w:rPr>
        <w:t xml:space="preserve">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A81A12" w:rsidRPr="00BA74E3" w:rsidRDefault="00A81A12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Cs w:val="24"/>
        </w:rPr>
      </w:pPr>
      <w:r w:rsidRPr="00BA74E3">
        <w:rPr>
          <w:sz w:val="24"/>
          <w:szCs w:val="24"/>
        </w:rPr>
        <w:t xml:space="preserve">Цена </w:t>
      </w:r>
      <w:r w:rsidRPr="00C02D10">
        <w:rPr>
          <w:sz w:val="24"/>
          <w:szCs w:val="24"/>
        </w:rPr>
        <w:t xml:space="preserve">настоящего Договора без учета НДС </w:t>
      </w:r>
      <w:r w:rsidRPr="008B035B">
        <w:rPr>
          <w:sz w:val="24"/>
          <w:szCs w:val="24"/>
        </w:rPr>
        <w:t xml:space="preserve">составляет </w:t>
      </w:r>
      <w:r w:rsidR="002263E7">
        <w:rPr>
          <w:sz w:val="24"/>
          <w:szCs w:val="24"/>
        </w:rPr>
        <w:t>150 000,00</w:t>
      </w:r>
      <w:r w:rsidR="008432C7" w:rsidRPr="008B035B">
        <w:rPr>
          <w:bCs/>
          <w:color w:val="000000"/>
          <w:sz w:val="24"/>
          <w:szCs w:val="24"/>
        </w:rPr>
        <w:t xml:space="preserve">  </w:t>
      </w:r>
      <w:r w:rsidRPr="008B035B">
        <w:rPr>
          <w:sz w:val="24"/>
          <w:szCs w:val="24"/>
        </w:rPr>
        <w:t xml:space="preserve"> рубл</w:t>
      </w:r>
      <w:r w:rsidR="00707096" w:rsidRPr="008B035B">
        <w:rPr>
          <w:sz w:val="24"/>
          <w:szCs w:val="24"/>
        </w:rPr>
        <w:t>ей</w:t>
      </w:r>
      <w:r w:rsidRPr="008B035B">
        <w:rPr>
          <w:sz w:val="24"/>
          <w:szCs w:val="24"/>
        </w:rPr>
        <w:t xml:space="preserve">, кроме того НДС </w:t>
      </w:r>
      <w:r w:rsidR="00707096" w:rsidRPr="008B035B">
        <w:rPr>
          <w:sz w:val="24"/>
          <w:szCs w:val="24"/>
        </w:rPr>
        <w:t>20</w:t>
      </w:r>
      <w:r w:rsidRPr="008B035B">
        <w:rPr>
          <w:sz w:val="24"/>
          <w:szCs w:val="24"/>
        </w:rPr>
        <w:t xml:space="preserve">% </w:t>
      </w:r>
      <w:r w:rsidR="002263E7">
        <w:rPr>
          <w:sz w:val="24"/>
          <w:szCs w:val="24"/>
        </w:rPr>
        <w:t>30 000,00</w:t>
      </w:r>
      <w:r w:rsidR="00ED4D83" w:rsidRPr="008B035B">
        <w:rPr>
          <w:sz w:val="24"/>
          <w:szCs w:val="24"/>
        </w:rPr>
        <w:t xml:space="preserve"> </w:t>
      </w:r>
      <w:r w:rsidRPr="008B035B">
        <w:rPr>
          <w:sz w:val="24"/>
          <w:szCs w:val="24"/>
        </w:rPr>
        <w:t>рубл</w:t>
      </w:r>
      <w:r w:rsidR="00707096" w:rsidRPr="008B035B">
        <w:rPr>
          <w:sz w:val="24"/>
          <w:szCs w:val="24"/>
        </w:rPr>
        <w:t>я</w:t>
      </w:r>
      <w:r w:rsidRPr="008B035B">
        <w:rPr>
          <w:sz w:val="24"/>
          <w:szCs w:val="24"/>
        </w:rPr>
        <w:t>. Всего</w:t>
      </w:r>
      <w:r w:rsidR="00D04B43" w:rsidRPr="008B035B">
        <w:rPr>
          <w:sz w:val="24"/>
          <w:szCs w:val="24"/>
        </w:rPr>
        <w:t xml:space="preserve"> с НДС цена Договора составляет </w:t>
      </w:r>
      <w:r w:rsidR="002263E7">
        <w:rPr>
          <w:sz w:val="24"/>
          <w:szCs w:val="24"/>
        </w:rPr>
        <w:t>180 000</w:t>
      </w:r>
      <w:r w:rsidR="008B035B" w:rsidRPr="008B035B">
        <w:rPr>
          <w:sz w:val="24"/>
          <w:szCs w:val="24"/>
        </w:rPr>
        <w:t>,00</w:t>
      </w:r>
      <w:r w:rsidR="00D04B43" w:rsidRPr="008B035B">
        <w:rPr>
          <w:sz w:val="24"/>
          <w:szCs w:val="24"/>
        </w:rPr>
        <w:t xml:space="preserve"> </w:t>
      </w:r>
      <w:r w:rsidRPr="008B035B">
        <w:rPr>
          <w:sz w:val="24"/>
          <w:szCs w:val="24"/>
        </w:rPr>
        <w:t>рубл</w:t>
      </w:r>
      <w:r w:rsidR="008B035B" w:rsidRPr="008B035B">
        <w:rPr>
          <w:sz w:val="24"/>
          <w:szCs w:val="24"/>
        </w:rPr>
        <w:t>ей</w:t>
      </w:r>
      <w:r w:rsidR="00F62FCC" w:rsidRPr="00BA74E3">
        <w:rPr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Продукция оплачивается Покупателем в течение </w:t>
      </w:r>
      <w:r w:rsidR="00C15CFC">
        <w:rPr>
          <w:sz w:val="24"/>
          <w:szCs w:val="24"/>
        </w:rPr>
        <w:t>45</w:t>
      </w:r>
      <w:r w:rsidRPr="00896861">
        <w:rPr>
          <w:sz w:val="24"/>
          <w:szCs w:val="24"/>
        </w:rPr>
        <w:t xml:space="preserve"> (</w:t>
      </w:r>
      <w:r w:rsidR="00C15CFC">
        <w:rPr>
          <w:sz w:val="24"/>
          <w:szCs w:val="24"/>
        </w:rPr>
        <w:t>сорок пять</w:t>
      </w:r>
      <w:r w:rsidRPr="00896861">
        <w:rPr>
          <w:sz w:val="24"/>
          <w:szCs w:val="24"/>
        </w:rPr>
        <w:t>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Pr="002263E7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63E7">
        <w:rPr>
          <w:rFonts w:ascii="Times New Roman" w:hAnsi="Times New Roman" w:cs="Times New Roman"/>
          <w:sz w:val="24"/>
          <w:szCs w:val="24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FB64C9" w:rsidRPr="002263E7" w:rsidRDefault="002263E7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63E7">
        <w:rPr>
          <w:rFonts w:ascii="Times New Roman" w:eastAsia="Times New Roman" w:hAnsi="Times New Roman" w:cs="Times New Roman"/>
          <w:sz w:val="24"/>
          <w:szCs w:val="24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</w:t>
      </w:r>
      <w:r w:rsidR="00FB64C9" w:rsidRPr="002263E7">
        <w:rPr>
          <w:rFonts w:ascii="Times New Roman" w:hAnsi="Times New Roman" w:cs="Times New Roman"/>
          <w:sz w:val="24"/>
          <w:szCs w:val="24"/>
        </w:rPr>
        <w:t>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63E7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2263E7">
        <w:rPr>
          <w:rFonts w:ascii="Times New Roman" w:hAnsi="Times New Roman" w:cs="Times New Roman"/>
          <w:sz w:val="24"/>
          <w:szCs w:val="24"/>
        </w:rPr>
        <w:t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</w:t>
      </w:r>
      <w:r w:rsidRPr="00896861">
        <w:rPr>
          <w:rFonts w:ascii="Times New Roman" w:hAnsi="Times New Roman" w:cs="Times New Roman"/>
          <w:sz w:val="24"/>
          <w:szCs w:val="24"/>
        </w:rPr>
        <w:t xml:space="preserve">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lastRenderedPageBreak/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 xml:space="preserve">г., а в части взаиморасчетов, до полного исполнения Сторонами своих  </w:t>
      </w:r>
      <w:r w:rsidRPr="00896861">
        <w:lastRenderedPageBreak/>
        <w:t>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C96ED5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96ED5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93091B" w:rsidRPr="00C96ED5">
        <w:rPr>
          <w:rFonts w:ascii="Times New Roman" w:hAnsi="Times New Roman" w:cs="Times New Roman"/>
          <w:sz w:val="24"/>
          <w:szCs w:val="24"/>
        </w:rPr>
        <w:t>1</w:t>
      </w:r>
      <w:r w:rsidR="00A633B9" w:rsidRPr="00C96ED5">
        <w:rPr>
          <w:rFonts w:ascii="Times New Roman" w:hAnsi="Times New Roman" w:cs="Times New Roman"/>
          <w:sz w:val="24"/>
          <w:szCs w:val="24"/>
        </w:rPr>
        <w:t xml:space="preserve"> </w:t>
      </w:r>
      <w:r w:rsidRPr="00C96ED5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292A09" w:rsidRPr="00C96ED5" w:rsidRDefault="00292A09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96ED5">
        <w:rPr>
          <w:rFonts w:ascii="Times New Roman" w:hAnsi="Times New Roman" w:cs="Times New Roman"/>
          <w:sz w:val="24"/>
          <w:szCs w:val="24"/>
        </w:rPr>
        <w:t xml:space="preserve">Приложение № 2 </w:t>
      </w:r>
      <w:r w:rsidR="002263E7" w:rsidRPr="00C96ED5">
        <w:rPr>
          <w:rFonts w:ascii="Times New Roman" w:eastAsia="Times New Roman" w:hAnsi="Times New Roman" w:cs="Times New Roman"/>
          <w:sz w:val="24"/>
          <w:szCs w:val="24"/>
        </w:rPr>
        <w:t>Характеристики и требования к устройству определения места повреждения на воздушных линиях электропередачи</w:t>
      </w:r>
      <w:r w:rsidR="00C96ED5" w:rsidRPr="00C96ED5">
        <w:rPr>
          <w:rFonts w:ascii="Times New Roman" w:eastAsia="Times New Roman" w:hAnsi="Times New Roman" w:cs="Times New Roman"/>
          <w:sz w:val="24"/>
          <w:szCs w:val="24"/>
        </w:rPr>
        <w:t xml:space="preserve"> на 3 стр. </w:t>
      </w:r>
      <w:r w:rsidR="00C96ED5" w:rsidRPr="00C96ED5">
        <w:rPr>
          <w:rFonts w:ascii="Times New Roman" w:hAnsi="Times New Roman" w:cs="Times New Roman"/>
          <w:sz w:val="24"/>
          <w:szCs w:val="24"/>
        </w:rPr>
        <w:t>составляет неотъемлемую часть настоящего Договора</w:t>
      </w:r>
      <w:r w:rsidR="00C96ED5" w:rsidRPr="00C96E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62FCC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</w:t>
      </w:r>
      <w:r w:rsidR="00292A09">
        <w:rPr>
          <w:rFonts w:ascii="Times New Roman" w:hAnsi="Times New Roman" w:cs="Times New Roman"/>
          <w:sz w:val="24"/>
          <w:szCs w:val="24"/>
        </w:rPr>
        <w:t>3</w:t>
      </w:r>
      <w:r w:rsidRPr="00896861">
        <w:rPr>
          <w:rFonts w:ascii="Times New Roman" w:hAnsi="Times New Roman" w:cs="Times New Roman"/>
          <w:sz w:val="24"/>
          <w:szCs w:val="24"/>
        </w:rPr>
        <w:t xml:space="preserve">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BD3080" w:rsidRPr="00BD3080" w:rsidRDefault="00BD3080" w:rsidP="00F47B6A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BD3080" w:rsidRPr="00BD3080" w:rsidRDefault="00BD3080" w:rsidP="00BD3080">
      <w:pPr>
        <w:widowControl w:val="0"/>
        <w:suppressLineNumbers/>
        <w:spacing w:after="0" w:line="240" w:lineRule="auto"/>
        <w:ind w:left="3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0AA0"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1178BE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1178BE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AB3325" w:rsidRPr="00896861" w:rsidRDefault="00F62FCC" w:rsidP="0093091B">
      <w:pPr>
        <w:pStyle w:val="2"/>
        <w:keepNext w:val="0"/>
        <w:numPr>
          <w:ilvl w:val="0"/>
          <w:numId w:val="0"/>
        </w:numPr>
        <w:ind w:left="60"/>
        <w:jc w:val="right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  <w:r w:rsidR="0093091B" w:rsidRPr="0093091B">
        <w:rPr>
          <w:caps w:val="0"/>
          <w:sz w:val="24"/>
        </w:rPr>
        <w:lastRenderedPageBreak/>
        <w:t>П</w:t>
      </w:r>
      <w:r w:rsidR="00AB3325" w:rsidRPr="0093091B">
        <w:rPr>
          <w:caps w:val="0"/>
          <w:sz w:val="24"/>
        </w:rPr>
        <w:t>риложение</w:t>
      </w:r>
      <w:r w:rsidR="00AB3325" w:rsidRPr="00896861">
        <w:rPr>
          <w:sz w:val="24"/>
        </w:rPr>
        <w:t xml:space="preserve">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3224"/>
        <w:gridCol w:w="851"/>
        <w:gridCol w:w="850"/>
        <w:gridCol w:w="948"/>
        <w:gridCol w:w="1206"/>
      </w:tblGrid>
      <w:tr w:rsidR="0099447D" w:rsidRPr="00F47B6A" w:rsidTr="00F47B6A">
        <w:tc>
          <w:tcPr>
            <w:tcW w:w="531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3224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851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8B035B" w:rsidRPr="00F47B6A" w:rsidTr="00C96ED5">
        <w:trPr>
          <w:trHeight w:val="406"/>
        </w:trPr>
        <w:tc>
          <w:tcPr>
            <w:tcW w:w="531" w:type="dxa"/>
            <w:vAlign w:val="center"/>
          </w:tcPr>
          <w:p w:rsidR="008B035B" w:rsidRPr="00F47B6A" w:rsidRDefault="008B035B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3" w:type="dxa"/>
            <w:vAlign w:val="center"/>
          </w:tcPr>
          <w:p w:rsidR="008B035B" w:rsidRPr="00B86685" w:rsidRDefault="002263E7" w:rsidP="000668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43E4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Устройство определения </w:t>
            </w:r>
            <w:r w:rsidRPr="00CD1CA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места повреждения на воз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душных линиях электропередачи</w:t>
            </w:r>
          </w:p>
        </w:tc>
        <w:tc>
          <w:tcPr>
            <w:tcW w:w="3224" w:type="dxa"/>
          </w:tcPr>
          <w:p w:rsidR="008B035B" w:rsidRPr="00B86685" w:rsidRDefault="008B035B" w:rsidP="0006689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B035B" w:rsidRPr="00B86685" w:rsidRDefault="002263E7" w:rsidP="00C96ED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8B035B" w:rsidRPr="00E25E1C" w:rsidRDefault="002263E7" w:rsidP="00C96ED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48" w:type="dxa"/>
            <w:vAlign w:val="center"/>
          </w:tcPr>
          <w:p w:rsidR="008B035B" w:rsidRPr="00F47B6A" w:rsidRDefault="008B035B" w:rsidP="00F47B6A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206" w:type="dxa"/>
            <w:vAlign w:val="center"/>
          </w:tcPr>
          <w:p w:rsidR="008B035B" w:rsidRPr="00F47B6A" w:rsidRDefault="008B035B" w:rsidP="00F47B6A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F1EBD" w:rsidRPr="00F47B6A" w:rsidTr="00F47B6A">
        <w:tc>
          <w:tcPr>
            <w:tcW w:w="8427" w:type="dxa"/>
            <w:gridSpan w:val="6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1EBD" w:rsidRPr="00F47B6A" w:rsidTr="00F47B6A">
        <w:tc>
          <w:tcPr>
            <w:tcW w:w="8427" w:type="dxa"/>
            <w:gridSpan w:val="6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</w:t>
            </w:r>
            <w:proofErr w:type="gramStart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1206" w:type="dxa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1EBD" w:rsidRPr="00F47B6A" w:rsidTr="00F47B6A">
        <w:tc>
          <w:tcPr>
            <w:tcW w:w="8427" w:type="dxa"/>
            <w:gridSpan w:val="6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 </w:t>
            </w:r>
            <w:r w:rsidR="00D27A32"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НДС, руб.</w:t>
            </w:r>
          </w:p>
        </w:tc>
        <w:tc>
          <w:tcPr>
            <w:tcW w:w="1206" w:type="dxa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717308">
        <w:t xml:space="preserve">Срок поставки  - </w:t>
      </w:r>
      <w:r w:rsidR="007154E1" w:rsidRPr="00717308">
        <w:t xml:space="preserve">в течение </w:t>
      </w:r>
      <w:r w:rsidR="00896861" w:rsidRPr="00717308">
        <w:t>30</w:t>
      </w:r>
      <w:r w:rsidR="007154E1" w:rsidRPr="00717308">
        <w:t xml:space="preserve"> календарных дней </w:t>
      </w:r>
      <w:proofErr w:type="gramStart"/>
      <w:r w:rsidR="007154E1" w:rsidRPr="00717308">
        <w:t xml:space="preserve">с </w:t>
      </w:r>
      <w:r w:rsidR="00896861" w:rsidRPr="00717308">
        <w:t xml:space="preserve">даты </w:t>
      </w:r>
      <w:r w:rsidR="0029531C" w:rsidRPr="00717308">
        <w:t>подписания</w:t>
      </w:r>
      <w:proofErr w:type="gramEnd"/>
      <w:r w:rsidR="0029531C" w:rsidRPr="00717308">
        <w:t xml:space="preserve"> договора</w:t>
      </w:r>
      <w:r w:rsidRPr="00717308"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717308">
        <w:rPr>
          <w:rFonts w:ascii="Times New Roman" w:hAnsi="Times New Roman" w:cs="Times New Roman"/>
          <w:sz w:val="24"/>
          <w:szCs w:val="24"/>
        </w:rPr>
        <w:t xml:space="preserve"> </w:t>
      </w:r>
      <w:r w:rsidRPr="00717308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717308">
        <w:rPr>
          <w:rFonts w:ascii="Times New Roman" w:hAnsi="Times New Roman" w:cs="Times New Roman"/>
          <w:sz w:val="24"/>
          <w:szCs w:val="24"/>
        </w:rPr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717308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78BE">
        <w:rPr>
          <w:rFonts w:ascii="Times New Roman" w:hAnsi="Times New Roman" w:cs="Times New Roman"/>
          <w:sz w:val="24"/>
          <w:szCs w:val="24"/>
        </w:rPr>
        <w:t>Н.А.Федоров</w:t>
      </w:r>
      <w:proofErr w:type="spellEnd"/>
      <w:r w:rsidR="001178BE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292A09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</w:p>
    <w:p w:rsidR="00292A09" w:rsidRPr="00540321" w:rsidRDefault="00292A09" w:rsidP="00292A09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292A09" w:rsidRPr="00994019" w:rsidRDefault="00292A09" w:rsidP="00292A09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994019">
        <w:rPr>
          <w:rFonts w:ascii="Times New Roman" w:eastAsia="Times New Roman" w:hAnsi="Times New Roman"/>
          <w:sz w:val="24"/>
        </w:rPr>
        <w:t xml:space="preserve">Приложение </w:t>
      </w:r>
      <w:r>
        <w:rPr>
          <w:rFonts w:ascii="Times New Roman" w:eastAsia="Times New Roman" w:hAnsi="Times New Roman"/>
          <w:sz w:val="24"/>
        </w:rPr>
        <w:t>2</w:t>
      </w:r>
    </w:p>
    <w:p w:rsidR="00292A09" w:rsidRDefault="00292A09" w:rsidP="00292A09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техническому заданию</w:t>
      </w:r>
    </w:p>
    <w:p w:rsidR="00292A09" w:rsidRDefault="00292A09" w:rsidP="00292A09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292A09" w:rsidRDefault="00292A09" w:rsidP="00292A0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292A09" w:rsidRPr="0089765E" w:rsidRDefault="002263E7" w:rsidP="00292A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Характеристики и требования к </w:t>
      </w:r>
      <w:r>
        <w:rPr>
          <w:rFonts w:ascii="Times New Roman CYR" w:eastAsia="Times New Roman" w:hAnsi="Times New Roman CYR" w:cs="Times New Roman CYR"/>
          <w:sz w:val="26"/>
          <w:szCs w:val="26"/>
        </w:rPr>
        <w:t>устройству определения места повреждения</w:t>
      </w:r>
      <w:r w:rsidRPr="00CD1CA6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</w:rPr>
        <w:t>на воздушных линиях электропередачи</w:t>
      </w:r>
    </w:p>
    <w:tbl>
      <w:tblPr>
        <w:tblW w:w="9924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103"/>
        <w:gridCol w:w="2586"/>
        <w:gridCol w:w="1418"/>
      </w:tblGrid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2263E7" w:rsidRPr="002263E7" w:rsidRDefault="002263E7" w:rsidP="00264FE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Технические характеристики </w:t>
            </w:r>
          </w:p>
          <w:p w:rsidR="002263E7" w:rsidRPr="002263E7" w:rsidRDefault="002263E7" w:rsidP="00264FE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параметра)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817" w:type="dxa"/>
            <w:vAlign w:val="center"/>
          </w:tcPr>
          <w:p w:rsidR="002263E7" w:rsidRPr="002263E7" w:rsidRDefault="002263E7" w:rsidP="00264FE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817" w:type="dxa"/>
            <w:vAlign w:val="center"/>
          </w:tcPr>
          <w:p w:rsidR="002263E7" w:rsidRPr="002263E7" w:rsidRDefault="002263E7" w:rsidP="00264FE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Заводской тип (марка)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817" w:type="dxa"/>
            <w:vAlign w:val="center"/>
          </w:tcPr>
          <w:p w:rsidR="002263E7" w:rsidRPr="002263E7" w:rsidRDefault="002263E7" w:rsidP="00264FE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Количество, шт. (</w:t>
            </w:r>
            <w:proofErr w:type="spellStart"/>
            <w:r w:rsidRPr="002263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компл</w:t>
            </w:r>
            <w:proofErr w:type="spellEnd"/>
            <w:r w:rsidRPr="002263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.)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817" w:type="dxa"/>
            <w:vAlign w:val="center"/>
          </w:tcPr>
          <w:p w:rsidR="002263E7" w:rsidRPr="002263E7" w:rsidRDefault="002263E7" w:rsidP="00264FE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параметры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  <w:lang w:val="ru-MO"/>
              </w:rPr>
              <w:t xml:space="preserve">Требования к </w:t>
            </w: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цепям переменного тока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4.1.1.</w:t>
            </w:r>
          </w:p>
        </w:tc>
        <w:tc>
          <w:tcPr>
            <w:tcW w:w="5103" w:type="dxa"/>
          </w:tcPr>
          <w:p w:rsidR="002263E7" w:rsidRPr="002263E7" w:rsidRDefault="002263E7" w:rsidP="00264FEC">
            <w:pPr>
              <w:pStyle w:val="32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Номинальный ток, А 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263E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н </w:t>
            </w: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= 5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4.1.2.</w:t>
            </w:r>
          </w:p>
        </w:tc>
        <w:tc>
          <w:tcPr>
            <w:tcW w:w="5103" w:type="dxa"/>
          </w:tcPr>
          <w:p w:rsidR="002263E7" w:rsidRPr="002263E7" w:rsidRDefault="002263E7" w:rsidP="00264FEC">
            <w:pPr>
              <w:pStyle w:val="32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Ток термической стойкости (длительно)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 xml:space="preserve">2 x </w:t>
            </w:r>
            <w:proofErr w:type="gramStart"/>
            <w:r w:rsidRPr="002263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gramEnd"/>
            <w:r w:rsidRPr="002263E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н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4.1.3.</w:t>
            </w:r>
          </w:p>
        </w:tc>
        <w:tc>
          <w:tcPr>
            <w:tcW w:w="5103" w:type="dxa"/>
          </w:tcPr>
          <w:p w:rsidR="002263E7" w:rsidRPr="002263E7" w:rsidRDefault="002263E7" w:rsidP="00264FEC">
            <w:pPr>
              <w:pStyle w:val="32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Ток односекундной стойкости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2263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63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263E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н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Рабочий диапазон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 xml:space="preserve">(0,1 – 30) </w:t>
            </w:r>
            <w:r w:rsidRPr="002263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gramEnd"/>
            <w:r w:rsidRPr="002263E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н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bCs/>
                <w:sz w:val="20"/>
                <w:szCs w:val="20"/>
              </w:rPr>
              <w:t>Требования к цепям переменного напряжения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4.2.1</w:t>
            </w:r>
          </w:p>
        </w:tc>
        <w:tc>
          <w:tcPr>
            <w:tcW w:w="5103" w:type="dxa"/>
          </w:tcPr>
          <w:p w:rsidR="002263E7" w:rsidRPr="002263E7" w:rsidRDefault="002263E7" w:rsidP="00264FEC">
            <w:pPr>
              <w:pStyle w:val="32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 xml:space="preserve">Линейное номинальное напряжение, </w:t>
            </w:r>
            <w:proofErr w:type="gramStart"/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E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2263E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н</w:t>
            </w: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 xml:space="preserve"> = 100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4.2.2.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Напряжение термической стойкости (длительно)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 xml:space="preserve">1,5 </w:t>
            </w:r>
            <w:proofErr w:type="spellStart"/>
            <w:r w:rsidRPr="002263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xU</w:t>
            </w:r>
            <w:proofErr w:type="spellEnd"/>
            <w:proofErr w:type="gramStart"/>
            <w:r w:rsidRPr="002263E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н</w:t>
            </w:r>
            <w:proofErr w:type="gramEnd"/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4.2.3.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Напряжение односекундной стойкости</w:t>
            </w: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 xml:space="preserve">2,5 </w:t>
            </w:r>
            <w:proofErr w:type="spellStart"/>
            <w:r w:rsidRPr="002263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xU</w:t>
            </w:r>
            <w:proofErr w:type="spellEnd"/>
            <w:proofErr w:type="gramStart"/>
            <w:r w:rsidRPr="002263E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н</w:t>
            </w:r>
            <w:proofErr w:type="gramEnd"/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4.2.4.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Напряжение термической стойкости 3</w:t>
            </w:r>
            <w:r w:rsidRPr="002263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2263E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 xml:space="preserve">1,5 </w:t>
            </w:r>
            <w:proofErr w:type="spellStart"/>
            <w:r w:rsidRPr="002263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xU</w:t>
            </w:r>
            <w:proofErr w:type="spellEnd"/>
            <w:proofErr w:type="gramStart"/>
            <w:r w:rsidRPr="002263E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н</w:t>
            </w:r>
            <w:proofErr w:type="gramEnd"/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4.2.5.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Напряжение односекундной стойкости 3</w:t>
            </w:r>
            <w:r w:rsidRPr="002263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2263E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proofErr w:type="spellStart"/>
            <w:r w:rsidRPr="002263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xU</w:t>
            </w:r>
            <w:proofErr w:type="spellEnd"/>
            <w:proofErr w:type="gramStart"/>
            <w:r w:rsidRPr="002263E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н</w:t>
            </w:r>
            <w:proofErr w:type="gramEnd"/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4.2.6.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Рабочий диапазон напряжений</w:t>
            </w: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 xml:space="preserve">(0,01- 1,5) </w:t>
            </w:r>
            <w:proofErr w:type="spellStart"/>
            <w:r w:rsidRPr="002263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xU</w:t>
            </w:r>
            <w:proofErr w:type="spellEnd"/>
            <w:proofErr w:type="gramStart"/>
            <w:r w:rsidRPr="002263E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н</w:t>
            </w:r>
            <w:proofErr w:type="gramEnd"/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Требования к цепям питания оперативного тока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4.3.1.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 питания оперативного тока, переменное, </w:t>
            </w:r>
            <w:proofErr w:type="gramStart"/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2263E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н</w:t>
            </w: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 xml:space="preserve"> = 220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4.3.2.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Рабочий диапазон напряжений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 xml:space="preserve">(0,8 - 1,1) </w:t>
            </w:r>
            <w:proofErr w:type="spellStart"/>
            <w:proofErr w:type="gramStart"/>
            <w:r w:rsidRPr="002263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xU</w:t>
            </w:r>
            <w:proofErr w:type="gramEnd"/>
            <w:r w:rsidRPr="002263E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пн</w:t>
            </w:r>
            <w:proofErr w:type="spellEnd"/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4.3.3.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Допустимая пульсация в напряжении постоянного тока,  не более от среднего значения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 xml:space="preserve"> 6 % 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4.3.4.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 xml:space="preserve">Время готовности терминала после подачи питания, не более, </w:t>
            </w:r>
            <w:proofErr w:type="gramStart"/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center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4.3.5.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left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 xml:space="preserve">Нормальное функционирование терминалов не должно нарушаться при исчезновении или снижении напряжения ниже установленного предела при соответствующей организации системы постоянного оперативного тока на ПС на время, не более, </w:t>
            </w:r>
            <w:proofErr w:type="gramStart"/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0,15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4.3.6.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 xml:space="preserve">Время повторной готовности терминала при перерыве питания больше значения указанного в п. 4.3.5, не более, </w:t>
            </w:r>
            <w:proofErr w:type="gramStart"/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center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4.3.7.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Подача напряжения обратной полярности не должна вызывать повреждения терминала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Рабочая частота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4.4.1.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Номинальная частота, </w:t>
            </w:r>
            <w:proofErr w:type="gramStart"/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Гц</w:t>
            </w:r>
            <w:proofErr w:type="gramEnd"/>
            <w:r w:rsidRPr="002263E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2263E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н</w:t>
            </w: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 xml:space="preserve"> = 50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4.4.2.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Рабочий диапазон частот</w:t>
            </w: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 xml:space="preserve">(0,9 - 1,1) </w:t>
            </w:r>
            <w:proofErr w:type="spellStart"/>
            <w:r w:rsidRPr="002263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xf</w:t>
            </w:r>
            <w:proofErr w:type="spellEnd"/>
            <w:proofErr w:type="gramStart"/>
            <w:r w:rsidRPr="002263E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н</w:t>
            </w:r>
            <w:proofErr w:type="gramEnd"/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4.5.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Рабочее напряжение </w:t>
            </w:r>
            <w:proofErr w:type="gramStart"/>
            <w:r w:rsidRPr="002263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ВЛ</w:t>
            </w:r>
            <w:proofErr w:type="gramEnd"/>
            <w:r w:rsidRPr="002263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10 </w:t>
            </w:r>
            <w:proofErr w:type="spellStart"/>
            <w:r w:rsidRPr="002263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кВ</w:t>
            </w:r>
            <w:proofErr w:type="spellEnd"/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4.6.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Режим работы </w:t>
            </w:r>
            <w:proofErr w:type="spellStart"/>
            <w:r w:rsidRPr="002263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нейтрали</w:t>
            </w:r>
            <w:proofErr w:type="spellEnd"/>
            <w:r w:rsidRPr="002263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Pr="002263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ВЛ</w:t>
            </w:r>
            <w:proofErr w:type="gramEnd"/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pStyle w:val="32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Изолированная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к конструкции, изготовлению и материалам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bCs/>
                <w:sz w:val="20"/>
                <w:szCs w:val="20"/>
              </w:rPr>
              <w:t>Степень защиты, обеспечиваемая оболочкой устройства (по ГОСТ 14254):</w:t>
            </w:r>
          </w:p>
        </w:tc>
        <w:tc>
          <w:tcPr>
            <w:tcW w:w="2586" w:type="dxa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418" w:type="dxa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5.1.1.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</w:t>
            </w:r>
            <w:proofErr w:type="gramStart"/>
            <w:r w:rsidRPr="002263E7">
              <w:rPr>
                <w:rFonts w:ascii="Times New Roman" w:hAnsi="Times New Roman" w:cs="Times New Roman"/>
                <w:bCs/>
                <w:sz w:val="20"/>
                <w:szCs w:val="20"/>
              </w:rPr>
              <w:t>лицевой</w:t>
            </w:r>
            <w:proofErr w:type="gramEnd"/>
            <w:r w:rsidRPr="002263E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боковым панелям</w:t>
            </w:r>
          </w:p>
        </w:tc>
        <w:tc>
          <w:tcPr>
            <w:tcW w:w="2586" w:type="dxa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IP42</w:t>
            </w:r>
          </w:p>
        </w:tc>
        <w:tc>
          <w:tcPr>
            <w:tcW w:w="1418" w:type="dxa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5.1.2.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bCs/>
                <w:sz w:val="20"/>
                <w:szCs w:val="20"/>
              </w:rPr>
              <w:t>По задней панели</w:t>
            </w:r>
          </w:p>
        </w:tc>
        <w:tc>
          <w:tcPr>
            <w:tcW w:w="2586" w:type="dxa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IP20</w:t>
            </w:r>
          </w:p>
        </w:tc>
        <w:tc>
          <w:tcPr>
            <w:tcW w:w="1418" w:type="dxa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586" w:type="dxa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418" w:type="dxa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УХЛЗ.1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Верхнее рабочее значение рабочей температуры окружающего воздуха, °</w:t>
            </w:r>
            <w:proofErr w:type="gramStart"/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+55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6.3.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Нижнее рабочее значение рабочей температуры окружающего воздуха, °</w:t>
            </w:r>
            <w:proofErr w:type="gramStart"/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-40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6.4.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Высота установки над уровнем моря, </w:t>
            </w:r>
            <w:proofErr w:type="gramStart"/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Комплектность поставки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5103" w:type="dxa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Подрядчик должен предоставить полный комплект технической и  эксплуатационной документации на русском языке, подготовленной в соответствии с ГОСТ 34.003-90, ГОСТ 34.201-89, ГОСТ 27300-87, в составе, необходимом для проектирования, монтажа, наладки, пуска, сдачи в эксплуатацию, обеспечения правильной и безопасной эксплуатации, технического обслуживания поставляемого оборудования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7.2.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7.3.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Предоставляемая Подрядчиком техни</w:t>
            </w: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ческая и эксплуатационная документа</w:t>
            </w: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ция должна включать:</w:t>
            </w:r>
          </w:p>
          <w:p w:rsidR="002263E7" w:rsidRPr="002263E7" w:rsidRDefault="002263E7" w:rsidP="002263E7">
            <w:pPr>
              <w:numPr>
                <w:ilvl w:val="0"/>
                <w:numId w:val="11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описание устройств Сириус-2ОМП;</w:t>
            </w:r>
          </w:p>
          <w:p w:rsidR="002263E7" w:rsidRPr="002263E7" w:rsidRDefault="002263E7" w:rsidP="002263E7">
            <w:pPr>
              <w:numPr>
                <w:ilvl w:val="0"/>
                <w:numId w:val="11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технических и эксплуатационных документов;</w:t>
            </w:r>
          </w:p>
          <w:p w:rsidR="002263E7" w:rsidRPr="002263E7" w:rsidRDefault="002263E7" w:rsidP="002263E7">
            <w:pPr>
              <w:numPr>
                <w:ilvl w:val="0"/>
                <w:numId w:val="11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Спецификацию оборудования;</w:t>
            </w:r>
          </w:p>
          <w:p w:rsidR="002263E7" w:rsidRPr="002263E7" w:rsidRDefault="002263E7" w:rsidP="002263E7">
            <w:pPr>
              <w:numPr>
                <w:ilvl w:val="0"/>
                <w:numId w:val="11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Функциональные схемы терминалов, отражающие внут</w:t>
            </w: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реннюю конфигурацию ло</w:t>
            </w: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гических связей устройств;</w:t>
            </w:r>
          </w:p>
          <w:p w:rsidR="002263E7" w:rsidRPr="002263E7" w:rsidRDefault="002263E7" w:rsidP="002263E7">
            <w:pPr>
              <w:numPr>
                <w:ilvl w:val="0"/>
                <w:numId w:val="11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 комплекса технических средств, в том числе техническую документацию на отдельные аппаратуры, содержащую правила монтажа, настройки и эксплуатации;</w:t>
            </w:r>
          </w:p>
          <w:p w:rsidR="002263E7" w:rsidRPr="002263E7" w:rsidRDefault="002263E7" w:rsidP="002263E7">
            <w:pPr>
              <w:numPr>
                <w:ilvl w:val="0"/>
                <w:numId w:val="11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по монтажу и наладке аппаратуры и про</w:t>
            </w: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граммного обеспечения;</w:t>
            </w:r>
          </w:p>
          <w:p w:rsidR="002263E7" w:rsidRPr="002263E7" w:rsidRDefault="002263E7" w:rsidP="002263E7">
            <w:pPr>
              <w:numPr>
                <w:ilvl w:val="0"/>
                <w:numId w:val="11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Программы и методики испытаний при вводе в эксплу</w:t>
            </w: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атацию, а также периодических проверок в процессе эксплуатации;</w:t>
            </w:r>
          </w:p>
          <w:p w:rsidR="002263E7" w:rsidRPr="002263E7" w:rsidRDefault="002263E7" w:rsidP="002263E7">
            <w:pPr>
              <w:numPr>
                <w:ilvl w:val="0"/>
                <w:numId w:val="11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Протоколы наладки;</w:t>
            </w:r>
          </w:p>
          <w:p w:rsidR="002263E7" w:rsidRPr="002263E7" w:rsidRDefault="002263E7" w:rsidP="002263E7">
            <w:pPr>
              <w:numPr>
                <w:ilvl w:val="0"/>
                <w:numId w:val="11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Инструкции по эксплуатации комплекса технических средств устройства ОМП.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ind w:left="32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по надежности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8.1.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заводской гарантии должен составлять с момента ввода в эксплуатацию, месяцев, не менее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8.2.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Устройство должно функционировать в непрерывном режиме круглосуточно в течение установленного срока службы, который (при условии проведения тре</w:t>
            </w: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буемых технических мероприятий по обслуживанию) должен быть не менее, лет.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8.3.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течение всего указанного срока службы все устройства должны удовлетворять требованиям, предъявляемым к многокомпонентным, многоканальным, </w:t>
            </w:r>
            <w:proofErr w:type="spellStart"/>
            <w:r w:rsidRPr="002263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ремонтопригодным</w:t>
            </w:r>
            <w:proofErr w:type="spellEnd"/>
            <w:r w:rsidRPr="002263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восстанавливаемым системам (ГОСТ 24.701-83)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8.4.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Устройство должно правильно функционировать при изменении оперативного напряжения в пределах </w:t>
            </w:r>
            <w:proofErr w:type="gramStart"/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номинального, %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0÷-20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8.5.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Гарантийный ремонт организуют поставщики оборудования в срок не более, дней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9.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по безопасности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9.1.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российских сертификатов безопасности (да/нет)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Да, указать номер и дату документов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10. 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по аттестации, сертификации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rPr>
          <w:trHeight w:val="664"/>
        </w:trPr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10.1.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положительного заключения об аттестации в ПАО «</w:t>
            </w:r>
            <w:proofErr w:type="spellStart"/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» (да/нет)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Да, указать номер и дату документов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rPr>
          <w:trHeight w:val="664"/>
        </w:trPr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10.2.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Наличие протоколов сертификационных и заводских испытаний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5103" w:type="dxa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Электромагнитная совместимость (ЭМС) с электромагнитной обстановкой (ЭМО)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11.1.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обеспечения ЭМС с ЭМО необходимо предусмотреть мероприятия по защите вторичных цепей от импульсных помех в соответствии с требованиями: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263E7">
            <w:pPr>
              <w:numPr>
                <w:ilvl w:val="0"/>
                <w:numId w:val="11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Методические указания по защите вторичных цепей электрических станций и подстанций от импульсных помех" (РД 34.20.116-93);</w:t>
            </w:r>
          </w:p>
          <w:p w:rsidR="002263E7" w:rsidRPr="002263E7" w:rsidRDefault="002263E7" w:rsidP="002263E7">
            <w:pPr>
              <w:numPr>
                <w:ilvl w:val="0"/>
                <w:numId w:val="11"/>
              </w:numPr>
              <w:spacing w:after="0" w:line="240" w:lineRule="auto"/>
              <w:ind w:left="3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"Руководящие указания по проектированию заземляющих устройств электрических станций и подстанций напряжением 3-750 </w:t>
            </w:r>
            <w:proofErr w:type="spellStart"/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переменного тока" (</w:t>
            </w:r>
            <w:proofErr w:type="spellStart"/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Мосэнергосетьпроект</w:t>
            </w:r>
            <w:proofErr w:type="spellEnd"/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, 14140 тм-т1).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12.</w:t>
            </w:r>
          </w:p>
        </w:tc>
        <w:tc>
          <w:tcPr>
            <w:tcW w:w="5103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Маркировка, упаковка, транспортировка, условия хранения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12.1.</w:t>
            </w:r>
          </w:p>
        </w:tc>
        <w:tc>
          <w:tcPr>
            <w:tcW w:w="5103" w:type="dxa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12.2.</w:t>
            </w:r>
          </w:p>
        </w:tc>
        <w:tc>
          <w:tcPr>
            <w:tcW w:w="5103" w:type="dxa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«</w:t>
            </w:r>
            <w:proofErr w:type="gramStart"/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шок-индикатора</w:t>
            </w:r>
            <w:proofErr w:type="gramEnd"/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12.3.</w:t>
            </w:r>
          </w:p>
        </w:tc>
        <w:tc>
          <w:tcPr>
            <w:tcW w:w="5103" w:type="dxa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263E7" w:rsidRPr="002263E7" w:rsidTr="002263E7">
        <w:tblPrEx>
          <w:tblCellMar>
            <w:top w:w="0" w:type="dxa"/>
            <w:bottom w:w="0" w:type="dxa"/>
          </w:tblCellMar>
        </w:tblPrEx>
        <w:tc>
          <w:tcPr>
            <w:tcW w:w="817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12.4.</w:t>
            </w:r>
          </w:p>
        </w:tc>
        <w:tc>
          <w:tcPr>
            <w:tcW w:w="5103" w:type="dxa"/>
          </w:tcPr>
          <w:p w:rsidR="002263E7" w:rsidRPr="002263E7" w:rsidRDefault="002263E7" w:rsidP="00264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2586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63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2263E7" w:rsidRPr="002263E7" w:rsidRDefault="002263E7" w:rsidP="0026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92A09" w:rsidRPr="00C3632B" w:rsidRDefault="00292A09" w:rsidP="00292A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p w:rsidR="00292A09" w:rsidRDefault="00292A09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292A09" w:rsidRDefault="00292A09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292A09" w:rsidRDefault="00292A09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292A09" w:rsidRDefault="00292A09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292A09" w:rsidRDefault="00292A09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292A09" w:rsidRDefault="00292A09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2263E7" w:rsidRDefault="002263E7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2263E7" w:rsidRDefault="002263E7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2263E7" w:rsidRDefault="002263E7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292A09">
        <w:rPr>
          <w:rFonts w:ascii="Times New Roman" w:hAnsi="Times New Roman" w:cs="Times New Roman"/>
          <w:sz w:val="24"/>
          <w:szCs w:val="24"/>
        </w:rPr>
        <w:t>3</w:t>
      </w:r>
      <w:r w:rsidRPr="008968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sectPr w:rsidR="00BC2883" w:rsidRPr="00896861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F87" w:rsidRDefault="00371F87" w:rsidP="00F62FCC">
      <w:pPr>
        <w:spacing w:after="0" w:line="240" w:lineRule="auto"/>
      </w:pPr>
      <w:r>
        <w:separator/>
      </w:r>
    </w:p>
  </w:endnote>
  <w:endnote w:type="continuationSeparator" w:id="0">
    <w:p w:rsidR="00371F87" w:rsidRDefault="00371F87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C02D10" w:rsidRDefault="00C02D10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6ED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2D10" w:rsidRDefault="00C02D1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F87" w:rsidRDefault="00371F87" w:rsidP="00F62FCC">
      <w:pPr>
        <w:spacing w:after="0" w:line="240" w:lineRule="auto"/>
      </w:pPr>
      <w:r>
        <w:separator/>
      </w:r>
    </w:p>
  </w:footnote>
  <w:footnote w:type="continuationSeparator" w:id="0">
    <w:p w:rsidR="00371F87" w:rsidRDefault="00371F87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53BD2"/>
    <w:rsid w:val="00056417"/>
    <w:rsid w:val="00062B52"/>
    <w:rsid w:val="00063351"/>
    <w:rsid w:val="00081936"/>
    <w:rsid w:val="000A2523"/>
    <w:rsid w:val="000B4E14"/>
    <w:rsid w:val="000C7839"/>
    <w:rsid w:val="000D2208"/>
    <w:rsid w:val="000D6BBD"/>
    <w:rsid w:val="001178BE"/>
    <w:rsid w:val="001226AF"/>
    <w:rsid w:val="001344F0"/>
    <w:rsid w:val="00160284"/>
    <w:rsid w:val="00167BB2"/>
    <w:rsid w:val="00175A03"/>
    <w:rsid w:val="001837EB"/>
    <w:rsid w:val="0019367C"/>
    <w:rsid w:val="001A2B42"/>
    <w:rsid w:val="001A67FF"/>
    <w:rsid w:val="001B0AA8"/>
    <w:rsid w:val="001B0AAD"/>
    <w:rsid w:val="001B272E"/>
    <w:rsid w:val="001D01AF"/>
    <w:rsid w:val="001E7432"/>
    <w:rsid w:val="00221C14"/>
    <w:rsid w:val="002263E7"/>
    <w:rsid w:val="00231D38"/>
    <w:rsid w:val="0024612B"/>
    <w:rsid w:val="00252D06"/>
    <w:rsid w:val="00270354"/>
    <w:rsid w:val="00284E46"/>
    <w:rsid w:val="00290D2C"/>
    <w:rsid w:val="00292A09"/>
    <w:rsid w:val="0029531C"/>
    <w:rsid w:val="002A10E2"/>
    <w:rsid w:val="002B3474"/>
    <w:rsid w:val="002B5FE3"/>
    <w:rsid w:val="002C250C"/>
    <w:rsid w:val="002C7D4A"/>
    <w:rsid w:val="002D7DEE"/>
    <w:rsid w:val="002F1ADD"/>
    <w:rsid w:val="003017C8"/>
    <w:rsid w:val="00307CDA"/>
    <w:rsid w:val="00314B77"/>
    <w:rsid w:val="003249DF"/>
    <w:rsid w:val="00340964"/>
    <w:rsid w:val="00342B19"/>
    <w:rsid w:val="003447B3"/>
    <w:rsid w:val="0035283E"/>
    <w:rsid w:val="00357248"/>
    <w:rsid w:val="00371F87"/>
    <w:rsid w:val="00390F72"/>
    <w:rsid w:val="003A35F1"/>
    <w:rsid w:val="003B27BF"/>
    <w:rsid w:val="003B445B"/>
    <w:rsid w:val="003D674B"/>
    <w:rsid w:val="003F1FA6"/>
    <w:rsid w:val="004113E6"/>
    <w:rsid w:val="0041391A"/>
    <w:rsid w:val="00465BA5"/>
    <w:rsid w:val="00466F8D"/>
    <w:rsid w:val="004762B0"/>
    <w:rsid w:val="004851D6"/>
    <w:rsid w:val="004A5C2E"/>
    <w:rsid w:val="004B05A7"/>
    <w:rsid w:val="004F277D"/>
    <w:rsid w:val="004F64A2"/>
    <w:rsid w:val="0050661D"/>
    <w:rsid w:val="00520EE9"/>
    <w:rsid w:val="0054172E"/>
    <w:rsid w:val="00570DEC"/>
    <w:rsid w:val="005A03B2"/>
    <w:rsid w:val="005B4265"/>
    <w:rsid w:val="005B4EA7"/>
    <w:rsid w:val="005C594F"/>
    <w:rsid w:val="005D5A1D"/>
    <w:rsid w:val="006043B0"/>
    <w:rsid w:val="006327E7"/>
    <w:rsid w:val="00636FF5"/>
    <w:rsid w:val="00663603"/>
    <w:rsid w:val="00666315"/>
    <w:rsid w:val="006A279D"/>
    <w:rsid w:val="006B043B"/>
    <w:rsid w:val="006C678B"/>
    <w:rsid w:val="006F6311"/>
    <w:rsid w:val="00707096"/>
    <w:rsid w:val="007154E1"/>
    <w:rsid w:val="00717308"/>
    <w:rsid w:val="00721B92"/>
    <w:rsid w:val="00726052"/>
    <w:rsid w:val="0073050A"/>
    <w:rsid w:val="00740DA4"/>
    <w:rsid w:val="007421C3"/>
    <w:rsid w:val="007426D1"/>
    <w:rsid w:val="00753EF1"/>
    <w:rsid w:val="00785D26"/>
    <w:rsid w:val="00796D72"/>
    <w:rsid w:val="007B16AA"/>
    <w:rsid w:val="007C1341"/>
    <w:rsid w:val="007C2859"/>
    <w:rsid w:val="007D4488"/>
    <w:rsid w:val="007E12E8"/>
    <w:rsid w:val="007E1696"/>
    <w:rsid w:val="007E651A"/>
    <w:rsid w:val="007E6DB1"/>
    <w:rsid w:val="00804998"/>
    <w:rsid w:val="00810AA0"/>
    <w:rsid w:val="00820DD1"/>
    <w:rsid w:val="00821072"/>
    <w:rsid w:val="00825F8A"/>
    <w:rsid w:val="00827109"/>
    <w:rsid w:val="0083636D"/>
    <w:rsid w:val="0084282E"/>
    <w:rsid w:val="008432C7"/>
    <w:rsid w:val="0084582D"/>
    <w:rsid w:val="00850B99"/>
    <w:rsid w:val="008528C0"/>
    <w:rsid w:val="0085460D"/>
    <w:rsid w:val="00861D81"/>
    <w:rsid w:val="00861E9F"/>
    <w:rsid w:val="008775A0"/>
    <w:rsid w:val="008876BE"/>
    <w:rsid w:val="00896861"/>
    <w:rsid w:val="008A69BF"/>
    <w:rsid w:val="008B035B"/>
    <w:rsid w:val="008B083E"/>
    <w:rsid w:val="008C0325"/>
    <w:rsid w:val="008C2312"/>
    <w:rsid w:val="008C2E45"/>
    <w:rsid w:val="008D11AB"/>
    <w:rsid w:val="008D5B4D"/>
    <w:rsid w:val="008E4F3E"/>
    <w:rsid w:val="008E67A8"/>
    <w:rsid w:val="0090602F"/>
    <w:rsid w:val="009136F1"/>
    <w:rsid w:val="00916A6F"/>
    <w:rsid w:val="0091772D"/>
    <w:rsid w:val="0093091B"/>
    <w:rsid w:val="00957503"/>
    <w:rsid w:val="00981BFD"/>
    <w:rsid w:val="0099447D"/>
    <w:rsid w:val="00994D4B"/>
    <w:rsid w:val="009B239B"/>
    <w:rsid w:val="009B42E6"/>
    <w:rsid w:val="009C2A56"/>
    <w:rsid w:val="009D0E59"/>
    <w:rsid w:val="009D6BF3"/>
    <w:rsid w:val="00A2085C"/>
    <w:rsid w:val="00A57669"/>
    <w:rsid w:val="00A633B9"/>
    <w:rsid w:val="00A81A12"/>
    <w:rsid w:val="00A93E3A"/>
    <w:rsid w:val="00AB2981"/>
    <w:rsid w:val="00AB3325"/>
    <w:rsid w:val="00AB4003"/>
    <w:rsid w:val="00AC00B0"/>
    <w:rsid w:val="00AC1C17"/>
    <w:rsid w:val="00AC36E1"/>
    <w:rsid w:val="00AD5D6D"/>
    <w:rsid w:val="00AE51EB"/>
    <w:rsid w:val="00B13C08"/>
    <w:rsid w:val="00B272E3"/>
    <w:rsid w:val="00B3061B"/>
    <w:rsid w:val="00B44AD4"/>
    <w:rsid w:val="00B516B3"/>
    <w:rsid w:val="00B525B3"/>
    <w:rsid w:val="00B527BC"/>
    <w:rsid w:val="00B55693"/>
    <w:rsid w:val="00B6022F"/>
    <w:rsid w:val="00B72C3C"/>
    <w:rsid w:val="00B7638A"/>
    <w:rsid w:val="00B76611"/>
    <w:rsid w:val="00B85ADC"/>
    <w:rsid w:val="00B91705"/>
    <w:rsid w:val="00BA378E"/>
    <w:rsid w:val="00BA60A7"/>
    <w:rsid w:val="00BA74E3"/>
    <w:rsid w:val="00BB0D1A"/>
    <w:rsid w:val="00BB77AF"/>
    <w:rsid w:val="00BC0D94"/>
    <w:rsid w:val="00BC2883"/>
    <w:rsid w:val="00BC5F4D"/>
    <w:rsid w:val="00BD3080"/>
    <w:rsid w:val="00C01051"/>
    <w:rsid w:val="00C0123C"/>
    <w:rsid w:val="00C02D10"/>
    <w:rsid w:val="00C15CF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6ED5"/>
    <w:rsid w:val="00C970E2"/>
    <w:rsid w:val="00CB1291"/>
    <w:rsid w:val="00CB6B35"/>
    <w:rsid w:val="00CD2432"/>
    <w:rsid w:val="00CD25E6"/>
    <w:rsid w:val="00CD5D38"/>
    <w:rsid w:val="00CE2570"/>
    <w:rsid w:val="00D013EE"/>
    <w:rsid w:val="00D03754"/>
    <w:rsid w:val="00D04B43"/>
    <w:rsid w:val="00D2765A"/>
    <w:rsid w:val="00D27A32"/>
    <w:rsid w:val="00D65912"/>
    <w:rsid w:val="00D6673E"/>
    <w:rsid w:val="00D803F7"/>
    <w:rsid w:val="00D85647"/>
    <w:rsid w:val="00D87EE1"/>
    <w:rsid w:val="00D90946"/>
    <w:rsid w:val="00DA634C"/>
    <w:rsid w:val="00DA65FF"/>
    <w:rsid w:val="00DA6633"/>
    <w:rsid w:val="00DC291D"/>
    <w:rsid w:val="00DC47F6"/>
    <w:rsid w:val="00DD1B2A"/>
    <w:rsid w:val="00DE2EDC"/>
    <w:rsid w:val="00E140F4"/>
    <w:rsid w:val="00E15DE7"/>
    <w:rsid w:val="00E67D5B"/>
    <w:rsid w:val="00E77CEE"/>
    <w:rsid w:val="00E912DC"/>
    <w:rsid w:val="00E9424C"/>
    <w:rsid w:val="00EB535A"/>
    <w:rsid w:val="00EB614D"/>
    <w:rsid w:val="00EC48FE"/>
    <w:rsid w:val="00ED2226"/>
    <w:rsid w:val="00ED4D83"/>
    <w:rsid w:val="00EE3E37"/>
    <w:rsid w:val="00F01D9E"/>
    <w:rsid w:val="00F14987"/>
    <w:rsid w:val="00F46FE5"/>
    <w:rsid w:val="00F47B6A"/>
    <w:rsid w:val="00F50D98"/>
    <w:rsid w:val="00F52A4A"/>
    <w:rsid w:val="00F61007"/>
    <w:rsid w:val="00F62FCC"/>
    <w:rsid w:val="00F67E75"/>
    <w:rsid w:val="00F75775"/>
    <w:rsid w:val="00F8125D"/>
    <w:rsid w:val="00FB5B34"/>
    <w:rsid w:val="00FB64C9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uiPriority w:val="99"/>
    <w:rsid w:val="00BD3080"/>
    <w:pPr>
      <w:keepLines/>
      <w:spacing w:after="0" w:line="360" w:lineRule="auto"/>
      <w:ind w:firstLine="567"/>
      <w:jc w:val="both"/>
    </w:pPr>
    <w:rPr>
      <w:rFonts w:ascii="Arial" w:eastAsia="Calibri" w:hAnsi="Arial" w:cs="Times New Roman"/>
      <w:lang w:eastAsia="en-US"/>
    </w:rPr>
  </w:style>
  <w:style w:type="character" w:customStyle="1" w:styleId="35">
    <w:name w:val="Стиль3 Знак"/>
    <w:link w:val="34"/>
    <w:uiPriority w:val="99"/>
    <w:locked/>
    <w:rsid w:val="00BD3080"/>
    <w:rPr>
      <w:rFonts w:ascii="Arial" w:eastAsia="Calibri" w:hAnsi="Arial" w:cs="Times New Roman"/>
      <w:lang w:eastAsia="en-US"/>
    </w:rPr>
  </w:style>
  <w:style w:type="paragraph" w:customStyle="1" w:styleId="320">
    <w:name w:val="Основной текст 32"/>
    <w:basedOn w:val="a"/>
    <w:rsid w:val="002263E7"/>
    <w:pPr>
      <w:suppressAutoHyphens/>
      <w:spacing w:after="120" w:line="240" w:lineRule="auto"/>
      <w:ind w:firstLine="709"/>
      <w:jc w:val="both"/>
    </w:pPr>
    <w:rPr>
      <w:rFonts w:ascii="Arial" w:eastAsia="Calibri" w:hAnsi="Arial" w:cs="Arial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uiPriority w:val="99"/>
    <w:rsid w:val="00BD3080"/>
    <w:pPr>
      <w:keepLines/>
      <w:spacing w:after="0" w:line="360" w:lineRule="auto"/>
      <w:ind w:firstLine="567"/>
      <w:jc w:val="both"/>
    </w:pPr>
    <w:rPr>
      <w:rFonts w:ascii="Arial" w:eastAsia="Calibri" w:hAnsi="Arial" w:cs="Times New Roman"/>
      <w:lang w:eastAsia="en-US"/>
    </w:rPr>
  </w:style>
  <w:style w:type="character" w:customStyle="1" w:styleId="35">
    <w:name w:val="Стиль3 Знак"/>
    <w:link w:val="34"/>
    <w:uiPriority w:val="99"/>
    <w:locked/>
    <w:rsid w:val="00BD3080"/>
    <w:rPr>
      <w:rFonts w:ascii="Arial" w:eastAsia="Calibri" w:hAnsi="Arial" w:cs="Times New Roman"/>
      <w:lang w:eastAsia="en-US"/>
    </w:rPr>
  </w:style>
  <w:style w:type="paragraph" w:customStyle="1" w:styleId="320">
    <w:name w:val="Основной текст 32"/>
    <w:basedOn w:val="a"/>
    <w:rsid w:val="002263E7"/>
    <w:pPr>
      <w:suppressAutoHyphens/>
      <w:spacing w:after="120" w:line="240" w:lineRule="auto"/>
      <w:ind w:firstLine="709"/>
      <w:jc w:val="both"/>
    </w:pPr>
    <w:rPr>
      <w:rFonts w:ascii="Arial" w:eastAsia="Calibri" w:hAnsi="Arial" w:cs="Arial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08DDE-6348-4089-BE7A-7625AF235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12</Pages>
  <Words>4135</Words>
  <Characters>23576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75</cp:revision>
  <dcterms:created xsi:type="dcterms:W3CDTF">2016-11-16T07:27:00Z</dcterms:created>
  <dcterms:modified xsi:type="dcterms:W3CDTF">2019-03-18T08:23:00Z</dcterms:modified>
</cp:coreProperties>
</file>