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77E" w:rsidRPr="002D5BA8" w:rsidRDefault="00FE431B" w:rsidP="00FA077E">
      <w:pPr>
        <w:widowControl/>
        <w:tabs>
          <w:tab w:val="left" w:pos="709"/>
          <w:tab w:val="left" w:pos="1418"/>
        </w:tabs>
        <w:ind w:firstLine="0"/>
        <w:jc w:val="center"/>
        <w:outlineLvl w:val="0"/>
        <w:rPr>
          <w:b/>
          <w:caps/>
          <w:sz w:val="22"/>
          <w:szCs w:val="22"/>
        </w:rPr>
      </w:pPr>
      <w:r>
        <w:rPr>
          <w:b/>
          <w:caps/>
          <w:sz w:val="22"/>
          <w:szCs w:val="22"/>
        </w:rPr>
        <w:t xml:space="preserve"> </w:t>
      </w:r>
      <w:r w:rsidR="00FA077E" w:rsidRPr="002D5BA8">
        <w:rPr>
          <w:b/>
          <w:caps/>
          <w:sz w:val="22"/>
          <w:szCs w:val="22"/>
        </w:rPr>
        <w:t>Договор</w:t>
      </w:r>
    </w:p>
    <w:p w:rsidR="00FA077E" w:rsidRPr="002D5BA8" w:rsidRDefault="00FA077E" w:rsidP="00FA077E">
      <w:pPr>
        <w:widowControl/>
        <w:tabs>
          <w:tab w:val="left" w:pos="709"/>
          <w:tab w:val="left" w:pos="1418"/>
        </w:tabs>
        <w:ind w:firstLine="0"/>
        <w:jc w:val="center"/>
        <w:outlineLvl w:val="0"/>
        <w:rPr>
          <w:b/>
          <w:caps/>
          <w:sz w:val="22"/>
          <w:szCs w:val="22"/>
        </w:rPr>
      </w:pPr>
      <w:r w:rsidRPr="002D5BA8">
        <w:rPr>
          <w:b/>
          <w:caps/>
          <w:sz w:val="22"/>
          <w:szCs w:val="22"/>
        </w:rPr>
        <w:t>страхования имущества юридических лиц «от всех рисков»</w:t>
      </w:r>
    </w:p>
    <w:p w:rsidR="0067107F" w:rsidRPr="002D5BA8" w:rsidRDefault="0021075C" w:rsidP="0067107F">
      <w:pPr>
        <w:widowControl/>
        <w:tabs>
          <w:tab w:val="left" w:pos="709"/>
          <w:tab w:val="left" w:pos="1418"/>
        </w:tabs>
        <w:ind w:firstLine="0"/>
        <w:jc w:val="center"/>
        <w:outlineLvl w:val="0"/>
        <w:rPr>
          <w:b/>
          <w:caps/>
          <w:sz w:val="22"/>
          <w:szCs w:val="22"/>
        </w:rPr>
      </w:pPr>
      <w:r w:rsidRPr="002D5BA8">
        <w:rPr>
          <w:b/>
          <w:caps/>
          <w:sz w:val="22"/>
          <w:szCs w:val="22"/>
        </w:rPr>
        <w:t xml:space="preserve">№ </w:t>
      </w:r>
    </w:p>
    <w:p w:rsidR="0067107F" w:rsidRPr="002D5BA8" w:rsidRDefault="0067107F" w:rsidP="0067107F">
      <w:pPr>
        <w:widowControl/>
        <w:tabs>
          <w:tab w:val="left" w:pos="709"/>
          <w:tab w:val="left" w:pos="1418"/>
        </w:tabs>
        <w:ind w:firstLine="0"/>
        <w:outlineLvl w:val="0"/>
        <w:rPr>
          <w:bCs/>
          <w:sz w:val="22"/>
          <w:szCs w:val="22"/>
        </w:rPr>
      </w:pPr>
    </w:p>
    <w:p w:rsidR="00FA077E" w:rsidRPr="002D5BA8" w:rsidRDefault="0067107F" w:rsidP="00FC1F88">
      <w:pPr>
        <w:widowControl/>
        <w:tabs>
          <w:tab w:val="left" w:pos="709"/>
          <w:tab w:val="left" w:pos="1418"/>
        </w:tabs>
        <w:ind w:firstLine="0"/>
        <w:outlineLvl w:val="0"/>
        <w:rPr>
          <w:b/>
          <w:caps/>
          <w:sz w:val="22"/>
          <w:szCs w:val="22"/>
        </w:rPr>
      </w:pPr>
      <w:r w:rsidRPr="00422200">
        <w:rPr>
          <w:bCs/>
          <w:sz w:val="22"/>
          <w:szCs w:val="22"/>
        </w:rPr>
        <w:t xml:space="preserve">г. </w:t>
      </w:r>
      <w:r w:rsidR="00103690">
        <w:rPr>
          <w:bCs/>
          <w:sz w:val="22"/>
          <w:szCs w:val="22"/>
        </w:rPr>
        <w:t>_____</w:t>
      </w:r>
      <w:r w:rsidRPr="00422200">
        <w:rPr>
          <w:bCs/>
          <w:sz w:val="22"/>
          <w:szCs w:val="22"/>
        </w:rPr>
        <w:tab/>
        <w:t xml:space="preserve">                                                                       </w:t>
      </w:r>
      <w:r w:rsidR="00FC1F88" w:rsidRPr="00422200">
        <w:rPr>
          <w:bCs/>
          <w:sz w:val="22"/>
          <w:szCs w:val="22"/>
        </w:rPr>
        <w:t xml:space="preserve">           </w:t>
      </w:r>
      <w:r w:rsidRPr="00422200">
        <w:rPr>
          <w:bCs/>
          <w:sz w:val="22"/>
          <w:szCs w:val="22"/>
        </w:rPr>
        <w:t xml:space="preserve">                                     «</w:t>
      </w:r>
      <w:r w:rsidR="00422200">
        <w:rPr>
          <w:bCs/>
          <w:sz w:val="22"/>
          <w:szCs w:val="22"/>
        </w:rPr>
        <w:t>__</w:t>
      </w:r>
      <w:r w:rsidRPr="00422200">
        <w:rPr>
          <w:bCs/>
          <w:sz w:val="22"/>
          <w:szCs w:val="22"/>
        </w:rPr>
        <w:t xml:space="preserve">» </w:t>
      </w:r>
      <w:r w:rsidR="00422200">
        <w:rPr>
          <w:bCs/>
          <w:sz w:val="22"/>
          <w:szCs w:val="22"/>
        </w:rPr>
        <w:t>______</w:t>
      </w:r>
      <w:r w:rsidRPr="00422200">
        <w:rPr>
          <w:bCs/>
          <w:sz w:val="22"/>
          <w:szCs w:val="22"/>
        </w:rPr>
        <w:t xml:space="preserve"> 20</w:t>
      </w:r>
      <w:r w:rsidR="00103690">
        <w:rPr>
          <w:bCs/>
          <w:sz w:val="22"/>
          <w:szCs w:val="22"/>
        </w:rPr>
        <w:t>__</w:t>
      </w:r>
      <w:r w:rsidRPr="00422200">
        <w:rPr>
          <w:bCs/>
          <w:sz w:val="22"/>
          <w:szCs w:val="22"/>
        </w:rPr>
        <w:t xml:space="preserve"> г.</w:t>
      </w:r>
    </w:p>
    <w:p w:rsidR="00FA077E" w:rsidRPr="00286D10" w:rsidRDefault="00FA077E" w:rsidP="00FA077E">
      <w:pPr>
        <w:widowControl/>
        <w:tabs>
          <w:tab w:val="left" w:pos="709"/>
          <w:tab w:val="left" w:pos="1418"/>
        </w:tabs>
        <w:ind w:firstLine="0"/>
        <w:outlineLvl w:val="0"/>
        <w:rPr>
          <w:bCs/>
          <w:sz w:val="22"/>
          <w:szCs w:val="22"/>
        </w:rPr>
      </w:pPr>
    </w:p>
    <w:p w:rsidR="00F57EF8" w:rsidRPr="00286D10" w:rsidRDefault="00162C82" w:rsidP="00FA077E">
      <w:pPr>
        <w:widowControl/>
        <w:tabs>
          <w:tab w:val="left" w:pos="9540"/>
        </w:tabs>
        <w:autoSpaceDE w:val="0"/>
        <w:autoSpaceDN w:val="0"/>
        <w:adjustRightInd w:val="0"/>
        <w:ind w:firstLine="0"/>
        <w:rPr>
          <w:sz w:val="22"/>
          <w:szCs w:val="22"/>
        </w:rPr>
      </w:pPr>
      <w:proofErr w:type="gramStart"/>
      <w:r>
        <w:rPr>
          <w:b/>
          <w:sz w:val="22"/>
          <w:szCs w:val="22"/>
        </w:rPr>
        <w:t>________ (___)</w:t>
      </w:r>
      <w:r w:rsidR="00F57EF8" w:rsidRPr="00286D10">
        <w:rPr>
          <w:b/>
          <w:sz w:val="22"/>
          <w:szCs w:val="22"/>
        </w:rPr>
        <w:t>,</w:t>
      </w:r>
      <w:r w:rsidR="00F57EF8" w:rsidRPr="00286D10">
        <w:rPr>
          <w:sz w:val="22"/>
          <w:szCs w:val="22"/>
        </w:rPr>
        <w:t xml:space="preserve"> именуемое в дальнейшем «</w:t>
      </w:r>
      <w:r w:rsidR="00F57EF8" w:rsidRPr="00286D10">
        <w:rPr>
          <w:b/>
          <w:sz w:val="22"/>
          <w:szCs w:val="22"/>
        </w:rPr>
        <w:t>Страховщик»</w:t>
      </w:r>
      <w:r w:rsidR="00F57EF8" w:rsidRPr="00286D10">
        <w:rPr>
          <w:sz w:val="22"/>
          <w:szCs w:val="22"/>
        </w:rPr>
        <w:t xml:space="preserve">, в лице </w:t>
      </w:r>
      <w:r>
        <w:rPr>
          <w:sz w:val="22"/>
          <w:szCs w:val="22"/>
        </w:rPr>
        <w:t>___</w:t>
      </w:r>
      <w:r w:rsidR="00F57EF8" w:rsidRPr="00286D10">
        <w:rPr>
          <w:sz w:val="22"/>
          <w:szCs w:val="22"/>
        </w:rPr>
        <w:t xml:space="preserve">, действующего на основании </w:t>
      </w:r>
      <w:r w:rsidR="00F57EF8" w:rsidRPr="00286D10">
        <w:rPr>
          <w:rFonts w:hint="eastAsia"/>
          <w:sz w:val="22"/>
          <w:szCs w:val="22"/>
        </w:rPr>
        <w:t>Доверенности</w:t>
      </w:r>
      <w:r w:rsidR="00F57EF8" w:rsidRPr="00286D10">
        <w:rPr>
          <w:sz w:val="22"/>
          <w:szCs w:val="22"/>
        </w:rPr>
        <w:t xml:space="preserve">, </w:t>
      </w:r>
      <w:r w:rsidR="00F57EF8" w:rsidRPr="00286D10">
        <w:rPr>
          <w:rFonts w:hint="eastAsia"/>
          <w:sz w:val="22"/>
          <w:szCs w:val="22"/>
        </w:rPr>
        <w:t>выданной</w:t>
      </w:r>
      <w:r w:rsidR="00F57EF8" w:rsidRPr="00286D10">
        <w:rPr>
          <w:sz w:val="22"/>
          <w:szCs w:val="22"/>
        </w:rPr>
        <w:t xml:space="preserve"> </w:t>
      </w:r>
      <w:r w:rsidR="00F57EF8" w:rsidRPr="00286D10">
        <w:rPr>
          <w:rFonts w:hint="eastAsia"/>
          <w:sz w:val="22"/>
          <w:szCs w:val="22"/>
        </w:rPr>
        <w:t>«</w:t>
      </w:r>
      <w:r>
        <w:rPr>
          <w:sz w:val="22"/>
          <w:szCs w:val="22"/>
        </w:rPr>
        <w:t>__</w:t>
      </w:r>
      <w:r w:rsidR="00F57EF8" w:rsidRPr="00286D10">
        <w:rPr>
          <w:sz w:val="22"/>
          <w:szCs w:val="22"/>
        </w:rPr>
        <w:t xml:space="preserve">» </w:t>
      </w:r>
      <w:r>
        <w:rPr>
          <w:sz w:val="22"/>
          <w:szCs w:val="22"/>
        </w:rPr>
        <w:t>____</w:t>
      </w:r>
      <w:r w:rsidR="00F57EF8" w:rsidRPr="00286D10">
        <w:rPr>
          <w:rFonts w:hint="eastAsia"/>
          <w:sz w:val="22"/>
          <w:szCs w:val="22"/>
        </w:rPr>
        <w:t>г</w:t>
      </w:r>
      <w:r w:rsidR="00F57EF8" w:rsidRPr="00286D10">
        <w:rPr>
          <w:sz w:val="22"/>
          <w:szCs w:val="22"/>
        </w:rPr>
        <w:t>.</w:t>
      </w:r>
      <w:r>
        <w:rPr>
          <w:sz w:val="22"/>
          <w:szCs w:val="22"/>
        </w:rPr>
        <w:t>,</w:t>
      </w:r>
      <w:r w:rsidR="00F57EF8" w:rsidRPr="00286D10">
        <w:rPr>
          <w:sz w:val="22"/>
          <w:szCs w:val="22"/>
        </w:rPr>
        <w:t xml:space="preserve"> с одной стороны, и </w:t>
      </w:r>
      <w:r w:rsidR="00103690">
        <w:rPr>
          <w:b/>
          <w:sz w:val="22"/>
          <w:szCs w:val="22"/>
        </w:rPr>
        <w:t>______</w:t>
      </w:r>
      <w:r w:rsidR="00EF581F" w:rsidRPr="00286D10">
        <w:rPr>
          <w:b/>
          <w:sz w:val="22"/>
          <w:szCs w:val="22"/>
        </w:rPr>
        <w:t xml:space="preserve"> (</w:t>
      </w:r>
      <w:r w:rsidR="00103690">
        <w:rPr>
          <w:b/>
          <w:sz w:val="22"/>
          <w:szCs w:val="22"/>
        </w:rPr>
        <w:t>________</w:t>
      </w:r>
      <w:r w:rsidR="00EF581F" w:rsidRPr="00286D10">
        <w:rPr>
          <w:b/>
          <w:sz w:val="22"/>
          <w:szCs w:val="22"/>
        </w:rPr>
        <w:t>)</w:t>
      </w:r>
      <w:r w:rsidR="00F57EF8" w:rsidRPr="00286D10">
        <w:rPr>
          <w:b/>
          <w:sz w:val="22"/>
          <w:szCs w:val="22"/>
        </w:rPr>
        <w:t xml:space="preserve">, </w:t>
      </w:r>
      <w:r w:rsidR="00F57EF8" w:rsidRPr="00286D10">
        <w:rPr>
          <w:sz w:val="22"/>
          <w:szCs w:val="22"/>
        </w:rPr>
        <w:t>именуемое в дальнейшем «</w:t>
      </w:r>
      <w:r w:rsidR="00F57EF8" w:rsidRPr="00286D10">
        <w:rPr>
          <w:b/>
          <w:sz w:val="22"/>
          <w:szCs w:val="22"/>
        </w:rPr>
        <w:t>Страхователь»</w:t>
      </w:r>
      <w:r w:rsidR="00F57EF8" w:rsidRPr="00286D10">
        <w:rPr>
          <w:sz w:val="22"/>
          <w:szCs w:val="22"/>
        </w:rPr>
        <w:t xml:space="preserve">, в лице </w:t>
      </w:r>
      <w:r w:rsidR="00EE2266">
        <w:rPr>
          <w:sz w:val="22"/>
          <w:szCs w:val="22"/>
        </w:rPr>
        <w:t>Управляющего директора  - первого заместителя генерального директора Федорова Николая Анатольевича</w:t>
      </w:r>
      <w:r w:rsidR="00EF581F" w:rsidRPr="00286D10">
        <w:rPr>
          <w:sz w:val="22"/>
          <w:szCs w:val="22"/>
        </w:rPr>
        <w:t xml:space="preserve">, действующего на основании доверенности № </w:t>
      </w:r>
      <w:r w:rsidR="00EE2266">
        <w:rPr>
          <w:sz w:val="22"/>
          <w:szCs w:val="22"/>
        </w:rPr>
        <w:t>00/</w:t>
      </w:r>
      <w:r w:rsidR="00B40C2C">
        <w:rPr>
          <w:sz w:val="22"/>
          <w:szCs w:val="22"/>
        </w:rPr>
        <w:t>23</w:t>
      </w:r>
      <w:r w:rsidR="00EE2266">
        <w:rPr>
          <w:sz w:val="22"/>
          <w:szCs w:val="22"/>
        </w:rPr>
        <w:t xml:space="preserve"> от </w:t>
      </w:r>
      <w:r w:rsidR="00B40C2C">
        <w:rPr>
          <w:sz w:val="22"/>
          <w:szCs w:val="22"/>
        </w:rPr>
        <w:t>25</w:t>
      </w:r>
      <w:r w:rsidR="00EE2266">
        <w:rPr>
          <w:sz w:val="22"/>
          <w:szCs w:val="22"/>
        </w:rPr>
        <w:t>.</w:t>
      </w:r>
      <w:r w:rsidR="00B40C2C">
        <w:rPr>
          <w:sz w:val="22"/>
          <w:szCs w:val="22"/>
        </w:rPr>
        <w:t>0</w:t>
      </w:r>
      <w:r w:rsidR="00EE2266">
        <w:rPr>
          <w:sz w:val="22"/>
          <w:szCs w:val="22"/>
        </w:rPr>
        <w:t>1.201</w:t>
      </w:r>
      <w:r w:rsidR="00B40C2C">
        <w:rPr>
          <w:sz w:val="22"/>
          <w:szCs w:val="22"/>
        </w:rPr>
        <w:t>9</w:t>
      </w:r>
      <w:r w:rsidR="00EF581F" w:rsidRPr="00286D10">
        <w:rPr>
          <w:sz w:val="22"/>
          <w:szCs w:val="22"/>
        </w:rPr>
        <w:t>г.</w:t>
      </w:r>
      <w:r w:rsidR="00F57EF8" w:rsidRPr="00286D10">
        <w:rPr>
          <w:sz w:val="22"/>
          <w:szCs w:val="22"/>
        </w:rPr>
        <w:t xml:space="preserve">, с другой стороны, именуемые в дальнейшем </w:t>
      </w:r>
      <w:r w:rsidR="00F57EF8" w:rsidRPr="00286D10">
        <w:rPr>
          <w:b/>
          <w:sz w:val="22"/>
          <w:szCs w:val="22"/>
        </w:rPr>
        <w:t>Стороны</w:t>
      </w:r>
      <w:r w:rsidR="00F57EF8" w:rsidRPr="00286D10">
        <w:rPr>
          <w:sz w:val="22"/>
          <w:szCs w:val="22"/>
        </w:rPr>
        <w:t>, заключили настоящий Договор страхования (далее - Договор) о нижеследующем:</w:t>
      </w:r>
      <w:proofErr w:type="gramEnd"/>
    </w:p>
    <w:p w:rsidR="00F57EF8" w:rsidRPr="00286D10" w:rsidRDefault="00F57EF8" w:rsidP="00FA077E">
      <w:pPr>
        <w:widowControl/>
        <w:tabs>
          <w:tab w:val="left" w:pos="9540"/>
        </w:tabs>
        <w:autoSpaceDE w:val="0"/>
        <w:autoSpaceDN w:val="0"/>
        <w:adjustRightInd w:val="0"/>
        <w:ind w:firstLine="0"/>
        <w:rPr>
          <w:sz w:val="22"/>
          <w:szCs w:val="22"/>
        </w:rPr>
      </w:pPr>
    </w:p>
    <w:p w:rsidR="00FA077E" w:rsidRPr="002D5BA8" w:rsidRDefault="00FA077E" w:rsidP="00FA077E">
      <w:pPr>
        <w:widowControl/>
        <w:numPr>
          <w:ilvl w:val="0"/>
          <w:numId w:val="2"/>
        </w:numPr>
        <w:tabs>
          <w:tab w:val="left" w:pos="709"/>
          <w:tab w:val="left" w:pos="1418"/>
        </w:tabs>
        <w:suppressAutoHyphens/>
        <w:ind w:left="0" w:firstLine="0"/>
        <w:outlineLvl w:val="0"/>
        <w:rPr>
          <w:b/>
          <w:sz w:val="22"/>
          <w:szCs w:val="22"/>
        </w:rPr>
      </w:pPr>
      <w:r w:rsidRPr="002D5BA8">
        <w:rPr>
          <w:b/>
          <w:sz w:val="22"/>
          <w:szCs w:val="22"/>
        </w:rPr>
        <w:t>ПРЕДМЕТ ДОГОВОРА</w:t>
      </w:r>
    </w:p>
    <w:p w:rsidR="00FA077E" w:rsidRPr="002D5BA8" w:rsidRDefault="00FA077E" w:rsidP="00FA077E">
      <w:pPr>
        <w:widowControl/>
        <w:numPr>
          <w:ilvl w:val="1"/>
          <w:numId w:val="2"/>
        </w:numPr>
        <w:tabs>
          <w:tab w:val="left" w:pos="567"/>
          <w:tab w:val="left" w:pos="1418"/>
        </w:tabs>
        <w:ind w:left="0" w:firstLine="0"/>
        <w:rPr>
          <w:sz w:val="22"/>
          <w:szCs w:val="22"/>
        </w:rPr>
      </w:pPr>
      <w:r w:rsidRPr="002D5BA8">
        <w:rPr>
          <w:sz w:val="22"/>
          <w:szCs w:val="22"/>
        </w:rPr>
        <w:t>По настоящему Договору Страховщик обязуется за обусловленную Договором плату (страховую премию) при наступлении предусмотренного в Договоре события (страхового случая) выплатить Страхователю страховое возмещение по причиненному вследствие этого события ущербу застрахованному имуществу в пределах определенной Договором суммы (страховой суммы), в п</w:t>
      </w:r>
      <w:r w:rsidR="00D23356">
        <w:rPr>
          <w:sz w:val="22"/>
          <w:szCs w:val="22"/>
        </w:rPr>
        <w:t>орядке</w:t>
      </w:r>
      <w:r w:rsidRPr="002D5BA8">
        <w:rPr>
          <w:sz w:val="22"/>
          <w:szCs w:val="22"/>
        </w:rPr>
        <w:t xml:space="preserve"> на условиях, предусмотренных  настоящим Договором.</w:t>
      </w:r>
    </w:p>
    <w:p w:rsidR="00FA077E" w:rsidRPr="00103690" w:rsidRDefault="00FA077E" w:rsidP="00103690">
      <w:pPr>
        <w:widowControl/>
        <w:numPr>
          <w:ilvl w:val="1"/>
          <w:numId w:val="2"/>
        </w:numPr>
        <w:tabs>
          <w:tab w:val="left" w:pos="567"/>
          <w:tab w:val="left" w:pos="1418"/>
        </w:tabs>
        <w:ind w:left="0" w:firstLine="0"/>
        <w:rPr>
          <w:sz w:val="22"/>
          <w:szCs w:val="22"/>
        </w:rPr>
      </w:pPr>
      <w:r w:rsidRPr="002D5BA8">
        <w:rPr>
          <w:sz w:val="22"/>
          <w:szCs w:val="22"/>
        </w:rPr>
        <w:t xml:space="preserve">Настоящий Договор включает в себя кроме условий, входящих в настоящий текст, также и условия, содержащиеся в </w:t>
      </w:r>
      <w:r w:rsidR="001D5D39">
        <w:rPr>
          <w:sz w:val="22"/>
          <w:szCs w:val="22"/>
        </w:rPr>
        <w:t>«Общих условиях по страхованию</w:t>
      </w:r>
      <w:r w:rsidR="00103690">
        <w:rPr>
          <w:sz w:val="22"/>
          <w:szCs w:val="22"/>
        </w:rPr>
        <w:t>……</w:t>
      </w:r>
      <w:r w:rsidR="001D5D39">
        <w:rPr>
          <w:sz w:val="22"/>
          <w:szCs w:val="22"/>
        </w:rPr>
        <w:t xml:space="preserve">» </w:t>
      </w:r>
      <w:r w:rsidR="00103690">
        <w:rPr>
          <w:sz w:val="22"/>
          <w:szCs w:val="22"/>
        </w:rPr>
        <w:t>_______</w:t>
      </w:r>
      <w:r w:rsidR="001D5D39" w:rsidRPr="00103690">
        <w:rPr>
          <w:sz w:val="22"/>
          <w:szCs w:val="22"/>
        </w:rPr>
        <w:t xml:space="preserve">, утвержденных </w:t>
      </w:r>
      <w:r w:rsidR="00103690">
        <w:rPr>
          <w:sz w:val="22"/>
          <w:szCs w:val="22"/>
        </w:rPr>
        <w:t>_______</w:t>
      </w:r>
      <w:r w:rsidR="001D5D39" w:rsidRPr="00103690">
        <w:rPr>
          <w:sz w:val="22"/>
          <w:szCs w:val="22"/>
        </w:rPr>
        <w:t xml:space="preserve">г. </w:t>
      </w:r>
      <w:r w:rsidRPr="00103690">
        <w:rPr>
          <w:sz w:val="22"/>
          <w:szCs w:val="22"/>
        </w:rPr>
        <w:t>(Прило</w:t>
      </w:r>
      <w:r w:rsidR="001D5D39" w:rsidRPr="00103690">
        <w:rPr>
          <w:sz w:val="22"/>
          <w:szCs w:val="22"/>
        </w:rPr>
        <w:t>жение 1 к настоящему Договору) (далее – Правила страхования)</w:t>
      </w:r>
      <w:r w:rsidRPr="00103690">
        <w:rPr>
          <w:sz w:val="22"/>
          <w:szCs w:val="22"/>
        </w:rPr>
        <w:t>.</w:t>
      </w:r>
    </w:p>
    <w:p w:rsidR="00FA077E" w:rsidRPr="002D5BA8" w:rsidRDefault="00FA077E" w:rsidP="00FA077E">
      <w:pPr>
        <w:widowControl/>
        <w:numPr>
          <w:ilvl w:val="1"/>
          <w:numId w:val="2"/>
        </w:numPr>
        <w:tabs>
          <w:tab w:val="left" w:pos="567"/>
          <w:tab w:val="left" w:pos="1418"/>
        </w:tabs>
        <w:ind w:left="0" w:firstLine="0"/>
        <w:rPr>
          <w:sz w:val="22"/>
          <w:szCs w:val="22"/>
        </w:rPr>
      </w:pPr>
      <w:r w:rsidRPr="002D5BA8">
        <w:rPr>
          <w:sz w:val="22"/>
          <w:szCs w:val="22"/>
        </w:rPr>
        <w:t xml:space="preserve">В случае противоречия положений Правил </w:t>
      </w:r>
      <w:r w:rsidR="001D5D39">
        <w:rPr>
          <w:sz w:val="22"/>
          <w:szCs w:val="22"/>
        </w:rPr>
        <w:t>страхования</w:t>
      </w:r>
      <w:r w:rsidR="001D5D39" w:rsidRPr="002D5BA8">
        <w:rPr>
          <w:sz w:val="22"/>
          <w:szCs w:val="22"/>
        </w:rPr>
        <w:t xml:space="preserve"> </w:t>
      </w:r>
      <w:r w:rsidRPr="002D5BA8">
        <w:rPr>
          <w:sz w:val="22"/>
          <w:szCs w:val="22"/>
        </w:rPr>
        <w:t>положениям Договора преимущество имеют положения Договора.</w:t>
      </w:r>
    </w:p>
    <w:p w:rsidR="00FA077E" w:rsidRPr="002D5BA8" w:rsidRDefault="00FA077E" w:rsidP="00FA077E">
      <w:pPr>
        <w:tabs>
          <w:tab w:val="left" w:pos="709"/>
          <w:tab w:val="left" w:pos="1418"/>
        </w:tabs>
        <w:ind w:firstLine="0"/>
        <w:rPr>
          <w:sz w:val="22"/>
          <w:szCs w:val="22"/>
        </w:rPr>
      </w:pPr>
    </w:p>
    <w:p w:rsidR="00FA077E" w:rsidRPr="002D5BA8" w:rsidRDefault="00FA077E" w:rsidP="00FA077E">
      <w:pPr>
        <w:widowControl/>
        <w:numPr>
          <w:ilvl w:val="0"/>
          <w:numId w:val="2"/>
        </w:numPr>
        <w:tabs>
          <w:tab w:val="left" w:pos="709"/>
          <w:tab w:val="left" w:pos="1418"/>
        </w:tabs>
        <w:suppressAutoHyphens/>
        <w:ind w:left="0" w:firstLine="0"/>
        <w:outlineLvl w:val="0"/>
        <w:rPr>
          <w:b/>
          <w:sz w:val="22"/>
          <w:szCs w:val="22"/>
        </w:rPr>
      </w:pPr>
      <w:r w:rsidRPr="002D5BA8">
        <w:rPr>
          <w:b/>
          <w:sz w:val="22"/>
          <w:szCs w:val="22"/>
        </w:rPr>
        <w:t>ОБЪЕКТ СТРАХОВАНИЯ</w:t>
      </w:r>
    </w:p>
    <w:p w:rsidR="00FA077E" w:rsidRPr="00BD574C" w:rsidRDefault="00FA077E" w:rsidP="00FA077E">
      <w:pPr>
        <w:widowControl/>
        <w:numPr>
          <w:ilvl w:val="1"/>
          <w:numId w:val="3"/>
        </w:numPr>
        <w:tabs>
          <w:tab w:val="left" w:pos="567"/>
          <w:tab w:val="left" w:pos="1418"/>
        </w:tabs>
        <w:ind w:left="0" w:firstLine="0"/>
        <w:rPr>
          <w:sz w:val="22"/>
          <w:szCs w:val="22"/>
        </w:rPr>
      </w:pPr>
      <w:r w:rsidRPr="002D5BA8">
        <w:rPr>
          <w:sz w:val="22"/>
          <w:szCs w:val="22"/>
        </w:rPr>
        <w:t xml:space="preserve">Объектом страхования по настоящему Договору являются не противоречащие законодательству Российской Федерации имущественные интересы Страхователя, связанные с владением, пользованием, распоряжением  имуществом, принадлежащим Страхователю на праве собственности и/или ином законном основании и/или в сохранении которого Страхователь имеет </w:t>
      </w:r>
      <w:r w:rsidRPr="00BD574C">
        <w:rPr>
          <w:sz w:val="22"/>
          <w:szCs w:val="22"/>
        </w:rPr>
        <w:t>законный интерес, а также имущественный интерес, связанный с этим имуществом.</w:t>
      </w:r>
    </w:p>
    <w:p w:rsidR="00FA2143" w:rsidRPr="009E7CDD" w:rsidRDefault="00FA2143" w:rsidP="00FA2143">
      <w:pPr>
        <w:widowControl/>
        <w:numPr>
          <w:ilvl w:val="1"/>
          <w:numId w:val="3"/>
        </w:numPr>
        <w:tabs>
          <w:tab w:val="left" w:pos="567"/>
          <w:tab w:val="left" w:pos="1418"/>
        </w:tabs>
        <w:ind w:left="0" w:firstLine="0"/>
        <w:rPr>
          <w:sz w:val="22"/>
          <w:szCs w:val="22"/>
        </w:rPr>
      </w:pPr>
      <w:r w:rsidRPr="00BD574C">
        <w:rPr>
          <w:sz w:val="22"/>
          <w:szCs w:val="22"/>
        </w:rPr>
        <w:t xml:space="preserve">По настоящему договору застрахованным считается движимое и недвижимое имущество Страхователя, </w:t>
      </w:r>
      <w:r w:rsidRPr="009E7CDD">
        <w:rPr>
          <w:sz w:val="22"/>
          <w:szCs w:val="22"/>
        </w:rPr>
        <w:t>состоящее на балансе (арендованное Страхователем) на дату начала периода страхования по настоящему Договору.</w:t>
      </w:r>
    </w:p>
    <w:p w:rsidR="00FA077E" w:rsidRPr="002D5BA8" w:rsidRDefault="00FA077E" w:rsidP="00FA077E">
      <w:pPr>
        <w:widowControl/>
        <w:numPr>
          <w:ilvl w:val="2"/>
          <w:numId w:val="3"/>
        </w:numPr>
        <w:tabs>
          <w:tab w:val="left" w:pos="567"/>
          <w:tab w:val="left" w:pos="1418"/>
        </w:tabs>
        <w:ind w:left="0" w:firstLine="0"/>
        <w:rPr>
          <w:sz w:val="22"/>
          <w:szCs w:val="22"/>
        </w:rPr>
      </w:pPr>
      <w:r w:rsidRPr="002D5BA8">
        <w:rPr>
          <w:sz w:val="22"/>
          <w:szCs w:val="22"/>
        </w:rPr>
        <w:t>Группа А: Производственные и непроизводственные здания, сооружения и помещения, включая внутреннюю и внешнюю отделку, остекление, инженерное оборудование и коммуникации, сооружения, трубопроводы, сети водопровода и канализации.</w:t>
      </w:r>
    </w:p>
    <w:p w:rsidR="00FA077E" w:rsidRPr="002D5BA8" w:rsidRDefault="00FA077E" w:rsidP="00FA077E">
      <w:pPr>
        <w:widowControl/>
        <w:numPr>
          <w:ilvl w:val="2"/>
          <w:numId w:val="3"/>
        </w:numPr>
        <w:tabs>
          <w:tab w:val="left" w:pos="567"/>
          <w:tab w:val="left" w:pos="1418"/>
        </w:tabs>
        <w:ind w:left="0" w:firstLine="0"/>
        <w:rPr>
          <w:sz w:val="22"/>
          <w:szCs w:val="22"/>
        </w:rPr>
      </w:pPr>
      <w:r w:rsidRPr="002D5BA8">
        <w:rPr>
          <w:sz w:val="22"/>
          <w:szCs w:val="22"/>
        </w:rPr>
        <w:t>Группа В: Воздушные и кабельные линии передачи (включая фарфоровые и стеклянные изоляторы), линии связи, а также другие линии, посредством которых осуществляется передача энергии или информации.</w:t>
      </w:r>
    </w:p>
    <w:p w:rsidR="00FA077E" w:rsidRPr="002D5BA8" w:rsidRDefault="00FA077E" w:rsidP="00FA077E">
      <w:pPr>
        <w:widowControl/>
        <w:numPr>
          <w:ilvl w:val="2"/>
          <w:numId w:val="3"/>
        </w:numPr>
        <w:tabs>
          <w:tab w:val="left" w:pos="567"/>
          <w:tab w:val="left" w:pos="1418"/>
        </w:tabs>
        <w:ind w:left="0" w:firstLine="0"/>
        <w:rPr>
          <w:sz w:val="22"/>
          <w:szCs w:val="22"/>
        </w:rPr>
      </w:pPr>
      <w:r w:rsidRPr="002D5BA8">
        <w:rPr>
          <w:sz w:val="22"/>
          <w:szCs w:val="22"/>
        </w:rPr>
        <w:t>Группа С: Энергетические (силовые) машины и другое технологическое оборудование всех типов и всех классов напряжения включая, но не ограничиваясь следующим: силовые автотрансформаторы и трансформаторы; реакторы; синхронные компенсаторы; трансформаторы собственных нужд; трансформаторы тока; трансформаторы напряжения; выключатели; разъединители; отделители; короткозамыкатели; разрядники; ограничители перенапряжения; аккумуляторные батареи; высокочастотные заградители; конденсаторы связи; батареи статических конденсаторов; компрессоры; ячейки КРУ (комплектное распределительное устройство), КРУН (комплексное распределительное устройство наружное) классом напряжения от 35 кВ и ниже; устройства релейной защиты и противоаварийной автоматики; прочие энергетические (силовые) машины и технологическое оборудование.</w:t>
      </w:r>
    </w:p>
    <w:p w:rsidR="00FA077E" w:rsidRPr="002D5BA8" w:rsidRDefault="00FA077E" w:rsidP="00FA077E">
      <w:pPr>
        <w:widowControl/>
        <w:numPr>
          <w:ilvl w:val="2"/>
          <w:numId w:val="3"/>
        </w:numPr>
        <w:tabs>
          <w:tab w:val="left" w:pos="567"/>
          <w:tab w:val="left" w:pos="1418"/>
        </w:tabs>
        <w:ind w:left="0" w:firstLine="0"/>
        <w:rPr>
          <w:sz w:val="22"/>
          <w:szCs w:val="22"/>
        </w:rPr>
      </w:pPr>
      <w:r w:rsidRPr="002D5BA8">
        <w:rPr>
          <w:sz w:val="22"/>
          <w:szCs w:val="22"/>
        </w:rPr>
        <w:t>Группа D: Прочее имущество, находящееся на балансе, не входящее</w:t>
      </w:r>
      <w:r w:rsidRPr="002D5BA8">
        <w:rPr>
          <w:sz w:val="22"/>
          <w:szCs w:val="22"/>
        </w:rPr>
        <w:br/>
        <w:t>в указанные группы.</w:t>
      </w:r>
    </w:p>
    <w:p w:rsidR="00FA077E" w:rsidRPr="002D5BA8" w:rsidRDefault="00FA077E" w:rsidP="00FA077E">
      <w:pPr>
        <w:widowControl/>
        <w:numPr>
          <w:ilvl w:val="1"/>
          <w:numId w:val="3"/>
        </w:numPr>
        <w:tabs>
          <w:tab w:val="left" w:pos="567"/>
          <w:tab w:val="left" w:pos="1418"/>
        </w:tabs>
        <w:ind w:left="0" w:firstLine="0"/>
        <w:rPr>
          <w:sz w:val="22"/>
          <w:szCs w:val="22"/>
        </w:rPr>
      </w:pPr>
      <w:r w:rsidRPr="002D5BA8">
        <w:rPr>
          <w:sz w:val="22"/>
          <w:szCs w:val="22"/>
        </w:rPr>
        <w:t xml:space="preserve">Территорией страхования по Договору является </w:t>
      </w:r>
      <w:r w:rsidR="00E110E9">
        <w:rPr>
          <w:sz w:val="22"/>
          <w:szCs w:val="22"/>
        </w:rPr>
        <w:t>территория Российской Федерации, Республика Тыва.</w:t>
      </w:r>
      <w:r w:rsidRPr="002D5BA8">
        <w:rPr>
          <w:sz w:val="22"/>
          <w:szCs w:val="22"/>
        </w:rPr>
        <w:t xml:space="preserve"> </w:t>
      </w:r>
    </w:p>
    <w:p w:rsidR="00D02F61" w:rsidRDefault="00D02F61" w:rsidP="00FA077E">
      <w:pPr>
        <w:tabs>
          <w:tab w:val="left" w:pos="567"/>
          <w:tab w:val="left" w:pos="1418"/>
        </w:tabs>
        <w:ind w:firstLine="0"/>
        <w:rPr>
          <w:sz w:val="22"/>
          <w:szCs w:val="22"/>
        </w:rPr>
      </w:pPr>
    </w:p>
    <w:p w:rsidR="00FC1F88" w:rsidRDefault="00FC1F88" w:rsidP="00FA077E">
      <w:pPr>
        <w:tabs>
          <w:tab w:val="left" w:pos="567"/>
          <w:tab w:val="left" w:pos="1418"/>
        </w:tabs>
        <w:ind w:firstLine="0"/>
        <w:rPr>
          <w:sz w:val="22"/>
          <w:szCs w:val="22"/>
        </w:rPr>
      </w:pPr>
    </w:p>
    <w:p w:rsidR="00FA077E" w:rsidRPr="002D5BA8" w:rsidRDefault="00FA077E" w:rsidP="00FA077E">
      <w:pPr>
        <w:widowControl/>
        <w:numPr>
          <w:ilvl w:val="0"/>
          <w:numId w:val="2"/>
        </w:numPr>
        <w:tabs>
          <w:tab w:val="left" w:pos="709"/>
          <w:tab w:val="left" w:pos="1418"/>
        </w:tabs>
        <w:suppressAutoHyphens/>
        <w:ind w:left="0" w:firstLine="0"/>
        <w:outlineLvl w:val="0"/>
        <w:rPr>
          <w:b/>
          <w:bCs/>
          <w:sz w:val="22"/>
          <w:szCs w:val="22"/>
        </w:rPr>
      </w:pPr>
      <w:r w:rsidRPr="002D5BA8">
        <w:rPr>
          <w:b/>
          <w:sz w:val="22"/>
          <w:szCs w:val="22"/>
        </w:rPr>
        <w:t>СТРАХОВЫЕ РИСКИ, СТРАХОВЫЕ СЛУЧАИ, ИСКЛЮЧЕНИЯ ИЗ СТРАХОВОГО ПОКРЫТИЯ</w:t>
      </w:r>
    </w:p>
    <w:p w:rsidR="00FA077E" w:rsidRPr="002D5BA8" w:rsidRDefault="00FA077E" w:rsidP="000A3505">
      <w:pPr>
        <w:widowControl/>
        <w:numPr>
          <w:ilvl w:val="1"/>
          <w:numId w:val="2"/>
        </w:numPr>
        <w:tabs>
          <w:tab w:val="left" w:pos="567"/>
          <w:tab w:val="left" w:pos="1418"/>
        </w:tabs>
        <w:ind w:left="0" w:firstLine="0"/>
        <w:rPr>
          <w:sz w:val="22"/>
          <w:szCs w:val="22"/>
        </w:rPr>
      </w:pPr>
      <w:r w:rsidRPr="002D5BA8">
        <w:rPr>
          <w:sz w:val="22"/>
          <w:szCs w:val="22"/>
        </w:rPr>
        <w:t xml:space="preserve">Страховым случаем в рамках настоящего Договора признается повреждение, уничтожение и/или утрата застрахованного имущества в результате оказанного на него любого внезапного и </w:t>
      </w:r>
      <w:r w:rsidRPr="002D5BA8">
        <w:rPr>
          <w:sz w:val="22"/>
          <w:szCs w:val="22"/>
        </w:rPr>
        <w:lastRenderedPageBreak/>
        <w:t>непредвиденного воздействия, на условиях «с ответственностью за все риски», кроме событий, указанных в п. 3.4 настоящего Договора</w:t>
      </w:r>
      <w:r w:rsidR="001D265F">
        <w:rPr>
          <w:sz w:val="22"/>
          <w:szCs w:val="22"/>
        </w:rPr>
        <w:t xml:space="preserve">. </w:t>
      </w:r>
      <w:r w:rsidRPr="002D5BA8">
        <w:rPr>
          <w:sz w:val="22"/>
          <w:szCs w:val="22"/>
        </w:rPr>
        <w:t>В рамках настоящего Договора страховым случаем также является повреждение/гибель/утрата застрахованного имущества в результате:</w:t>
      </w:r>
    </w:p>
    <w:p w:rsidR="00FA077E" w:rsidRPr="0044120B" w:rsidRDefault="00FA077E" w:rsidP="0044120B">
      <w:pPr>
        <w:pStyle w:val="aa"/>
        <w:widowControl/>
        <w:numPr>
          <w:ilvl w:val="2"/>
          <w:numId w:val="2"/>
        </w:numPr>
        <w:tabs>
          <w:tab w:val="left" w:pos="851"/>
          <w:tab w:val="left" w:pos="1418"/>
        </w:tabs>
        <w:ind w:left="0" w:firstLine="0"/>
        <w:rPr>
          <w:sz w:val="22"/>
          <w:szCs w:val="22"/>
        </w:rPr>
      </w:pPr>
      <w:r w:rsidRPr="0044120B">
        <w:rPr>
          <w:sz w:val="22"/>
          <w:szCs w:val="22"/>
        </w:rPr>
        <w:t xml:space="preserve">а) Террористического акта. </w:t>
      </w:r>
    </w:p>
    <w:p w:rsidR="00FA077E" w:rsidRPr="002D5BA8" w:rsidRDefault="00FA077E" w:rsidP="00AE1AA9">
      <w:pPr>
        <w:widowControl/>
        <w:autoSpaceDE w:val="0"/>
        <w:autoSpaceDN w:val="0"/>
        <w:adjustRightInd w:val="0"/>
        <w:ind w:firstLine="0"/>
        <w:rPr>
          <w:rFonts w:eastAsia="Calibri"/>
          <w:sz w:val="22"/>
          <w:szCs w:val="22"/>
        </w:rPr>
      </w:pPr>
      <w:proofErr w:type="gramStart"/>
      <w:r w:rsidRPr="002D5BA8">
        <w:rPr>
          <w:rFonts w:eastAsia="Calibri"/>
          <w:sz w:val="22"/>
          <w:szCs w:val="22"/>
        </w:rPr>
        <w:t xml:space="preserve">Под террористическим актом понимается совершение взрыва, поджога или </w:t>
      </w:r>
      <w:hyperlink r:id="rId6" w:history="1">
        <w:r w:rsidRPr="002D5BA8">
          <w:rPr>
            <w:rFonts w:eastAsia="Calibri"/>
            <w:sz w:val="22"/>
            <w:szCs w:val="22"/>
          </w:rPr>
          <w:t>иных</w:t>
        </w:r>
      </w:hyperlink>
      <w:r w:rsidRPr="002D5BA8">
        <w:rPr>
          <w:rFonts w:eastAsia="Calibri"/>
          <w:sz w:val="22"/>
          <w:szCs w:val="22"/>
        </w:rPr>
        <w:t xml:space="preserve"> действий, устрашающих население и создающих опасность гибели человека, причинения значительного имущественного ущерба либо наступления иных тяжких последствий, в целях дестабилизации деятельности органов власти или международных организаций либо воздействия на принятие ими решений, а также угроза совершения указанных действий в тех же целях.</w:t>
      </w:r>
      <w:proofErr w:type="gramEnd"/>
      <w:r w:rsidRPr="002D5BA8">
        <w:rPr>
          <w:rFonts w:eastAsia="Calibri"/>
          <w:sz w:val="22"/>
          <w:szCs w:val="22"/>
        </w:rPr>
        <w:t xml:space="preserve"> Основанием для признания события страховым случаем является возбуждение </w:t>
      </w:r>
      <w:r w:rsidRPr="002D5BA8">
        <w:rPr>
          <w:sz w:val="22"/>
          <w:szCs w:val="22"/>
        </w:rPr>
        <w:t>уголовного дела по статье 205 «Террористический акт» Уголовного Кодекса РФ.</w:t>
      </w:r>
    </w:p>
    <w:p w:rsidR="00FA077E" w:rsidRPr="002D5BA8" w:rsidRDefault="00FA077E" w:rsidP="009F41DB">
      <w:pPr>
        <w:widowControl/>
        <w:tabs>
          <w:tab w:val="left" w:pos="709"/>
          <w:tab w:val="left" w:pos="1418"/>
          <w:tab w:val="left" w:pos="1985"/>
        </w:tabs>
        <w:ind w:firstLine="0"/>
        <w:rPr>
          <w:sz w:val="22"/>
          <w:szCs w:val="22"/>
        </w:rPr>
      </w:pPr>
      <w:r w:rsidRPr="002D5BA8">
        <w:rPr>
          <w:sz w:val="22"/>
          <w:szCs w:val="22"/>
        </w:rPr>
        <w:t>б) Диверсии.</w:t>
      </w:r>
    </w:p>
    <w:p w:rsidR="00FA077E" w:rsidRDefault="00FA077E" w:rsidP="009F41DB">
      <w:pPr>
        <w:widowControl/>
        <w:autoSpaceDE w:val="0"/>
        <w:autoSpaceDN w:val="0"/>
        <w:adjustRightInd w:val="0"/>
        <w:ind w:firstLine="0"/>
        <w:rPr>
          <w:sz w:val="22"/>
          <w:szCs w:val="22"/>
        </w:rPr>
      </w:pPr>
      <w:r w:rsidRPr="002D5BA8">
        <w:rPr>
          <w:rFonts w:eastAsia="Calibri"/>
          <w:sz w:val="22"/>
          <w:szCs w:val="22"/>
        </w:rPr>
        <w:t xml:space="preserve">Под диверсией понимается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 Основанием для признания события страховым случаем является возбуждение </w:t>
      </w:r>
      <w:r w:rsidRPr="002D5BA8">
        <w:rPr>
          <w:sz w:val="22"/>
          <w:szCs w:val="22"/>
        </w:rPr>
        <w:t>уголовного дела по статье 281 «Диверсия» Уголовного Кодекса РФ.</w:t>
      </w:r>
    </w:p>
    <w:p w:rsidR="00EC51C1" w:rsidRPr="002D5BA8" w:rsidRDefault="00EC51C1" w:rsidP="009F41DB">
      <w:pPr>
        <w:widowControl/>
        <w:autoSpaceDE w:val="0"/>
        <w:autoSpaceDN w:val="0"/>
        <w:adjustRightInd w:val="0"/>
        <w:ind w:firstLine="0"/>
        <w:rPr>
          <w:rFonts w:eastAsia="Calibri"/>
          <w:sz w:val="22"/>
          <w:szCs w:val="22"/>
        </w:rPr>
      </w:pPr>
      <w:r w:rsidRPr="00422200">
        <w:rPr>
          <w:rFonts w:eastAsia="Calibri"/>
          <w:sz w:val="22"/>
          <w:szCs w:val="22"/>
        </w:rPr>
        <w:t>в) Народных волнений, массовых беспорядков и всякого рода забастовок.</w:t>
      </w:r>
    </w:p>
    <w:p w:rsidR="00FA077E" w:rsidRPr="002D5BA8" w:rsidRDefault="00FA077E" w:rsidP="00D02F61">
      <w:pPr>
        <w:widowControl/>
        <w:numPr>
          <w:ilvl w:val="2"/>
          <w:numId w:val="2"/>
        </w:numPr>
        <w:tabs>
          <w:tab w:val="left" w:pos="567"/>
          <w:tab w:val="left" w:pos="1418"/>
        </w:tabs>
        <w:ind w:left="0" w:firstLine="0"/>
        <w:rPr>
          <w:sz w:val="22"/>
          <w:szCs w:val="22"/>
        </w:rPr>
      </w:pPr>
      <w:r w:rsidRPr="002D5BA8">
        <w:rPr>
          <w:sz w:val="22"/>
          <w:szCs w:val="22"/>
        </w:rPr>
        <w:t>В отношении застрахованного имущества групп</w:t>
      </w:r>
      <w:proofErr w:type="gramStart"/>
      <w:r w:rsidRPr="002D5BA8">
        <w:rPr>
          <w:sz w:val="22"/>
          <w:szCs w:val="22"/>
        </w:rPr>
        <w:t xml:space="preserve"> </w:t>
      </w:r>
      <w:r w:rsidR="0044120B">
        <w:rPr>
          <w:sz w:val="22"/>
          <w:szCs w:val="22"/>
        </w:rPr>
        <w:t>В</w:t>
      </w:r>
      <w:proofErr w:type="gramEnd"/>
      <w:r w:rsidR="0044120B">
        <w:rPr>
          <w:sz w:val="22"/>
          <w:szCs w:val="22"/>
        </w:rPr>
        <w:t xml:space="preserve">, </w:t>
      </w:r>
      <w:r w:rsidRPr="002D5BA8">
        <w:rPr>
          <w:sz w:val="22"/>
          <w:szCs w:val="22"/>
          <w:lang w:val="en-US"/>
        </w:rPr>
        <w:t>C</w:t>
      </w:r>
      <w:r w:rsidRPr="002D5BA8">
        <w:rPr>
          <w:sz w:val="22"/>
          <w:szCs w:val="22"/>
        </w:rPr>
        <w:t xml:space="preserve">, </w:t>
      </w:r>
      <w:r w:rsidRPr="002D5BA8">
        <w:rPr>
          <w:sz w:val="22"/>
          <w:szCs w:val="22"/>
          <w:lang w:val="en-US"/>
        </w:rPr>
        <w:t>D</w:t>
      </w:r>
      <w:r w:rsidRPr="002D5BA8">
        <w:rPr>
          <w:sz w:val="22"/>
          <w:szCs w:val="22"/>
        </w:rPr>
        <w:t xml:space="preserve">  страховое покрытие также включает риск «Поломка машин и оборудования». </w:t>
      </w:r>
    </w:p>
    <w:p w:rsidR="00FA077E" w:rsidRPr="002D5BA8" w:rsidRDefault="00FA077E" w:rsidP="00D02F61">
      <w:pPr>
        <w:widowControl/>
        <w:numPr>
          <w:ilvl w:val="3"/>
          <w:numId w:val="2"/>
        </w:numPr>
        <w:tabs>
          <w:tab w:val="left" w:pos="993"/>
          <w:tab w:val="left" w:pos="1418"/>
        </w:tabs>
        <w:ind w:left="0" w:firstLine="0"/>
        <w:rPr>
          <w:sz w:val="22"/>
          <w:szCs w:val="22"/>
        </w:rPr>
      </w:pPr>
      <w:r w:rsidRPr="002D5BA8">
        <w:rPr>
          <w:sz w:val="22"/>
          <w:szCs w:val="22"/>
        </w:rPr>
        <w:t>Под риском «Поломка машин и оборудования» понимается нарушение работоспособного состояния машин, оборудования, их частей, узлов или деталей, а также гибель или повреждение застрахованных машин и/или оборудования, введенных в эксплуатацию, их частей, узлов или деталей в результате внезапного и непредвиденного воздействия на них внутренних или внешних факторов вследствие следующих событий, включая,  но не ограничиваясь:</w:t>
      </w:r>
    </w:p>
    <w:p w:rsidR="00FA077E" w:rsidRPr="002D5BA8" w:rsidRDefault="00FA077E" w:rsidP="00D02F61">
      <w:pPr>
        <w:widowControl/>
        <w:numPr>
          <w:ilvl w:val="4"/>
          <w:numId w:val="2"/>
        </w:numPr>
        <w:tabs>
          <w:tab w:val="left" w:pos="851"/>
          <w:tab w:val="left" w:pos="1418"/>
        </w:tabs>
        <w:ind w:left="0" w:firstLine="0"/>
        <w:rPr>
          <w:sz w:val="22"/>
          <w:szCs w:val="22"/>
        </w:rPr>
      </w:pPr>
      <w:r w:rsidRPr="002D5BA8">
        <w:rPr>
          <w:sz w:val="22"/>
          <w:szCs w:val="22"/>
        </w:rPr>
        <w:t>дефекты литья и/или материалов, ошибки в конструкции, изготовлении или монтаже (сборке) застрахованных машин;</w:t>
      </w:r>
    </w:p>
    <w:p w:rsidR="00FA077E" w:rsidRPr="002D5BA8" w:rsidRDefault="00FA077E" w:rsidP="00D02F61">
      <w:pPr>
        <w:widowControl/>
        <w:numPr>
          <w:ilvl w:val="4"/>
          <w:numId w:val="2"/>
        </w:numPr>
        <w:tabs>
          <w:tab w:val="left" w:pos="851"/>
          <w:tab w:val="left" w:pos="1418"/>
        </w:tabs>
        <w:ind w:left="0" w:firstLine="0"/>
        <w:rPr>
          <w:sz w:val="22"/>
          <w:szCs w:val="22"/>
        </w:rPr>
      </w:pPr>
      <w:r w:rsidRPr="002D5BA8">
        <w:rPr>
          <w:sz w:val="22"/>
          <w:szCs w:val="22"/>
        </w:rPr>
        <w:t>ошибки при проектировании, конструкции и расчетах, изготовлении и монтаже;</w:t>
      </w:r>
    </w:p>
    <w:p w:rsidR="00FA077E" w:rsidRPr="002D5BA8" w:rsidRDefault="00FA077E" w:rsidP="00D02F61">
      <w:pPr>
        <w:widowControl/>
        <w:numPr>
          <w:ilvl w:val="4"/>
          <w:numId w:val="2"/>
        </w:numPr>
        <w:tabs>
          <w:tab w:val="left" w:pos="851"/>
          <w:tab w:val="left" w:pos="1418"/>
        </w:tabs>
        <w:ind w:left="0" w:firstLine="0"/>
        <w:rPr>
          <w:sz w:val="22"/>
          <w:szCs w:val="22"/>
        </w:rPr>
      </w:pPr>
      <w:r w:rsidRPr="002D5BA8">
        <w:rPr>
          <w:sz w:val="22"/>
          <w:szCs w:val="22"/>
        </w:rPr>
        <w:t>непреднамеренные ошибки и/или небрежность персонала Страхователя и подрядных организаций при эксплуатации и обслуживании застрахованных машин и оборудования;</w:t>
      </w:r>
    </w:p>
    <w:p w:rsidR="00FA077E" w:rsidRPr="002D5BA8" w:rsidRDefault="00FA077E" w:rsidP="00D02F61">
      <w:pPr>
        <w:widowControl/>
        <w:numPr>
          <w:ilvl w:val="4"/>
          <w:numId w:val="2"/>
        </w:numPr>
        <w:tabs>
          <w:tab w:val="left" w:pos="851"/>
          <w:tab w:val="left" w:pos="1418"/>
        </w:tabs>
        <w:ind w:left="0" w:firstLine="0"/>
        <w:rPr>
          <w:sz w:val="22"/>
          <w:szCs w:val="22"/>
        </w:rPr>
      </w:pPr>
      <w:r w:rsidRPr="002D5BA8">
        <w:rPr>
          <w:sz w:val="22"/>
          <w:szCs w:val="22"/>
        </w:rPr>
        <w:t>непреднамеренные ошибки и/или небрежность персонала Страхователя и подрядных организаций, осуществляющих ремонт, монтаж, наладку или обслуживание застрахованных машин и оборудования;</w:t>
      </w:r>
    </w:p>
    <w:p w:rsidR="00FA077E" w:rsidRPr="002D5BA8" w:rsidRDefault="00FA077E" w:rsidP="00D02F61">
      <w:pPr>
        <w:widowControl/>
        <w:numPr>
          <w:ilvl w:val="4"/>
          <w:numId w:val="2"/>
        </w:numPr>
        <w:tabs>
          <w:tab w:val="left" w:pos="851"/>
          <w:tab w:val="left" w:pos="1418"/>
        </w:tabs>
        <w:ind w:left="0" w:firstLine="0"/>
        <w:rPr>
          <w:sz w:val="22"/>
          <w:szCs w:val="22"/>
        </w:rPr>
      </w:pPr>
      <w:r w:rsidRPr="002D5BA8">
        <w:rPr>
          <w:sz w:val="22"/>
          <w:szCs w:val="22"/>
        </w:rPr>
        <w:t>гидравлический удар, местный перегрев  или недостаток жидкости в котлах и аппаратах, действующих с помощью пара или жидкостей;</w:t>
      </w:r>
    </w:p>
    <w:p w:rsidR="00FA077E" w:rsidRPr="002D5BA8" w:rsidRDefault="00FA077E" w:rsidP="00D02F61">
      <w:pPr>
        <w:widowControl/>
        <w:numPr>
          <w:ilvl w:val="4"/>
          <w:numId w:val="2"/>
        </w:numPr>
        <w:tabs>
          <w:tab w:val="left" w:pos="851"/>
          <w:tab w:val="left" w:pos="1418"/>
        </w:tabs>
        <w:ind w:left="0" w:firstLine="0"/>
        <w:rPr>
          <w:sz w:val="22"/>
          <w:szCs w:val="22"/>
        </w:rPr>
      </w:pPr>
      <w:r w:rsidRPr="002D5BA8">
        <w:rPr>
          <w:sz w:val="22"/>
          <w:szCs w:val="22"/>
        </w:rPr>
        <w:t>воздействие электроэнергии в виде короткого замыкания, избыточное или недостаточное электрическое напряжение или сила тока, воздействие индуктированных токов, включая ущерб от возникшего в результате этих явлений пожара, повреждение или пробой изоляции, размыкание цепей, образование электрической дуги или воздействие статического электричества;</w:t>
      </w:r>
    </w:p>
    <w:p w:rsidR="00FA077E" w:rsidRPr="002D5BA8" w:rsidRDefault="00FA077E" w:rsidP="00D02F61">
      <w:pPr>
        <w:widowControl/>
        <w:numPr>
          <w:ilvl w:val="4"/>
          <w:numId w:val="2"/>
        </w:numPr>
        <w:tabs>
          <w:tab w:val="left" w:pos="851"/>
          <w:tab w:val="left" w:pos="1418"/>
        </w:tabs>
        <w:ind w:left="0" w:firstLine="0"/>
        <w:rPr>
          <w:sz w:val="22"/>
          <w:szCs w:val="22"/>
        </w:rPr>
      </w:pPr>
      <w:r w:rsidRPr="002D5BA8">
        <w:rPr>
          <w:sz w:val="22"/>
          <w:szCs w:val="22"/>
        </w:rPr>
        <w:t>физический взрыв, в том числе взрыв паровых котлов, двигателей внутреннего сгорания и других источников энергии;</w:t>
      </w:r>
    </w:p>
    <w:p w:rsidR="00FA077E" w:rsidRPr="002D5BA8" w:rsidRDefault="00FA077E" w:rsidP="00D02F61">
      <w:pPr>
        <w:widowControl/>
        <w:numPr>
          <w:ilvl w:val="4"/>
          <w:numId w:val="2"/>
        </w:numPr>
        <w:tabs>
          <w:tab w:val="left" w:pos="851"/>
          <w:tab w:val="left" w:pos="1418"/>
        </w:tabs>
        <w:ind w:left="0" w:firstLine="0"/>
        <w:rPr>
          <w:sz w:val="22"/>
          <w:szCs w:val="22"/>
        </w:rPr>
      </w:pPr>
      <w:r w:rsidRPr="002D5BA8">
        <w:rPr>
          <w:sz w:val="22"/>
          <w:szCs w:val="22"/>
        </w:rPr>
        <w:t xml:space="preserve">перегрузка, перегрев, вибрация, заклинивание, </w:t>
      </w:r>
      <w:proofErr w:type="spellStart"/>
      <w:r w:rsidRPr="002D5BA8">
        <w:rPr>
          <w:sz w:val="22"/>
          <w:szCs w:val="22"/>
        </w:rPr>
        <w:t>помпаж</w:t>
      </w:r>
      <w:proofErr w:type="spellEnd"/>
      <w:r w:rsidRPr="002D5BA8">
        <w:rPr>
          <w:sz w:val="22"/>
          <w:szCs w:val="22"/>
        </w:rPr>
        <w:t xml:space="preserve">, отсоединение деталей, засор механизма посторонними предметами, </w:t>
      </w:r>
      <w:proofErr w:type="spellStart"/>
      <w:r w:rsidRPr="002D5BA8">
        <w:rPr>
          <w:sz w:val="22"/>
          <w:szCs w:val="22"/>
        </w:rPr>
        <w:t>разладка</w:t>
      </w:r>
      <w:proofErr w:type="spellEnd"/>
      <w:r w:rsidRPr="002D5BA8">
        <w:rPr>
          <w:sz w:val="22"/>
          <w:szCs w:val="22"/>
        </w:rPr>
        <w:t>, действие центробежной силы, действие низких температур, случайный недостаток смазки или недостаток смазки в результате неисправности, физический взрыв или имплозия, отказ или неисправность защитных устройств,  действие низких температур;</w:t>
      </w:r>
    </w:p>
    <w:p w:rsidR="00FA077E" w:rsidRPr="002D5BA8" w:rsidRDefault="00FA077E" w:rsidP="00D02F61">
      <w:pPr>
        <w:widowControl/>
        <w:numPr>
          <w:ilvl w:val="4"/>
          <w:numId w:val="2"/>
        </w:numPr>
        <w:tabs>
          <w:tab w:val="left" w:pos="851"/>
          <w:tab w:val="left" w:pos="1418"/>
        </w:tabs>
        <w:ind w:left="0" w:firstLine="0"/>
        <w:rPr>
          <w:sz w:val="22"/>
          <w:szCs w:val="22"/>
        </w:rPr>
      </w:pPr>
      <w:r w:rsidRPr="002D5BA8">
        <w:rPr>
          <w:sz w:val="22"/>
          <w:szCs w:val="22"/>
        </w:rPr>
        <w:t>поломка или гибель машин и оборудования, произошедших во время пуско-наладочных работ, тестирования и сдаточных испытаний на территории страхования по окончанию плановых и аварийно-восстановительных ремонтов;</w:t>
      </w:r>
    </w:p>
    <w:p w:rsidR="00FA077E" w:rsidRPr="002D5BA8" w:rsidRDefault="00FA077E" w:rsidP="00D02F61">
      <w:pPr>
        <w:widowControl/>
        <w:numPr>
          <w:ilvl w:val="4"/>
          <w:numId w:val="2"/>
        </w:numPr>
        <w:tabs>
          <w:tab w:val="left" w:pos="851"/>
          <w:tab w:val="left" w:pos="1418"/>
        </w:tabs>
        <w:ind w:left="0" w:firstLine="0"/>
        <w:rPr>
          <w:sz w:val="22"/>
          <w:szCs w:val="22"/>
        </w:rPr>
      </w:pPr>
      <w:r w:rsidRPr="002D5BA8">
        <w:rPr>
          <w:sz w:val="22"/>
          <w:szCs w:val="22"/>
        </w:rPr>
        <w:t>дефекты и поломки, возникшие в период действия договора, несовместимые с дальнейшей работой машин и оборудования, которые были выявлены во время дефектации оборудования стандартными процедурами и методами (тестирование, контроль, испытание и т.п.) при выводе оборудования в капитальный ремонт и во время проведения капитального ремонта, и которые не могли быть выявлены существующими методами при эксплуатации машин и оборудования в межремонтный период;</w:t>
      </w:r>
    </w:p>
    <w:p w:rsidR="00FA077E" w:rsidRPr="002D5BA8" w:rsidRDefault="00FA077E" w:rsidP="00D02F61">
      <w:pPr>
        <w:widowControl/>
        <w:numPr>
          <w:ilvl w:val="4"/>
          <w:numId w:val="2"/>
        </w:numPr>
        <w:tabs>
          <w:tab w:val="left" w:pos="851"/>
          <w:tab w:val="left" w:pos="1418"/>
        </w:tabs>
        <w:ind w:left="0" w:firstLine="0"/>
        <w:rPr>
          <w:sz w:val="22"/>
          <w:szCs w:val="22"/>
        </w:rPr>
      </w:pPr>
      <w:r w:rsidRPr="002D5BA8">
        <w:rPr>
          <w:sz w:val="22"/>
          <w:szCs w:val="22"/>
        </w:rPr>
        <w:t>разрыв тросов и цепей, падение застрахованных предметов и удар их о другие предметы;</w:t>
      </w:r>
    </w:p>
    <w:p w:rsidR="00FA077E" w:rsidRPr="002D5BA8" w:rsidRDefault="00FA077E" w:rsidP="00D02F61">
      <w:pPr>
        <w:widowControl/>
        <w:numPr>
          <w:ilvl w:val="4"/>
          <w:numId w:val="2"/>
        </w:numPr>
        <w:tabs>
          <w:tab w:val="left" w:pos="851"/>
          <w:tab w:val="left" w:pos="1418"/>
        </w:tabs>
        <w:ind w:left="0" w:firstLine="0"/>
        <w:rPr>
          <w:sz w:val="22"/>
          <w:szCs w:val="22"/>
        </w:rPr>
      </w:pPr>
      <w:r w:rsidRPr="002D5BA8">
        <w:rPr>
          <w:sz w:val="22"/>
          <w:szCs w:val="22"/>
        </w:rPr>
        <w:t>поломки и неисправности приставок, защитных и регулирующих приспособлений, включая, но не ограничиваясь батареями синхронных компенсаторов, ограничителями перенапряжений и т.п. устройствами;</w:t>
      </w:r>
    </w:p>
    <w:p w:rsidR="00FA077E" w:rsidRPr="002D5BA8" w:rsidRDefault="00FA077E" w:rsidP="00D02F61">
      <w:pPr>
        <w:widowControl/>
        <w:numPr>
          <w:ilvl w:val="4"/>
          <w:numId w:val="2"/>
        </w:numPr>
        <w:tabs>
          <w:tab w:val="left" w:pos="851"/>
          <w:tab w:val="left" w:pos="1418"/>
        </w:tabs>
        <w:ind w:left="0" w:firstLine="0"/>
        <w:rPr>
          <w:sz w:val="22"/>
          <w:szCs w:val="22"/>
        </w:rPr>
      </w:pPr>
      <w:r w:rsidRPr="002D5BA8">
        <w:rPr>
          <w:sz w:val="22"/>
          <w:szCs w:val="22"/>
        </w:rPr>
        <w:lastRenderedPageBreak/>
        <w:t>гибель или повреждение предметов из стекла, фарфора, керамики, полимерных материалов;</w:t>
      </w:r>
    </w:p>
    <w:p w:rsidR="00FA077E" w:rsidRPr="002D5BA8" w:rsidRDefault="00FA077E" w:rsidP="00D02F61">
      <w:pPr>
        <w:widowControl/>
        <w:numPr>
          <w:ilvl w:val="4"/>
          <w:numId w:val="2"/>
        </w:numPr>
        <w:tabs>
          <w:tab w:val="left" w:pos="851"/>
          <w:tab w:val="left" w:pos="1418"/>
        </w:tabs>
        <w:ind w:left="0" w:firstLine="0"/>
        <w:rPr>
          <w:sz w:val="22"/>
          <w:szCs w:val="22"/>
        </w:rPr>
      </w:pPr>
      <w:r w:rsidRPr="002D5BA8">
        <w:rPr>
          <w:sz w:val="22"/>
          <w:szCs w:val="22"/>
        </w:rPr>
        <w:t xml:space="preserve">других причин внезапного и непредвиденного характера, повлекших разрушительные последствия для застрахованного имущества. </w:t>
      </w:r>
    </w:p>
    <w:p w:rsidR="00FA077E" w:rsidRPr="00D81455" w:rsidRDefault="00FA077E" w:rsidP="00D02F61">
      <w:pPr>
        <w:widowControl/>
        <w:numPr>
          <w:ilvl w:val="3"/>
          <w:numId w:val="2"/>
        </w:numPr>
        <w:tabs>
          <w:tab w:val="left" w:pos="851"/>
          <w:tab w:val="left" w:pos="1418"/>
        </w:tabs>
        <w:ind w:left="0" w:firstLine="0"/>
        <w:rPr>
          <w:sz w:val="22"/>
          <w:szCs w:val="22"/>
        </w:rPr>
      </w:pPr>
      <w:r w:rsidRPr="00D81455">
        <w:rPr>
          <w:sz w:val="22"/>
          <w:szCs w:val="22"/>
        </w:rPr>
        <w:t>ущерб, застрахованному имуществу, который был нанесен в результате пожара или взрыва, возникшего по причине поломки машин и оборудования, также должен покрываться  страхованием.</w:t>
      </w:r>
    </w:p>
    <w:p w:rsidR="00FA077E" w:rsidRPr="002D5BA8" w:rsidRDefault="00FA077E" w:rsidP="00FA077E">
      <w:pPr>
        <w:widowControl/>
        <w:numPr>
          <w:ilvl w:val="1"/>
          <w:numId w:val="2"/>
        </w:numPr>
        <w:tabs>
          <w:tab w:val="left" w:pos="567"/>
          <w:tab w:val="left" w:pos="1418"/>
        </w:tabs>
        <w:ind w:left="0" w:firstLine="0"/>
        <w:rPr>
          <w:rFonts w:eastAsia="Calibri"/>
          <w:sz w:val="22"/>
          <w:szCs w:val="22"/>
        </w:rPr>
      </w:pPr>
      <w:bookmarkStart w:id="0" w:name="_Toc395687574"/>
      <w:r w:rsidRPr="002D5BA8">
        <w:rPr>
          <w:sz w:val="22"/>
          <w:szCs w:val="22"/>
        </w:rPr>
        <w:t>Положение об испытаниях и вводе в эксплуатацию</w:t>
      </w:r>
      <w:bookmarkEnd w:id="0"/>
      <w:r w:rsidRPr="002D5BA8">
        <w:rPr>
          <w:sz w:val="22"/>
          <w:szCs w:val="22"/>
        </w:rPr>
        <w:t>.</w:t>
      </w:r>
    </w:p>
    <w:p w:rsidR="00FA077E" w:rsidRPr="002D5BA8" w:rsidRDefault="00FA077E" w:rsidP="00FA077E">
      <w:pPr>
        <w:widowControl/>
        <w:numPr>
          <w:ilvl w:val="2"/>
          <w:numId w:val="2"/>
        </w:numPr>
        <w:tabs>
          <w:tab w:val="left" w:pos="567"/>
          <w:tab w:val="left" w:pos="1440"/>
        </w:tabs>
        <w:ind w:left="0" w:firstLine="0"/>
        <w:rPr>
          <w:rFonts w:eastAsia="Calibri"/>
          <w:sz w:val="22"/>
          <w:szCs w:val="22"/>
        </w:rPr>
      </w:pPr>
      <w:r w:rsidRPr="002D5BA8">
        <w:rPr>
          <w:sz w:val="22"/>
          <w:szCs w:val="22"/>
        </w:rPr>
        <w:t xml:space="preserve"> По настоящему Договору не являются застрахованными оборудование, силовые и другие машины, передаточные устройства (именуемые далее в настоящем положении «установки»), находящиеся в процессе строительства, внесения изменений (модификации), испытаний или пуско-наладки и подобных работ.</w:t>
      </w:r>
    </w:p>
    <w:p w:rsidR="00FA077E" w:rsidRPr="002D5BA8" w:rsidRDefault="00FA077E" w:rsidP="00FA077E">
      <w:pPr>
        <w:widowControl/>
        <w:numPr>
          <w:ilvl w:val="2"/>
          <w:numId w:val="2"/>
        </w:numPr>
        <w:tabs>
          <w:tab w:val="left" w:pos="567"/>
          <w:tab w:val="left" w:pos="1440"/>
        </w:tabs>
        <w:ind w:left="0" w:firstLine="0"/>
        <w:rPr>
          <w:rFonts w:eastAsia="Calibri"/>
          <w:sz w:val="22"/>
          <w:szCs w:val="22"/>
        </w:rPr>
      </w:pPr>
      <w:r w:rsidRPr="002D5BA8">
        <w:rPr>
          <w:sz w:val="22"/>
          <w:szCs w:val="22"/>
        </w:rPr>
        <w:t>Для принятия установок на страхование необходимо успешное выполнение следующих мероприятий:</w:t>
      </w:r>
    </w:p>
    <w:p w:rsidR="00FA077E" w:rsidRPr="002D5BA8" w:rsidRDefault="00FA077E" w:rsidP="00FA077E">
      <w:pPr>
        <w:widowControl/>
        <w:numPr>
          <w:ilvl w:val="3"/>
          <w:numId w:val="2"/>
        </w:numPr>
        <w:tabs>
          <w:tab w:val="left" w:pos="567"/>
          <w:tab w:val="left" w:pos="1440"/>
        </w:tabs>
        <w:ind w:left="0" w:firstLine="0"/>
        <w:rPr>
          <w:rFonts w:eastAsia="Calibri"/>
          <w:sz w:val="22"/>
          <w:szCs w:val="22"/>
        </w:rPr>
      </w:pPr>
      <w:r w:rsidRPr="002D5BA8">
        <w:rPr>
          <w:sz w:val="22"/>
          <w:szCs w:val="22"/>
        </w:rPr>
        <w:t>завершение строительно-монтажных работ, включая испытания и пуско-наладку;</w:t>
      </w:r>
    </w:p>
    <w:p w:rsidR="00FA077E" w:rsidRPr="002D5BA8" w:rsidRDefault="00FA077E" w:rsidP="00FA077E">
      <w:pPr>
        <w:widowControl/>
        <w:numPr>
          <w:ilvl w:val="3"/>
          <w:numId w:val="2"/>
        </w:numPr>
        <w:tabs>
          <w:tab w:val="left" w:pos="567"/>
          <w:tab w:val="left" w:pos="1440"/>
        </w:tabs>
        <w:ind w:left="0" w:firstLine="0"/>
        <w:rPr>
          <w:rFonts w:eastAsia="Calibri"/>
          <w:sz w:val="22"/>
          <w:szCs w:val="22"/>
        </w:rPr>
      </w:pPr>
      <w:r w:rsidRPr="002D5BA8">
        <w:rPr>
          <w:sz w:val="22"/>
          <w:szCs w:val="22"/>
        </w:rPr>
        <w:t xml:space="preserve">официальное принятие работ Страхователем (Выгодоприобретателем) после официальной сдачи работ. </w:t>
      </w:r>
    </w:p>
    <w:p w:rsidR="00FA077E" w:rsidRPr="002D5BA8" w:rsidRDefault="00FA077E" w:rsidP="00FA077E">
      <w:pPr>
        <w:widowControl/>
        <w:numPr>
          <w:ilvl w:val="2"/>
          <w:numId w:val="2"/>
        </w:numPr>
        <w:tabs>
          <w:tab w:val="left" w:pos="567"/>
          <w:tab w:val="left" w:pos="1440"/>
        </w:tabs>
        <w:ind w:left="0" w:firstLine="0"/>
        <w:rPr>
          <w:rFonts w:eastAsia="Calibri"/>
          <w:sz w:val="22"/>
          <w:szCs w:val="22"/>
        </w:rPr>
      </w:pPr>
      <w:r w:rsidRPr="002D5BA8">
        <w:rPr>
          <w:sz w:val="22"/>
          <w:szCs w:val="22"/>
        </w:rPr>
        <w:t>Настоящее положение Договора не распространяется на:</w:t>
      </w:r>
    </w:p>
    <w:p w:rsidR="00FA077E" w:rsidRPr="002D5BA8" w:rsidRDefault="00FA077E" w:rsidP="00FA077E">
      <w:pPr>
        <w:widowControl/>
        <w:numPr>
          <w:ilvl w:val="3"/>
          <w:numId w:val="2"/>
        </w:numPr>
        <w:tabs>
          <w:tab w:val="left" w:pos="567"/>
          <w:tab w:val="left" w:pos="1440"/>
        </w:tabs>
        <w:ind w:left="0" w:firstLine="0"/>
        <w:rPr>
          <w:rFonts w:eastAsia="Calibri"/>
          <w:sz w:val="22"/>
          <w:szCs w:val="22"/>
        </w:rPr>
      </w:pPr>
      <w:r w:rsidRPr="002D5BA8">
        <w:rPr>
          <w:sz w:val="22"/>
          <w:szCs w:val="22"/>
        </w:rPr>
        <w:t>текущее и плановое техническое обслуживание,</w:t>
      </w:r>
    </w:p>
    <w:p w:rsidR="00FA077E" w:rsidRPr="002D5BA8" w:rsidRDefault="00FA077E" w:rsidP="00FA077E">
      <w:pPr>
        <w:widowControl/>
        <w:numPr>
          <w:ilvl w:val="3"/>
          <w:numId w:val="2"/>
        </w:numPr>
        <w:tabs>
          <w:tab w:val="left" w:pos="567"/>
          <w:tab w:val="left" w:pos="1440"/>
        </w:tabs>
        <w:ind w:left="0" w:firstLine="0"/>
        <w:rPr>
          <w:rFonts w:eastAsia="Calibri"/>
          <w:sz w:val="22"/>
          <w:szCs w:val="22"/>
        </w:rPr>
      </w:pPr>
      <w:r w:rsidRPr="002D5BA8">
        <w:rPr>
          <w:sz w:val="22"/>
          <w:szCs w:val="22"/>
        </w:rPr>
        <w:t xml:space="preserve">плановые ремонты, </w:t>
      </w:r>
    </w:p>
    <w:p w:rsidR="00FA077E" w:rsidRPr="002D5BA8" w:rsidRDefault="00FA077E" w:rsidP="00FA077E">
      <w:pPr>
        <w:widowControl/>
        <w:numPr>
          <w:ilvl w:val="3"/>
          <w:numId w:val="2"/>
        </w:numPr>
        <w:tabs>
          <w:tab w:val="left" w:pos="567"/>
          <w:tab w:val="left" w:pos="1440"/>
        </w:tabs>
        <w:ind w:left="0" w:firstLine="0"/>
        <w:rPr>
          <w:rFonts w:eastAsia="Calibri"/>
          <w:sz w:val="22"/>
          <w:szCs w:val="22"/>
        </w:rPr>
      </w:pPr>
      <w:r w:rsidRPr="002D5BA8">
        <w:rPr>
          <w:rFonts w:hint="eastAsia"/>
          <w:sz w:val="22"/>
          <w:szCs w:val="22"/>
        </w:rPr>
        <w:t>аварийно</w:t>
      </w:r>
      <w:r w:rsidRPr="002D5BA8">
        <w:rPr>
          <w:sz w:val="22"/>
          <w:szCs w:val="22"/>
        </w:rPr>
        <w:t>-</w:t>
      </w:r>
      <w:r w:rsidRPr="002D5BA8">
        <w:rPr>
          <w:rFonts w:hint="eastAsia"/>
          <w:sz w:val="22"/>
          <w:szCs w:val="22"/>
        </w:rPr>
        <w:t>восстановительны</w:t>
      </w:r>
      <w:r w:rsidRPr="002D5BA8">
        <w:rPr>
          <w:sz w:val="22"/>
          <w:szCs w:val="22"/>
        </w:rPr>
        <w:t xml:space="preserve">е </w:t>
      </w:r>
      <w:r w:rsidRPr="002D5BA8">
        <w:rPr>
          <w:rFonts w:hint="eastAsia"/>
          <w:sz w:val="22"/>
          <w:szCs w:val="22"/>
        </w:rPr>
        <w:t>ремонт</w:t>
      </w:r>
      <w:r w:rsidRPr="002D5BA8">
        <w:rPr>
          <w:sz w:val="22"/>
          <w:szCs w:val="22"/>
        </w:rPr>
        <w:t>ы и подобные операции.</w:t>
      </w:r>
    </w:p>
    <w:p w:rsidR="00FA077E" w:rsidRPr="002D5BA8" w:rsidRDefault="00FA077E" w:rsidP="00FA077E">
      <w:pPr>
        <w:widowControl/>
        <w:numPr>
          <w:ilvl w:val="1"/>
          <w:numId w:val="2"/>
        </w:numPr>
        <w:tabs>
          <w:tab w:val="left" w:pos="567"/>
          <w:tab w:val="left" w:pos="1418"/>
        </w:tabs>
        <w:ind w:left="0" w:firstLine="0"/>
        <w:rPr>
          <w:rFonts w:eastAsia="Calibri"/>
          <w:sz w:val="22"/>
          <w:szCs w:val="22"/>
        </w:rPr>
      </w:pPr>
      <w:bookmarkStart w:id="1" w:name="_Toc395687601"/>
      <w:r w:rsidRPr="002D5BA8">
        <w:rPr>
          <w:sz w:val="22"/>
          <w:szCs w:val="22"/>
        </w:rPr>
        <w:t>Условие о 72 часах</w:t>
      </w:r>
      <w:bookmarkEnd w:id="1"/>
      <w:r w:rsidRPr="002D5BA8">
        <w:rPr>
          <w:sz w:val="22"/>
          <w:szCs w:val="22"/>
        </w:rPr>
        <w:t>.</w:t>
      </w:r>
    </w:p>
    <w:p w:rsidR="00FA077E" w:rsidRPr="002D5BA8" w:rsidRDefault="00FA077E" w:rsidP="00FA077E">
      <w:pPr>
        <w:widowControl/>
        <w:numPr>
          <w:ilvl w:val="2"/>
          <w:numId w:val="2"/>
        </w:numPr>
        <w:snapToGrid w:val="0"/>
        <w:ind w:left="0" w:firstLine="0"/>
        <w:rPr>
          <w:sz w:val="22"/>
          <w:szCs w:val="22"/>
        </w:rPr>
      </w:pPr>
      <w:r w:rsidRPr="002D5BA8">
        <w:rPr>
          <w:sz w:val="22"/>
          <w:szCs w:val="22"/>
        </w:rPr>
        <w:t xml:space="preserve">Поименованные риски:   </w:t>
      </w:r>
    </w:p>
    <w:p w:rsidR="00FA077E" w:rsidRPr="002D5BA8" w:rsidRDefault="00FA077E" w:rsidP="00FA077E">
      <w:pPr>
        <w:widowControl/>
        <w:numPr>
          <w:ilvl w:val="0"/>
          <w:numId w:val="7"/>
        </w:numPr>
        <w:snapToGrid w:val="0"/>
        <w:ind w:left="0" w:firstLine="0"/>
        <w:rPr>
          <w:sz w:val="22"/>
          <w:szCs w:val="22"/>
        </w:rPr>
      </w:pPr>
      <w:r w:rsidRPr="002D5BA8">
        <w:rPr>
          <w:sz w:val="22"/>
          <w:szCs w:val="22"/>
        </w:rPr>
        <w:t>циклон, вихрь, буря, ураган, смерч, сильный ветер</w:t>
      </w:r>
      <w:r w:rsidRPr="000B5F34">
        <w:rPr>
          <w:sz w:val="22"/>
          <w:szCs w:val="22"/>
        </w:rPr>
        <w:t>, град</w:t>
      </w:r>
      <w:r w:rsidRPr="002D5BA8">
        <w:rPr>
          <w:sz w:val="22"/>
          <w:szCs w:val="22"/>
        </w:rPr>
        <w:t>, тайфун, торнадо, шторм, шквал, сильная метель, сильный ливень включая дождь или снег, сопутствующие данным стихийным бедствиям, и включая наводнение (включая морское наводнение), вызванное данными стихийными бедствиями;</w:t>
      </w:r>
    </w:p>
    <w:p w:rsidR="00FA077E" w:rsidRPr="0035145B" w:rsidRDefault="00FA077E" w:rsidP="00FA077E">
      <w:pPr>
        <w:widowControl/>
        <w:numPr>
          <w:ilvl w:val="0"/>
          <w:numId w:val="7"/>
        </w:numPr>
        <w:snapToGrid w:val="0"/>
        <w:ind w:left="0" w:firstLine="0"/>
        <w:rPr>
          <w:sz w:val="22"/>
          <w:szCs w:val="22"/>
        </w:rPr>
      </w:pPr>
      <w:r w:rsidRPr="001628DB">
        <w:rPr>
          <w:sz w:val="22"/>
          <w:szCs w:val="22"/>
        </w:rPr>
        <w:t>землетрясение, подводное землетрясение, подземные толчки, вулканическое извержение, вулканическая активность, приливная волна или иная сейсмичес</w:t>
      </w:r>
      <w:r w:rsidRPr="0035145B">
        <w:rPr>
          <w:sz w:val="22"/>
          <w:szCs w:val="22"/>
        </w:rPr>
        <w:t>кая активность;</w:t>
      </w:r>
    </w:p>
    <w:p w:rsidR="00FA077E" w:rsidRPr="00D2540B" w:rsidRDefault="00FA077E" w:rsidP="00FA077E">
      <w:pPr>
        <w:widowControl/>
        <w:numPr>
          <w:ilvl w:val="0"/>
          <w:numId w:val="7"/>
        </w:numPr>
        <w:snapToGrid w:val="0"/>
        <w:ind w:left="0" w:firstLine="0"/>
        <w:rPr>
          <w:sz w:val="22"/>
          <w:szCs w:val="22"/>
        </w:rPr>
      </w:pPr>
      <w:r w:rsidRPr="00D2540B">
        <w:rPr>
          <w:sz w:val="22"/>
          <w:szCs w:val="22"/>
        </w:rPr>
        <w:t xml:space="preserve">наводнение разрыв или затопление магистралей коммунального водоснабжения, цунами, штормовой нагон; </w:t>
      </w:r>
    </w:p>
    <w:p w:rsidR="00FA077E" w:rsidRPr="00D2540B" w:rsidRDefault="00FA077E" w:rsidP="00FA077E">
      <w:pPr>
        <w:widowControl/>
        <w:numPr>
          <w:ilvl w:val="0"/>
          <w:numId w:val="7"/>
        </w:numPr>
        <w:snapToGrid w:val="0"/>
        <w:ind w:left="0" w:firstLine="0"/>
        <w:rPr>
          <w:sz w:val="22"/>
          <w:szCs w:val="22"/>
        </w:rPr>
      </w:pPr>
      <w:r w:rsidRPr="00D2540B">
        <w:rPr>
          <w:sz w:val="22"/>
          <w:szCs w:val="22"/>
        </w:rPr>
        <w:t>оползень, обвал, снежная лавина, обрушения горной породы, сель, просадка грунта, (включая, но не ограничиваясь карстовыми воронками, солифлюкцией и прочими явлениями), давление снега или льда;</w:t>
      </w:r>
    </w:p>
    <w:p w:rsidR="00FA077E" w:rsidRPr="002B4574" w:rsidRDefault="00FA077E" w:rsidP="00FA077E">
      <w:pPr>
        <w:widowControl/>
        <w:numPr>
          <w:ilvl w:val="0"/>
          <w:numId w:val="7"/>
        </w:numPr>
        <w:snapToGrid w:val="0"/>
        <w:ind w:left="0" w:firstLine="0"/>
        <w:rPr>
          <w:sz w:val="22"/>
          <w:szCs w:val="22"/>
        </w:rPr>
      </w:pPr>
      <w:r w:rsidRPr="001628DB">
        <w:rPr>
          <w:sz w:val="22"/>
          <w:szCs w:val="22"/>
        </w:rPr>
        <w:t>обледенение, гололедно-изморозевые отложения, гололед, изморозь, отложения мокрого снега;</w:t>
      </w:r>
    </w:p>
    <w:p w:rsidR="00FA077E" w:rsidRPr="0035145B" w:rsidRDefault="00FA077E" w:rsidP="00FA077E">
      <w:pPr>
        <w:widowControl/>
        <w:numPr>
          <w:ilvl w:val="0"/>
          <w:numId w:val="7"/>
        </w:numPr>
        <w:snapToGrid w:val="0"/>
        <w:ind w:left="0" w:firstLine="0"/>
        <w:rPr>
          <w:sz w:val="22"/>
          <w:szCs w:val="22"/>
        </w:rPr>
      </w:pPr>
      <w:r w:rsidRPr="0035145B">
        <w:rPr>
          <w:sz w:val="22"/>
          <w:szCs w:val="22"/>
        </w:rPr>
        <w:t>термокарстовые явления;</w:t>
      </w:r>
    </w:p>
    <w:p w:rsidR="00FA077E" w:rsidRPr="00D2540B" w:rsidRDefault="00FA077E" w:rsidP="00FA077E">
      <w:pPr>
        <w:widowControl/>
        <w:numPr>
          <w:ilvl w:val="0"/>
          <w:numId w:val="7"/>
        </w:numPr>
        <w:snapToGrid w:val="0"/>
        <w:ind w:left="0" w:firstLine="0"/>
        <w:rPr>
          <w:sz w:val="22"/>
          <w:szCs w:val="22"/>
        </w:rPr>
      </w:pPr>
      <w:r w:rsidRPr="00D2540B">
        <w:rPr>
          <w:sz w:val="22"/>
          <w:szCs w:val="22"/>
        </w:rPr>
        <w:t>ледяной дождь и ледяная крупа;</w:t>
      </w:r>
    </w:p>
    <w:p w:rsidR="00FA077E" w:rsidRPr="00D2540B" w:rsidRDefault="00FA077E" w:rsidP="00FA077E">
      <w:pPr>
        <w:widowControl/>
        <w:numPr>
          <w:ilvl w:val="0"/>
          <w:numId w:val="7"/>
        </w:numPr>
        <w:snapToGrid w:val="0"/>
        <w:ind w:left="0" w:firstLine="0"/>
        <w:rPr>
          <w:sz w:val="22"/>
          <w:szCs w:val="22"/>
        </w:rPr>
      </w:pPr>
      <w:r w:rsidRPr="00D2540B">
        <w:rPr>
          <w:sz w:val="22"/>
          <w:szCs w:val="22"/>
        </w:rPr>
        <w:t>лесной или торфяной пожар;</w:t>
      </w:r>
    </w:p>
    <w:p w:rsidR="00FA077E" w:rsidRPr="001628DB" w:rsidRDefault="00FA077E" w:rsidP="00FA077E">
      <w:pPr>
        <w:widowControl/>
        <w:numPr>
          <w:ilvl w:val="0"/>
          <w:numId w:val="7"/>
        </w:numPr>
        <w:snapToGrid w:val="0"/>
        <w:ind w:left="0" w:firstLine="0"/>
        <w:rPr>
          <w:sz w:val="22"/>
          <w:szCs w:val="22"/>
        </w:rPr>
      </w:pPr>
      <w:r w:rsidRPr="001628DB">
        <w:rPr>
          <w:sz w:val="22"/>
          <w:szCs w:val="22"/>
        </w:rPr>
        <w:t>удар молнии или шаровой молнии;</w:t>
      </w:r>
    </w:p>
    <w:p w:rsidR="00FA077E" w:rsidRPr="001628DB" w:rsidRDefault="00FA077E" w:rsidP="00FA077E">
      <w:pPr>
        <w:widowControl/>
        <w:numPr>
          <w:ilvl w:val="0"/>
          <w:numId w:val="7"/>
        </w:numPr>
        <w:snapToGrid w:val="0"/>
        <w:ind w:left="0" w:firstLine="0"/>
        <w:rPr>
          <w:sz w:val="22"/>
          <w:szCs w:val="22"/>
        </w:rPr>
      </w:pPr>
      <w:r w:rsidRPr="001628DB">
        <w:rPr>
          <w:sz w:val="22"/>
          <w:szCs w:val="22"/>
        </w:rPr>
        <w:t>сильный мороз/жара. </w:t>
      </w:r>
    </w:p>
    <w:p w:rsidR="00FA077E" w:rsidRPr="001628DB" w:rsidRDefault="00FA077E" w:rsidP="00FA077E">
      <w:pPr>
        <w:widowControl/>
        <w:numPr>
          <w:ilvl w:val="2"/>
          <w:numId w:val="2"/>
        </w:numPr>
        <w:snapToGrid w:val="0"/>
        <w:ind w:left="0" w:firstLine="0"/>
        <w:rPr>
          <w:sz w:val="22"/>
          <w:szCs w:val="22"/>
        </w:rPr>
      </w:pPr>
      <w:r w:rsidRPr="001628DB">
        <w:rPr>
          <w:sz w:val="22"/>
          <w:szCs w:val="22"/>
        </w:rPr>
        <w:t xml:space="preserve">Указанное ниже событие признается одним страховым случаем  по настоящему Договору для целей применения лимита, указанного в п. </w:t>
      </w:r>
      <w:r w:rsidRPr="001628DB">
        <w:rPr>
          <w:sz w:val="22"/>
          <w:szCs w:val="22"/>
        </w:rPr>
        <w:softHyphen/>
      </w:r>
      <w:r w:rsidRPr="001628DB">
        <w:rPr>
          <w:sz w:val="22"/>
          <w:szCs w:val="22"/>
        </w:rPr>
        <w:softHyphen/>
      </w:r>
      <w:r w:rsidRPr="001628DB">
        <w:rPr>
          <w:sz w:val="22"/>
          <w:szCs w:val="22"/>
        </w:rPr>
        <w:softHyphen/>
        <w:t>4.2.1.</w:t>
      </w:r>
    </w:p>
    <w:p w:rsidR="00FA077E" w:rsidRPr="001628DB" w:rsidRDefault="00FA077E" w:rsidP="00FA077E">
      <w:pPr>
        <w:widowControl/>
        <w:snapToGrid w:val="0"/>
        <w:ind w:firstLine="0"/>
        <w:rPr>
          <w:sz w:val="22"/>
          <w:szCs w:val="22"/>
        </w:rPr>
      </w:pPr>
      <w:r w:rsidRPr="001628DB">
        <w:rPr>
          <w:sz w:val="22"/>
          <w:szCs w:val="22"/>
        </w:rPr>
        <w:t xml:space="preserve">Если более одного события: циклона, вихря, бури, урагана, смерча, сильного ветра, града, тайфуна, торнадо, шторма, шквала, сильной метели, сильного ливня включая сопутствующего дождя и/или снега, землетрясения, подводного землетрясения, подземных толчков, вулканического извержения, вулканической активности или иной сейсмической активности, оползня, обвала, снежной лавины, обрушение горной породы, сели, просадки грунта, (включая, но не ограничиваясь провалами, солифлюкцией и другими процессами), давления снега или льда,  обледенение, гололедно-изморозевые отложения, гололед, изморозь, ледяной дождь, ледяная крупа, лесного или торфяного пожара, удара молнии или шаровой молнии,  сильного мороза/жары,  происходит в течение  любого 72-часового периода  в рамках действия настоящего Договора, начало такого 72-часового периода может установить Страхователь; или </w:t>
      </w:r>
    </w:p>
    <w:p w:rsidR="00FA077E" w:rsidRPr="001628DB" w:rsidRDefault="00FA077E" w:rsidP="00FA077E">
      <w:pPr>
        <w:widowControl/>
        <w:numPr>
          <w:ilvl w:val="0"/>
          <w:numId w:val="8"/>
        </w:numPr>
        <w:snapToGrid w:val="0"/>
        <w:ind w:left="0" w:firstLine="0"/>
        <w:rPr>
          <w:sz w:val="22"/>
          <w:szCs w:val="22"/>
        </w:rPr>
      </w:pPr>
      <w:r w:rsidRPr="001628DB">
        <w:rPr>
          <w:sz w:val="22"/>
          <w:szCs w:val="22"/>
        </w:rPr>
        <w:t>если произошло несколько наводнений в течение периода, начавшегося с подъема воды или выхода воды  из берегов водоема (водоемов) или потока (потоков) и завершившегося возвращением воды в свои берега; или</w:t>
      </w:r>
    </w:p>
    <w:p w:rsidR="00FA077E" w:rsidRPr="001628DB" w:rsidRDefault="00FA077E" w:rsidP="00FA077E">
      <w:pPr>
        <w:widowControl/>
        <w:numPr>
          <w:ilvl w:val="0"/>
          <w:numId w:val="8"/>
        </w:numPr>
        <w:snapToGrid w:val="0"/>
        <w:ind w:left="0" w:firstLine="0"/>
        <w:rPr>
          <w:sz w:val="22"/>
          <w:szCs w:val="22"/>
        </w:rPr>
      </w:pPr>
      <w:r w:rsidRPr="001628DB">
        <w:rPr>
          <w:sz w:val="22"/>
          <w:szCs w:val="22"/>
        </w:rPr>
        <w:t>если любое количество наводнений вызвано любой приливной волной или серией приливных волн, вызванных одним чрезвычайным событием природного характера</w:t>
      </w:r>
    </w:p>
    <w:p w:rsidR="00FA077E" w:rsidRPr="001628DB" w:rsidRDefault="00FA077E" w:rsidP="001628DB">
      <w:pPr>
        <w:widowControl/>
        <w:numPr>
          <w:ilvl w:val="0"/>
          <w:numId w:val="8"/>
        </w:numPr>
        <w:snapToGrid w:val="0"/>
        <w:ind w:left="0" w:firstLine="0"/>
        <w:rPr>
          <w:sz w:val="22"/>
          <w:szCs w:val="22"/>
        </w:rPr>
      </w:pPr>
      <w:r w:rsidRPr="001628DB">
        <w:rPr>
          <w:sz w:val="22"/>
          <w:szCs w:val="22"/>
        </w:rPr>
        <w:t>если любое количество наводнений и/или  просадок грунта происходит из-за термокарстовых образований,</w:t>
      </w:r>
      <w:r w:rsidR="001628DB">
        <w:rPr>
          <w:sz w:val="22"/>
          <w:szCs w:val="22"/>
        </w:rPr>
        <w:t xml:space="preserve"> </w:t>
      </w:r>
      <w:r w:rsidRPr="001628DB">
        <w:rPr>
          <w:sz w:val="22"/>
          <w:szCs w:val="22"/>
        </w:rPr>
        <w:t>то вышеуказанные </w:t>
      </w:r>
      <w:r w:rsidRPr="001628DB">
        <w:rPr>
          <w:rFonts w:eastAsia="Calibri"/>
          <w:sz w:val="22"/>
          <w:szCs w:val="22"/>
        </w:rPr>
        <w:t xml:space="preserve"> события</w:t>
      </w:r>
      <w:r w:rsidRPr="001628DB">
        <w:rPr>
          <w:sz w:val="22"/>
          <w:szCs w:val="22"/>
        </w:rPr>
        <w:t xml:space="preserve"> должны считаться одним страховым случаем.</w:t>
      </w:r>
    </w:p>
    <w:p w:rsidR="00FA077E" w:rsidRPr="001628DB" w:rsidRDefault="00FA077E" w:rsidP="00FA077E">
      <w:pPr>
        <w:widowControl/>
        <w:numPr>
          <w:ilvl w:val="2"/>
          <w:numId w:val="2"/>
        </w:numPr>
        <w:snapToGrid w:val="0"/>
        <w:ind w:left="0" w:firstLine="0"/>
        <w:rPr>
          <w:sz w:val="22"/>
          <w:szCs w:val="22"/>
        </w:rPr>
      </w:pPr>
      <w:r w:rsidRPr="001628DB">
        <w:rPr>
          <w:sz w:val="22"/>
          <w:szCs w:val="22"/>
        </w:rPr>
        <w:t xml:space="preserve">Если вышеуказанный временной период начинается до и продолжается после окончания страхования, то Страховщик компенсируют все убытки, причиненные вышеуказанным событием, за </w:t>
      </w:r>
      <w:r w:rsidRPr="001628DB">
        <w:rPr>
          <w:sz w:val="22"/>
          <w:szCs w:val="22"/>
        </w:rPr>
        <w:lastRenderedPageBreak/>
        <w:t>такой период, как если бы данный  период полностью укладывался в период страхования настоящего Договора. </w:t>
      </w:r>
    </w:p>
    <w:p w:rsidR="00FA077E" w:rsidRPr="0035145B" w:rsidRDefault="00FA077E" w:rsidP="00FA077E">
      <w:pPr>
        <w:widowControl/>
        <w:numPr>
          <w:ilvl w:val="2"/>
          <w:numId w:val="2"/>
        </w:numPr>
        <w:snapToGrid w:val="0"/>
        <w:ind w:left="0" w:firstLine="0"/>
        <w:rPr>
          <w:sz w:val="22"/>
          <w:szCs w:val="22"/>
        </w:rPr>
      </w:pPr>
      <w:r w:rsidRPr="001628DB">
        <w:rPr>
          <w:sz w:val="22"/>
          <w:szCs w:val="22"/>
        </w:rPr>
        <w:t>Однако, Страховщик не несет ответственности за какие-либо убытки, вызванные каким-либо вышеуказанным событием, которое началось до начала периода страхования или после окончания пе</w:t>
      </w:r>
      <w:r w:rsidRPr="0035145B">
        <w:rPr>
          <w:sz w:val="22"/>
          <w:szCs w:val="22"/>
        </w:rPr>
        <w:t>риода страхования настоящего Договора и не затронуло период страхования.</w:t>
      </w:r>
    </w:p>
    <w:p w:rsidR="00FA077E" w:rsidRPr="00D2540B" w:rsidRDefault="00FA077E" w:rsidP="00FA077E">
      <w:pPr>
        <w:widowControl/>
        <w:numPr>
          <w:ilvl w:val="1"/>
          <w:numId w:val="2"/>
        </w:numPr>
        <w:tabs>
          <w:tab w:val="left" w:pos="567"/>
          <w:tab w:val="left" w:pos="1418"/>
        </w:tabs>
        <w:ind w:left="0" w:firstLine="0"/>
        <w:rPr>
          <w:sz w:val="22"/>
          <w:szCs w:val="22"/>
        </w:rPr>
      </w:pPr>
      <w:r w:rsidRPr="00D2540B">
        <w:rPr>
          <w:sz w:val="22"/>
          <w:szCs w:val="22"/>
        </w:rPr>
        <w:t>Исключения из страхового покрытия.</w:t>
      </w:r>
    </w:p>
    <w:p w:rsidR="00FA077E" w:rsidRPr="001628DB" w:rsidRDefault="00FA077E" w:rsidP="00FA077E">
      <w:pPr>
        <w:widowControl/>
        <w:numPr>
          <w:ilvl w:val="2"/>
          <w:numId w:val="2"/>
        </w:numPr>
        <w:tabs>
          <w:tab w:val="left" w:pos="567"/>
          <w:tab w:val="left" w:pos="1418"/>
        </w:tabs>
        <w:ind w:left="0" w:firstLine="0"/>
        <w:rPr>
          <w:sz w:val="22"/>
          <w:szCs w:val="22"/>
        </w:rPr>
      </w:pPr>
      <w:r w:rsidRPr="00D2540B">
        <w:rPr>
          <w:sz w:val="22"/>
          <w:szCs w:val="22"/>
        </w:rPr>
        <w:t>Страховщик выплачивает возмещение за любой ущерб, причинённый застрахованному имуществу в результате любого внезапн</w:t>
      </w:r>
      <w:r w:rsidRPr="001628DB">
        <w:rPr>
          <w:sz w:val="22"/>
          <w:szCs w:val="22"/>
        </w:rPr>
        <w:t>ого и непредвиденного воздействия в соответствии с п. 3.1. Договора, если оно произошло не в результате:</w:t>
      </w:r>
    </w:p>
    <w:p w:rsidR="00FA077E" w:rsidRPr="00422200" w:rsidRDefault="00FA077E" w:rsidP="00FA077E">
      <w:pPr>
        <w:widowControl/>
        <w:numPr>
          <w:ilvl w:val="3"/>
          <w:numId w:val="2"/>
        </w:numPr>
        <w:tabs>
          <w:tab w:val="left" w:pos="567"/>
          <w:tab w:val="left" w:pos="1418"/>
        </w:tabs>
        <w:ind w:left="0" w:firstLine="0"/>
        <w:rPr>
          <w:sz w:val="22"/>
          <w:szCs w:val="22"/>
        </w:rPr>
      </w:pPr>
      <w:proofErr w:type="gramStart"/>
      <w:r w:rsidRPr="00422200">
        <w:rPr>
          <w:sz w:val="22"/>
          <w:szCs w:val="22"/>
        </w:rPr>
        <w:t>Войны, военных действий, а также маневров или иных военных мероприятий; гражданской войны, действий вооруженн</w:t>
      </w:r>
      <w:r w:rsidR="00E95848" w:rsidRPr="00422200">
        <w:rPr>
          <w:sz w:val="22"/>
          <w:szCs w:val="22"/>
        </w:rPr>
        <w:t>ых формирований</w:t>
      </w:r>
      <w:r w:rsidRPr="00422200">
        <w:rPr>
          <w:sz w:val="22"/>
          <w:szCs w:val="22"/>
        </w:rPr>
        <w:t>; воздействия мин, бомб, снарядов и иных орудий войны; изъятия, конфискации, реквизиции, национализации, ареста или уничтожения застрахованного имущества по распоряжению гражданских или военных властей; введения чрезвычайного или особого положения, мятежа, бунта, путча, государственного переворота, заговора, восстания или революции;</w:t>
      </w:r>
      <w:proofErr w:type="gramEnd"/>
    </w:p>
    <w:p w:rsidR="00FA077E" w:rsidRPr="002D5BA8" w:rsidRDefault="00FA077E" w:rsidP="00FA077E">
      <w:pPr>
        <w:widowControl/>
        <w:numPr>
          <w:ilvl w:val="3"/>
          <w:numId w:val="2"/>
        </w:numPr>
        <w:tabs>
          <w:tab w:val="left" w:pos="567"/>
          <w:tab w:val="left" w:pos="1418"/>
        </w:tabs>
        <w:ind w:left="0" w:firstLine="0"/>
        <w:rPr>
          <w:sz w:val="22"/>
          <w:szCs w:val="22"/>
        </w:rPr>
      </w:pPr>
      <w:r w:rsidRPr="002D5BA8">
        <w:rPr>
          <w:sz w:val="22"/>
          <w:szCs w:val="22"/>
        </w:rPr>
        <w:t>Наличия недостатков или дефектов, которые были известны Страхователю и явились причиной наступления страхового случая, но о которых не был поставлен в известность Страховщик и которые не были своевременно устранены в сроки, указанные компетентными органами в соответствующих документах. Под известными Страхователю дефектами и недостатками понимаются дефекты и недостатки прямо указанные в актах и предписаниях надзорных органов, в приказах или комиссиях Страхователя;</w:t>
      </w:r>
    </w:p>
    <w:p w:rsidR="00FA077E" w:rsidRPr="002D5BA8" w:rsidRDefault="00FA077E" w:rsidP="00FA077E">
      <w:pPr>
        <w:widowControl/>
        <w:numPr>
          <w:ilvl w:val="3"/>
          <w:numId w:val="2"/>
        </w:numPr>
        <w:tabs>
          <w:tab w:val="left" w:pos="567"/>
          <w:tab w:val="left" w:pos="1418"/>
        </w:tabs>
        <w:ind w:left="0" w:firstLine="0"/>
        <w:rPr>
          <w:sz w:val="22"/>
          <w:szCs w:val="22"/>
        </w:rPr>
      </w:pPr>
      <w:r w:rsidRPr="002D5BA8">
        <w:rPr>
          <w:sz w:val="22"/>
          <w:szCs w:val="22"/>
        </w:rPr>
        <w:t>Естественного износа, постоянного воздействия эксплуатационных факторов (усталости материала, коррозии, эрозии, накипи, кавитации, ржавчины и др.), кроме случаев, когда вследствие естественного износа отдельных частей застрахованного имущества или постоянного воздействия эксплуатационных факторов на отдельные части застрахованного имущества произошла гибель или повреждение других его частей или другого застрахованного имущества. В размер страховой выплаты в этих случаях не включается стоимость тех частей застрахованного имущества, вследствие естественного износа которых или постоянного воздействия эксплуатационных факторов на которые, произошла гибель или повреждение других его частей или другого застрахованного имущества.</w:t>
      </w:r>
    </w:p>
    <w:p w:rsidR="00FA077E" w:rsidRPr="002D5BA8" w:rsidRDefault="00FA077E" w:rsidP="00FA077E">
      <w:pPr>
        <w:widowControl/>
        <w:numPr>
          <w:ilvl w:val="3"/>
          <w:numId w:val="2"/>
        </w:numPr>
        <w:tabs>
          <w:tab w:val="left" w:pos="567"/>
          <w:tab w:val="left" w:pos="1418"/>
        </w:tabs>
        <w:ind w:left="0" w:firstLine="0"/>
        <w:rPr>
          <w:sz w:val="22"/>
          <w:szCs w:val="22"/>
        </w:rPr>
      </w:pPr>
      <w:r w:rsidRPr="002D5BA8">
        <w:rPr>
          <w:sz w:val="22"/>
          <w:szCs w:val="22"/>
        </w:rPr>
        <w:t>Случаи  гибели, утраты, повреждения застрахованного имущества в результате  разрушения (обвала) конструктивных элементов или части здания (сооружении, помещения), которое является застрахованным имуществом или в котором находится застрахованное имущество, вследствие ветхости (износа);</w:t>
      </w:r>
    </w:p>
    <w:p w:rsidR="00FA077E" w:rsidRPr="002D5BA8" w:rsidRDefault="00FA077E" w:rsidP="00FA077E">
      <w:pPr>
        <w:widowControl/>
        <w:numPr>
          <w:ilvl w:val="3"/>
          <w:numId w:val="2"/>
        </w:numPr>
        <w:tabs>
          <w:tab w:val="left" w:pos="567"/>
          <w:tab w:val="left" w:pos="1418"/>
        </w:tabs>
        <w:ind w:left="0" w:firstLine="0"/>
        <w:rPr>
          <w:sz w:val="22"/>
          <w:szCs w:val="22"/>
        </w:rPr>
      </w:pPr>
      <w:r w:rsidRPr="002D5BA8">
        <w:rPr>
          <w:sz w:val="22"/>
          <w:szCs w:val="22"/>
        </w:rPr>
        <w:t>Прямого умысла со стороны Страхователя в лице руководителя предприятия,   его полномочных представителей или работников Страхователя, непосредственно ответственных за эксплуатацию застрахованного имущества, при условии, что таковой был доказан в судебном порядке, то есть на основании решения суда и/или приговора суда, вступившего в законную силу;</w:t>
      </w:r>
    </w:p>
    <w:p w:rsidR="00FA077E" w:rsidRPr="002D5BA8" w:rsidRDefault="00FA077E" w:rsidP="00FA077E">
      <w:pPr>
        <w:widowControl/>
        <w:numPr>
          <w:ilvl w:val="3"/>
          <w:numId w:val="2"/>
        </w:numPr>
        <w:tabs>
          <w:tab w:val="left" w:pos="567"/>
          <w:tab w:val="left" w:pos="1418"/>
        </w:tabs>
        <w:ind w:left="0" w:firstLine="0"/>
        <w:rPr>
          <w:sz w:val="22"/>
          <w:szCs w:val="22"/>
        </w:rPr>
      </w:pPr>
      <w:r w:rsidRPr="002D5BA8">
        <w:rPr>
          <w:sz w:val="22"/>
          <w:szCs w:val="22"/>
        </w:rPr>
        <w:t>Любого рода загрязнения (или заражения), вызванного химическими или биологическими веществами, если такое загрязнение (или заражение) не явилось непосредственным следствием произошедшего события, рассматриваемого как страховой случай в рамках Договора;</w:t>
      </w:r>
    </w:p>
    <w:p w:rsidR="00FA077E" w:rsidRPr="002D5BA8" w:rsidRDefault="00FA077E" w:rsidP="00FA077E">
      <w:pPr>
        <w:widowControl/>
        <w:numPr>
          <w:ilvl w:val="3"/>
          <w:numId w:val="2"/>
        </w:numPr>
        <w:tabs>
          <w:tab w:val="left" w:pos="567"/>
          <w:tab w:val="left" w:pos="1418"/>
        </w:tabs>
        <w:ind w:left="0" w:firstLine="0"/>
        <w:rPr>
          <w:sz w:val="22"/>
          <w:szCs w:val="22"/>
        </w:rPr>
      </w:pPr>
      <w:r w:rsidRPr="002D5BA8">
        <w:rPr>
          <w:sz w:val="22"/>
          <w:szCs w:val="22"/>
        </w:rPr>
        <w:t>Воздействия ядерного взрыва, радиации или радиоактивного заражения, либо сочетания радиационного воздействия с токсическими, взрывными или иными опасными воздействиями;</w:t>
      </w:r>
    </w:p>
    <w:p w:rsidR="00FA077E" w:rsidRPr="002D5BA8" w:rsidRDefault="00FA077E" w:rsidP="00FA077E">
      <w:pPr>
        <w:widowControl/>
        <w:numPr>
          <w:ilvl w:val="3"/>
          <w:numId w:val="2"/>
        </w:numPr>
        <w:tabs>
          <w:tab w:val="left" w:pos="567"/>
          <w:tab w:val="left" w:pos="1418"/>
        </w:tabs>
        <w:ind w:left="0" w:firstLine="0"/>
        <w:rPr>
          <w:sz w:val="22"/>
          <w:szCs w:val="22"/>
        </w:rPr>
      </w:pPr>
      <w:r w:rsidRPr="002D5BA8">
        <w:rPr>
          <w:sz w:val="22"/>
          <w:szCs w:val="22"/>
        </w:rPr>
        <w:t>Оседания, растрескивания, сжатия, расширения или вздутия покрытий дорог или тротуаров, а так же фундаментов, стен, несущих конструкций или перекрытий зданий, строений либо инженерных сооружений, если они произошли не в результате внезапного или непредвиденного воздействия на них извне;</w:t>
      </w:r>
    </w:p>
    <w:p w:rsidR="00FA077E" w:rsidRPr="002D5BA8" w:rsidRDefault="00FA077E" w:rsidP="00FA077E">
      <w:pPr>
        <w:widowControl/>
        <w:numPr>
          <w:ilvl w:val="3"/>
          <w:numId w:val="2"/>
        </w:numPr>
        <w:tabs>
          <w:tab w:val="left" w:pos="567"/>
          <w:tab w:val="left" w:pos="1418"/>
        </w:tabs>
        <w:ind w:left="0" w:firstLine="0"/>
        <w:rPr>
          <w:sz w:val="22"/>
          <w:szCs w:val="22"/>
        </w:rPr>
      </w:pPr>
      <w:r w:rsidRPr="002D5BA8">
        <w:rPr>
          <w:sz w:val="22"/>
          <w:szCs w:val="22"/>
        </w:rPr>
        <w:t>Проведения персоналом Страхователя или персоналом подрядных организаций огневых, сварочных, взрывных, строительных, монтажных или земляных работ, не связанных с эксплуатацией или проведением аварийно-восстановительных работ, текущих, средних, капитальных ремонтов застрахованного имущества и проводимых с нарушением установленных нормативных требований;</w:t>
      </w:r>
    </w:p>
    <w:p w:rsidR="00FA077E" w:rsidRPr="002D5BA8" w:rsidRDefault="00FA077E" w:rsidP="00FA077E">
      <w:pPr>
        <w:widowControl/>
        <w:numPr>
          <w:ilvl w:val="3"/>
          <w:numId w:val="2"/>
        </w:numPr>
        <w:tabs>
          <w:tab w:val="left" w:pos="567"/>
          <w:tab w:val="left" w:pos="1418"/>
        </w:tabs>
        <w:ind w:left="0" w:firstLine="0"/>
        <w:rPr>
          <w:sz w:val="22"/>
          <w:szCs w:val="22"/>
        </w:rPr>
      </w:pPr>
      <w:r w:rsidRPr="002D5BA8">
        <w:rPr>
          <w:sz w:val="22"/>
          <w:szCs w:val="22"/>
        </w:rPr>
        <w:t>Исчезновения застрахованного имущества, причины которого не подтверждены документами из компетентных органов; его недостачи, обнаруженной при проведении инвентаризации; хищения имущества во время или непосредственно после других страховых случаев. При этом, если хищение застрахованного имущества произойдет во время или непосредственно после других страховых случаев (иных, чем хищение (кража, грабеж, разбой)) и будет возбуждено уголовное дело по факту такого хищения, то такое хищение (кража, грабеж, разбой) будет рассматриваться по настоящему Договору как страховой случай по риску хищения (кража, грабеж, разбой);</w:t>
      </w:r>
    </w:p>
    <w:p w:rsidR="00FA077E" w:rsidRPr="002D5BA8" w:rsidRDefault="00FA077E" w:rsidP="00FA077E">
      <w:pPr>
        <w:widowControl/>
        <w:numPr>
          <w:ilvl w:val="3"/>
          <w:numId w:val="2"/>
        </w:numPr>
        <w:tabs>
          <w:tab w:val="left" w:pos="567"/>
          <w:tab w:val="left" w:pos="1418"/>
        </w:tabs>
        <w:ind w:left="0" w:firstLine="0"/>
        <w:rPr>
          <w:sz w:val="22"/>
          <w:szCs w:val="22"/>
        </w:rPr>
      </w:pPr>
      <w:r w:rsidRPr="002D5BA8">
        <w:rPr>
          <w:sz w:val="22"/>
          <w:szCs w:val="22"/>
        </w:rPr>
        <w:t xml:space="preserve">Наложения на Страхователя или работающих у него лиц штрафов, неустоек, пени или иных штрафных санкций в денежной форме в соответствии с законодательством или иными распоряжениями властей, действующими на территории страхования. </w:t>
      </w:r>
    </w:p>
    <w:p w:rsidR="00FA077E" w:rsidRDefault="00FA077E" w:rsidP="00FA077E">
      <w:pPr>
        <w:widowControl/>
        <w:numPr>
          <w:ilvl w:val="3"/>
          <w:numId w:val="2"/>
        </w:numPr>
        <w:tabs>
          <w:tab w:val="left" w:pos="567"/>
          <w:tab w:val="left" w:pos="1418"/>
        </w:tabs>
        <w:ind w:left="0" w:firstLine="0"/>
        <w:rPr>
          <w:sz w:val="22"/>
          <w:szCs w:val="22"/>
        </w:rPr>
      </w:pPr>
      <w:r w:rsidRPr="002D5BA8">
        <w:rPr>
          <w:sz w:val="22"/>
          <w:szCs w:val="22"/>
        </w:rPr>
        <w:lastRenderedPageBreak/>
        <w:t>Косвенных убытков, возникающих, в частности, из-за задержки в поставке продукции или несвоевременной поставки, неполучения прибыли или выгоды, замедления темпов производства или снижения количества производимых товаров или услуг, даже если такие убытки и явились следствием событий, в связи с наступлением которых Страховщик был бы обязан выплачивать возмещение в соответствии с условиями договора страхования.</w:t>
      </w:r>
    </w:p>
    <w:p w:rsidR="00885418" w:rsidRPr="002D5BA8" w:rsidRDefault="00885418" w:rsidP="00885418">
      <w:pPr>
        <w:widowControl/>
        <w:numPr>
          <w:ilvl w:val="3"/>
          <w:numId w:val="2"/>
        </w:numPr>
        <w:tabs>
          <w:tab w:val="left" w:pos="567"/>
          <w:tab w:val="left" w:pos="1418"/>
        </w:tabs>
        <w:ind w:left="0" w:firstLine="0"/>
        <w:rPr>
          <w:rFonts w:eastAsia="Calibri"/>
          <w:sz w:val="22"/>
          <w:szCs w:val="22"/>
        </w:rPr>
      </w:pPr>
      <w:r w:rsidRPr="002D5BA8">
        <w:rPr>
          <w:sz w:val="22"/>
          <w:szCs w:val="22"/>
        </w:rPr>
        <w:t>Проведения испытаний или экспериментальных работ. Под данное исключение не попадают поломки машин и оборудования, произошедшие во время дефектационных работ при выводе оборудования в ремонт, пуско-наладочных работ, тестирования и сдаточных испытаний на территории страхования после окончания плановых и аварийно-восстановительных ремонтов.</w:t>
      </w:r>
    </w:p>
    <w:p w:rsidR="00885418" w:rsidRPr="002D5BA8" w:rsidRDefault="00885418" w:rsidP="00885418">
      <w:pPr>
        <w:widowControl/>
        <w:numPr>
          <w:ilvl w:val="3"/>
          <w:numId w:val="2"/>
        </w:numPr>
        <w:tabs>
          <w:tab w:val="left" w:pos="567"/>
          <w:tab w:val="left" w:pos="1418"/>
        </w:tabs>
        <w:ind w:left="0" w:firstLine="0"/>
        <w:rPr>
          <w:sz w:val="22"/>
          <w:szCs w:val="22"/>
        </w:rPr>
      </w:pPr>
      <w:r w:rsidRPr="002D5BA8">
        <w:rPr>
          <w:sz w:val="22"/>
          <w:szCs w:val="22"/>
        </w:rPr>
        <w:t>Ошибок, недостатков или дефектов, которые были известны Страхователю или его представителям до наступления страхового случая, в частности, в результате использования заведомо поврежденных машин, узлов, инструментов. Под известными Страхователю дефектами и недостатками понимаются дефекты и недостатки прямо указанные в актах и предписаниях надзорных органов, комиссиях Страхователя, в приказах Страхователя или иной нормативно-распорядительной документации;</w:t>
      </w:r>
    </w:p>
    <w:p w:rsidR="00885418" w:rsidRPr="002D5BA8" w:rsidRDefault="00885418" w:rsidP="00885418">
      <w:pPr>
        <w:widowControl/>
        <w:numPr>
          <w:ilvl w:val="3"/>
          <w:numId w:val="2"/>
        </w:numPr>
        <w:tabs>
          <w:tab w:val="left" w:pos="567"/>
          <w:tab w:val="left" w:pos="1418"/>
        </w:tabs>
        <w:ind w:left="0" w:firstLine="0"/>
        <w:rPr>
          <w:sz w:val="22"/>
          <w:szCs w:val="22"/>
        </w:rPr>
      </w:pPr>
      <w:r w:rsidRPr="002D5BA8">
        <w:rPr>
          <w:sz w:val="22"/>
          <w:szCs w:val="22"/>
        </w:rPr>
        <w:t>Повреждения, уничтожения и/или утраты застрахованного имущества в ходе строительных или монтажных работ, а также работ по реконструкции или переоборудованию застрахованного имущества;</w:t>
      </w:r>
    </w:p>
    <w:p w:rsidR="00885418" w:rsidRPr="002D5BA8" w:rsidRDefault="00885418" w:rsidP="00885418">
      <w:pPr>
        <w:widowControl/>
        <w:numPr>
          <w:ilvl w:val="3"/>
          <w:numId w:val="2"/>
        </w:numPr>
        <w:tabs>
          <w:tab w:val="left" w:pos="567"/>
          <w:tab w:val="left" w:pos="1418"/>
        </w:tabs>
        <w:ind w:left="0" w:firstLine="0"/>
        <w:rPr>
          <w:sz w:val="22"/>
          <w:szCs w:val="22"/>
        </w:rPr>
      </w:pPr>
      <w:r w:rsidRPr="002D5BA8">
        <w:rPr>
          <w:sz w:val="22"/>
          <w:szCs w:val="22"/>
        </w:rPr>
        <w:t xml:space="preserve">Страхование не распространяется на сменные детали и инструмент, ленты транспортеров, фильтры, абразивные круги, пуансоны, матрицы, ремни, подшипники и другие предметы, подверженные повышенному износу, за исключением </w:t>
      </w:r>
      <w:r>
        <w:rPr>
          <w:sz w:val="22"/>
          <w:szCs w:val="22"/>
        </w:rPr>
        <w:t>случаев, когда</w:t>
      </w:r>
      <w:r w:rsidRPr="002D5BA8">
        <w:rPr>
          <w:sz w:val="22"/>
          <w:szCs w:val="22"/>
        </w:rPr>
        <w:t xml:space="preserve"> их повреждение повлекло наступление страхового случая.</w:t>
      </w:r>
    </w:p>
    <w:p w:rsidR="00885418" w:rsidRPr="002D5BA8" w:rsidRDefault="00885418" w:rsidP="00885418">
      <w:pPr>
        <w:widowControl/>
        <w:numPr>
          <w:ilvl w:val="2"/>
          <w:numId w:val="2"/>
        </w:numPr>
        <w:tabs>
          <w:tab w:val="left" w:pos="567"/>
          <w:tab w:val="left" w:pos="1418"/>
        </w:tabs>
        <w:ind w:left="0" w:firstLine="0"/>
        <w:rPr>
          <w:sz w:val="22"/>
          <w:szCs w:val="22"/>
        </w:rPr>
      </w:pPr>
      <w:r w:rsidRPr="002D5BA8">
        <w:rPr>
          <w:sz w:val="22"/>
          <w:szCs w:val="22"/>
        </w:rPr>
        <w:t>Список исключений, у</w:t>
      </w:r>
      <w:r>
        <w:rPr>
          <w:sz w:val="22"/>
          <w:szCs w:val="22"/>
        </w:rPr>
        <w:t>казанный в пунктах 3.4.1</w:t>
      </w:r>
      <w:r w:rsidRPr="002D5BA8">
        <w:rPr>
          <w:sz w:val="22"/>
          <w:szCs w:val="22"/>
        </w:rPr>
        <w:t xml:space="preserve"> настоящего Договора, не может быть расширен Страховщиком – вне зависимости от того какие исключения указаны в Правилах Страховщика, они не могут дополнять или уточнять исключения, указанные в пункт</w:t>
      </w:r>
      <w:r>
        <w:rPr>
          <w:sz w:val="22"/>
          <w:szCs w:val="22"/>
        </w:rPr>
        <w:t>е</w:t>
      </w:r>
      <w:r w:rsidRPr="002D5BA8">
        <w:rPr>
          <w:sz w:val="22"/>
          <w:szCs w:val="22"/>
        </w:rPr>
        <w:t xml:space="preserve"> 3.4.1</w:t>
      </w:r>
      <w:r>
        <w:rPr>
          <w:sz w:val="22"/>
          <w:szCs w:val="22"/>
        </w:rPr>
        <w:t>.</w:t>
      </w:r>
      <w:r w:rsidRPr="002D5BA8">
        <w:rPr>
          <w:sz w:val="22"/>
          <w:szCs w:val="22"/>
        </w:rPr>
        <w:t xml:space="preserve"> настоящего Договора.</w:t>
      </w:r>
    </w:p>
    <w:p w:rsidR="00885418" w:rsidRPr="002D5BA8" w:rsidRDefault="00885418" w:rsidP="00D02F61">
      <w:pPr>
        <w:widowControl/>
        <w:tabs>
          <w:tab w:val="left" w:pos="567"/>
          <w:tab w:val="left" w:pos="1418"/>
        </w:tabs>
        <w:ind w:firstLine="0"/>
        <w:rPr>
          <w:sz w:val="22"/>
          <w:szCs w:val="22"/>
        </w:rPr>
      </w:pPr>
    </w:p>
    <w:p w:rsidR="00FA077E" w:rsidRPr="002D5BA8" w:rsidRDefault="00FA077E" w:rsidP="00FA077E">
      <w:pPr>
        <w:widowControl/>
        <w:numPr>
          <w:ilvl w:val="0"/>
          <w:numId w:val="2"/>
        </w:numPr>
        <w:tabs>
          <w:tab w:val="left" w:pos="709"/>
          <w:tab w:val="left" w:pos="1418"/>
        </w:tabs>
        <w:suppressAutoHyphens/>
        <w:ind w:left="0" w:firstLine="0"/>
        <w:outlineLvl w:val="0"/>
        <w:rPr>
          <w:b/>
          <w:sz w:val="22"/>
          <w:szCs w:val="22"/>
        </w:rPr>
      </w:pPr>
      <w:r w:rsidRPr="002D5BA8">
        <w:rPr>
          <w:b/>
          <w:sz w:val="22"/>
          <w:szCs w:val="22"/>
        </w:rPr>
        <w:t>СТРАХОВАЯ СУММА, ЛИМИТЫ ОТВЕТСТВЕННОСТИ, ФРАНШИЗА</w:t>
      </w:r>
    </w:p>
    <w:p w:rsidR="00FA077E" w:rsidRPr="002D5BA8" w:rsidRDefault="00FA077E" w:rsidP="00FA077E">
      <w:pPr>
        <w:widowControl/>
        <w:numPr>
          <w:ilvl w:val="1"/>
          <w:numId w:val="2"/>
        </w:numPr>
        <w:tabs>
          <w:tab w:val="left" w:pos="567"/>
          <w:tab w:val="left" w:pos="1418"/>
        </w:tabs>
        <w:ind w:left="0" w:firstLine="0"/>
        <w:rPr>
          <w:sz w:val="22"/>
          <w:szCs w:val="22"/>
        </w:rPr>
      </w:pPr>
      <w:r w:rsidRPr="002D5BA8">
        <w:rPr>
          <w:sz w:val="22"/>
          <w:szCs w:val="22"/>
        </w:rPr>
        <w:t>Страховая сумма.</w:t>
      </w:r>
    </w:p>
    <w:p w:rsidR="00FA077E" w:rsidRPr="002238D8" w:rsidRDefault="00145BC3" w:rsidP="000A3505">
      <w:pPr>
        <w:widowControl/>
        <w:numPr>
          <w:ilvl w:val="2"/>
          <w:numId w:val="2"/>
        </w:numPr>
        <w:tabs>
          <w:tab w:val="left" w:pos="567"/>
          <w:tab w:val="left" w:pos="1418"/>
        </w:tabs>
        <w:ind w:left="0" w:firstLine="0"/>
        <w:rPr>
          <w:sz w:val="22"/>
          <w:szCs w:val="22"/>
        </w:rPr>
      </w:pPr>
      <w:r>
        <w:rPr>
          <w:sz w:val="22"/>
          <w:szCs w:val="22"/>
        </w:rPr>
        <w:t xml:space="preserve"> Общая страховая сумма, в пределах которой Страховщик обязуется выплатить страховое возмещение при наступлении страхового случая,  по настоящему Договору устанавливается в </w:t>
      </w:r>
      <w:r w:rsidR="00FA077E" w:rsidRPr="002D5BA8">
        <w:rPr>
          <w:sz w:val="22"/>
          <w:szCs w:val="22"/>
        </w:rPr>
        <w:t>размере</w:t>
      </w:r>
      <w:r w:rsidR="002238D8">
        <w:rPr>
          <w:sz w:val="22"/>
          <w:szCs w:val="22"/>
        </w:rPr>
        <w:t xml:space="preserve"> </w:t>
      </w:r>
      <w:r w:rsidR="00EE2266">
        <w:rPr>
          <w:sz w:val="22"/>
          <w:szCs w:val="22"/>
        </w:rPr>
        <w:t xml:space="preserve"> 1</w:t>
      </w:r>
      <w:r w:rsidR="00A068E9">
        <w:rPr>
          <w:sz w:val="22"/>
          <w:szCs w:val="22"/>
        </w:rPr>
        <w:t> 877 660 466,91</w:t>
      </w:r>
      <w:r w:rsidR="00D40370" w:rsidRPr="00D40370">
        <w:rPr>
          <w:b/>
          <w:sz w:val="22"/>
          <w:szCs w:val="22"/>
        </w:rPr>
        <w:t xml:space="preserve"> </w:t>
      </w:r>
      <w:r w:rsidR="00D40370" w:rsidRPr="00F90868">
        <w:rPr>
          <w:sz w:val="22"/>
          <w:szCs w:val="22"/>
        </w:rPr>
        <w:t>(</w:t>
      </w:r>
      <w:r w:rsidR="00EE2266" w:rsidRPr="00F90868">
        <w:rPr>
          <w:sz w:val="22"/>
          <w:szCs w:val="22"/>
        </w:rPr>
        <w:t xml:space="preserve">Один миллиард </w:t>
      </w:r>
      <w:r w:rsidR="00A068E9" w:rsidRPr="00F90868">
        <w:rPr>
          <w:sz w:val="22"/>
          <w:szCs w:val="22"/>
        </w:rPr>
        <w:t xml:space="preserve">восемьсот семьдесят семь </w:t>
      </w:r>
      <w:r w:rsidR="00EE2266" w:rsidRPr="00F90868">
        <w:rPr>
          <w:sz w:val="22"/>
          <w:szCs w:val="22"/>
        </w:rPr>
        <w:t xml:space="preserve"> миллионов </w:t>
      </w:r>
      <w:r w:rsidR="00A068E9" w:rsidRPr="00F90868">
        <w:rPr>
          <w:sz w:val="22"/>
          <w:szCs w:val="22"/>
        </w:rPr>
        <w:t xml:space="preserve">шестьсот шестьдесят </w:t>
      </w:r>
      <w:r w:rsidR="00EE2266" w:rsidRPr="00F90868">
        <w:rPr>
          <w:sz w:val="22"/>
          <w:szCs w:val="22"/>
        </w:rPr>
        <w:t xml:space="preserve"> тысяч</w:t>
      </w:r>
      <w:r w:rsidR="00A068E9" w:rsidRPr="00F90868">
        <w:rPr>
          <w:sz w:val="22"/>
          <w:szCs w:val="22"/>
        </w:rPr>
        <w:t xml:space="preserve">  четыреста шестьдесят шесть</w:t>
      </w:r>
      <w:r w:rsidR="00162C82" w:rsidRPr="00F90868">
        <w:rPr>
          <w:sz w:val="22"/>
          <w:szCs w:val="22"/>
        </w:rPr>
        <w:t>)</w:t>
      </w:r>
      <w:r w:rsidR="00D40370" w:rsidRPr="00F90868">
        <w:rPr>
          <w:sz w:val="22"/>
          <w:szCs w:val="22"/>
        </w:rPr>
        <w:t xml:space="preserve"> рублей </w:t>
      </w:r>
      <w:r w:rsidR="009E2A3F" w:rsidRPr="00F90868">
        <w:rPr>
          <w:sz w:val="22"/>
          <w:szCs w:val="22"/>
        </w:rPr>
        <w:t>9</w:t>
      </w:r>
      <w:r w:rsidR="00A068E9" w:rsidRPr="00F90868">
        <w:rPr>
          <w:sz w:val="22"/>
          <w:szCs w:val="22"/>
        </w:rPr>
        <w:t>1</w:t>
      </w:r>
      <w:r w:rsidR="00D40370" w:rsidRPr="00F90868">
        <w:rPr>
          <w:sz w:val="22"/>
          <w:szCs w:val="22"/>
        </w:rPr>
        <w:t xml:space="preserve"> копе</w:t>
      </w:r>
      <w:r w:rsidR="00A068E9" w:rsidRPr="00F90868">
        <w:rPr>
          <w:sz w:val="22"/>
          <w:szCs w:val="22"/>
        </w:rPr>
        <w:t>йка</w:t>
      </w:r>
      <w:r w:rsidR="00EE403C">
        <w:rPr>
          <w:sz w:val="22"/>
          <w:szCs w:val="22"/>
        </w:rPr>
        <w:t xml:space="preserve">, </w:t>
      </w:r>
      <w:r w:rsidR="00161A3F">
        <w:rPr>
          <w:sz w:val="22"/>
          <w:szCs w:val="22"/>
        </w:rPr>
        <w:t>в</w:t>
      </w:r>
      <w:r w:rsidR="00D23356">
        <w:rPr>
          <w:sz w:val="22"/>
          <w:szCs w:val="22"/>
        </w:rPr>
        <w:t xml:space="preserve"> </w:t>
      </w:r>
      <w:r w:rsidR="00EE403C">
        <w:rPr>
          <w:sz w:val="22"/>
          <w:szCs w:val="22"/>
        </w:rPr>
        <w:t xml:space="preserve">том числе: </w:t>
      </w:r>
    </w:p>
    <w:p w:rsidR="00EE403C" w:rsidRPr="00EE403C" w:rsidRDefault="00EE403C" w:rsidP="000A3505">
      <w:pPr>
        <w:pStyle w:val="aa"/>
        <w:ind w:left="0" w:firstLine="0"/>
        <w:rPr>
          <w:sz w:val="22"/>
          <w:szCs w:val="22"/>
        </w:rPr>
      </w:pPr>
      <w:r w:rsidRPr="00EE403C">
        <w:rPr>
          <w:sz w:val="22"/>
          <w:szCs w:val="22"/>
        </w:rPr>
        <w:t>- по группе</w:t>
      </w:r>
      <w:proofErr w:type="gramStart"/>
      <w:r w:rsidRPr="00EE403C">
        <w:rPr>
          <w:sz w:val="22"/>
          <w:szCs w:val="22"/>
        </w:rPr>
        <w:t xml:space="preserve"> А</w:t>
      </w:r>
      <w:proofErr w:type="gramEnd"/>
      <w:r w:rsidRPr="00EE403C">
        <w:rPr>
          <w:sz w:val="22"/>
          <w:szCs w:val="22"/>
        </w:rPr>
        <w:t xml:space="preserve"> </w:t>
      </w:r>
      <w:r w:rsidR="00EE2266">
        <w:rPr>
          <w:sz w:val="22"/>
          <w:szCs w:val="22"/>
        </w:rPr>
        <w:t>–</w:t>
      </w:r>
      <w:r w:rsidRPr="00EE403C">
        <w:rPr>
          <w:sz w:val="22"/>
          <w:szCs w:val="22"/>
        </w:rPr>
        <w:t xml:space="preserve"> </w:t>
      </w:r>
      <w:r w:rsidR="00EE2266">
        <w:rPr>
          <w:sz w:val="22"/>
          <w:szCs w:val="22"/>
        </w:rPr>
        <w:t>71 722 004,71</w:t>
      </w:r>
      <w:r w:rsidR="00D40370">
        <w:rPr>
          <w:sz w:val="22"/>
          <w:szCs w:val="22"/>
        </w:rPr>
        <w:t xml:space="preserve"> (</w:t>
      </w:r>
      <w:r w:rsidR="00EE2266">
        <w:rPr>
          <w:sz w:val="22"/>
          <w:szCs w:val="22"/>
        </w:rPr>
        <w:t>Семьдесят один миллион семьсот двадцать две тысячи четыре</w:t>
      </w:r>
      <w:r w:rsidR="00162C82">
        <w:rPr>
          <w:sz w:val="22"/>
          <w:szCs w:val="22"/>
        </w:rPr>
        <w:t>) рубл</w:t>
      </w:r>
      <w:r w:rsidR="00EE2266">
        <w:rPr>
          <w:sz w:val="22"/>
          <w:szCs w:val="22"/>
        </w:rPr>
        <w:t>я</w:t>
      </w:r>
      <w:r w:rsidR="00162C82">
        <w:rPr>
          <w:sz w:val="22"/>
          <w:szCs w:val="22"/>
        </w:rPr>
        <w:t xml:space="preserve"> __</w:t>
      </w:r>
      <w:r w:rsidR="00D40370">
        <w:rPr>
          <w:sz w:val="22"/>
          <w:szCs w:val="22"/>
        </w:rPr>
        <w:t xml:space="preserve"> </w:t>
      </w:r>
      <w:r w:rsidR="00EE2266">
        <w:rPr>
          <w:sz w:val="22"/>
          <w:szCs w:val="22"/>
        </w:rPr>
        <w:t xml:space="preserve">71 </w:t>
      </w:r>
      <w:r w:rsidR="00D40370">
        <w:rPr>
          <w:sz w:val="22"/>
          <w:szCs w:val="22"/>
        </w:rPr>
        <w:t>копейк</w:t>
      </w:r>
      <w:r w:rsidR="00EE2266">
        <w:rPr>
          <w:sz w:val="22"/>
          <w:szCs w:val="22"/>
        </w:rPr>
        <w:t>а</w:t>
      </w:r>
      <w:r w:rsidR="00B43F7F" w:rsidRPr="00B43F7F">
        <w:rPr>
          <w:sz w:val="22"/>
          <w:szCs w:val="22"/>
        </w:rPr>
        <w:t>;</w:t>
      </w:r>
    </w:p>
    <w:p w:rsidR="00EE403C" w:rsidRPr="00EE403C" w:rsidRDefault="00EE403C" w:rsidP="000A3505">
      <w:pPr>
        <w:pStyle w:val="aa"/>
        <w:ind w:left="0" w:firstLine="0"/>
        <w:rPr>
          <w:sz w:val="22"/>
          <w:szCs w:val="22"/>
        </w:rPr>
      </w:pPr>
      <w:r w:rsidRPr="00EE403C">
        <w:rPr>
          <w:sz w:val="22"/>
          <w:szCs w:val="22"/>
        </w:rPr>
        <w:t>- по группе</w:t>
      </w:r>
      <w:proofErr w:type="gramStart"/>
      <w:r w:rsidRPr="00EE403C">
        <w:rPr>
          <w:sz w:val="22"/>
          <w:szCs w:val="22"/>
        </w:rPr>
        <w:t xml:space="preserve"> В</w:t>
      </w:r>
      <w:proofErr w:type="gramEnd"/>
      <w:r w:rsidRPr="00EE403C">
        <w:rPr>
          <w:sz w:val="22"/>
          <w:szCs w:val="22"/>
        </w:rPr>
        <w:t xml:space="preserve"> </w:t>
      </w:r>
      <w:r w:rsidR="00EE2266">
        <w:rPr>
          <w:sz w:val="22"/>
          <w:szCs w:val="22"/>
        </w:rPr>
        <w:t>–</w:t>
      </w:r>
      <w:r w:rsidRPr="00EE403C">
        <w:rPr>
          <w:sz w:val="22"/>
          <w:szCs w:val="22"/>
        </w:rPr>
        <w:t xml:space="preserve"> </w:t>
      </w:r>
      <w:r w:rsidR="00A068E9">
        <w:rPr>
          <w:sz w:val="22"/>
          <w:szCs w:val="22"/>
        </w:rPr>
        <w:t>788 749 670,72</w:t>
      </w:r>
      <w:r w:rsidR="00EE2266">
        <w:rPr>
          <w:sz w:val="22"/>
          <w:szCs w:val="22"/>
        </w:rPr>
        <w:t xml:space="preserve"> </w:t>
      </w:r>
      <w:r w:rsidR="00162C82">
        <w:rPr>
          <w:sz w:val="22"/>
          <w:szCs w:val="22"/>
        </w:rPr>
        <w:t>(</w:t>
      </w:r>
      <w:r w:rsidR="00A068E9">
        <w:rPr>
          <w:sz w:val="22"/>
          <w:szCs w:val="22"/>
        </w:rPr>
        <w:t>Семьсот восемьдесят восемь</w:t>
      </w:r>
      <w:r w:rsidR="00EE2266">
        <w:rPr>
          <w:sz w:val="22"/>
          <w:szCs w:val="22"/>
        </w:rPr>
        <w:t xml:space="preserve"> миллионов </w:t>
      </w:r>
      <w:r w:rsidR="00A068E9">
        <w:rPr>
          <w:sz w:val="22"/>
          <w:szCs w:val="22"/>
        </w:rPr>
        <w:t xml:space="preserve">семьсот сорок </w:t>
      </w:r>
      <w:r w:rsidR="00EE2266">
        <w:rPr>
          <w:sz w:val="22"/>
          <w:szCs w:val="22"/>
        </w:rPr>
        <w:t>тысяч</w:t>
      </w:r>
      <w:r w:rsidR="00A068E9">
        <w:rPr>
          <w:sz w:val="22"/>
          <w:szCs w:val="22"/>
        </w:rPr>
        <w:t xml:space="preserve"> шестьсот семьдесят</w:t>
      </w:r>
      <w:r w:rsidR="00162C82">
        <w:rPr>
          <w:sz w:val="22"/>
          <w:szCs w:val="22"/>
        </w:rPr>
        <w:t xml:space="preserve">) рублей </w:t>
      </w:r>
      <w:r w:rsidR="00A068E9">
        <w:rPr>
          <w:sz w:val="22"/>
          <w:szCs w:val="22"/>
        </w:rPr>
        <w:t>72</w:t>
      </w:r>
      <w:r w:rsidR="00162C82">
        <w:rPr>
          <w:sz w:val="22"/>
          <w:szCs w:val="22"/>
        </w:rPr>
        <w:t xml:space="preserve"> копе</w:t>
      </w:r>
      <w:r w:rsidR="00A068E9">
        <w:rPr>
          <w:sz w:val="22"/>
          <w:szCs w:val="22"/>
        </w:rPr>
        <w:t>йки</w:t>
      </w:r>
      <w:r w:rsidR="00162C82" w:rsidRPr="00B43F7F">
        <w:rPr>
          <w:sz w:val="22"/>
          <w:szCs w:val="22"/>
        </w:rPr>
        <w:t>;</w:t>
      </w:r>
    </w:p>
    <w:p w:rsidR="00415405" w:rsidRPr="00432A98" w:rsidRDefault="00EE403C" w:rsidP="00D40370">
      <w:pPr>
        <w:pStyle w:val="aa"/>
        <w:ind w:left="0" w:firstLine="0"/>
        <w:rPr>
          <w:sz w:val="28"/>
          <w:szCs w:val="28"/>
        </w:rPr>
      </w:pPr>
      <w:r w:rsidRPr="00EE403C">
        <w:rPr>
          <w:sz w:val="22"/>
          <w:szCs w:val="22"/>
        </w:rPr>
        <w:t xml:space="preserve">- по группе </w:t>
      </w:r>
      <w:r w:rsidRPr="00EE403C">
        <w:rPr>
          <w:sz w:val="22"/>
          <w:szCs w:val="22"/>
          <w:lang w:val="en-US"/>
        </w:rPr>
        <w:t>C</w:t>
      </w:r>
      <w:r w:rsidRPr="00EE403C">
        <w:rPr>
          <w:sz w:val="22"/>
          <w:szCs w:val="22"/>
        </w:rPr>
        <w:t xml:space="preserve"> </w:t>
      </w:r>
      <w:r w:rsidR="00EE2266">
        <w:rPr>
          <w:sz w:val="22"/>
          <w:szCs w:val="22"/>
        </w:rPr>
        <w:t>–</w:t>
      </w:r>
      <w:r w:rsidRPr="00EE403C">
        <w:rPr>
          <w:sz w:val="22"/>
          <w:szCs w:val="22"/>
        </w:rPr>
        <w:t xml:space="preserve"> </w:t>
      </w:r>
      <w:r w:rsidR="00EE2266">
        <w:rPr>
          <w:sz w:val="22"/>
          <w:szCs w:val="22"/>
        </w:rPr>
        <w:t xml:space="preserve"> </w:t>
      </w:r>
      <w:r w:rsidR="00A068E9">
        <w:rPr>
          <w:sz w:val="22"/>
          <w:szCs w:val="22"/>
        </w:rPr>
        <w:t xml:space="preserve">1 017 188 792,12 </w:t>
      </w:r>
      <w:r w:rsidR="00162C82">
        <w:rPr>
          <w:sz w:val="22"/>
          <w:szCs w:val="22"/>
        </w:rPr>
        <w:t>(</w:t>
      </w:r>
      <w:r w:rsidR="00A068E9">
        <w:rPr>
          <w:sz w:val="22"/>
          <w:szCs w:val="22"/>
        </w:rPr>
        <w:t>Один миллиард семнадцать миллионов сто восемьдесят восемь тысяч семьсот девяносто два</w:t>
      </w:r>
      <w:r w:rsidR="00162C82">
        <w:rPr>
          <w:sz w:val="22"/>
          <w:szCs w:val="22"/>
        </w:rPr>
        <w:t>) рубл</w:t>
      </w:r>
      <w:r w:rsidR="00A068E9">
        <w:rPr>
          <w:sz w:val="22"/>
          <w:szCs w:val="22"/>
        </w:rPr>
        <w:t>я</w:t>
      </w:r>
      <w:r w:rsidR="00162C82">
        <w:rPr>
          <w:sz w:val="22"/>
          <w:szCs w:val="22"/>
        </w:rPr>
        <w:t xml:space="preserve"> </w:t>
      </w:r>
      <w:r w:rsidR="00A068E9">
        <w:rPr>
          <w:sz w:val="22"/>
          <w:szCs w:val="22"/>
        </w:rPr>
        <w:t>12</w:t>
      </w:r>
      <w:r w:rsidR="00162C82">
        <w:rPr>
          <w:sz w:val="22"/>
          <w:szCs w:val="22"/>
        </w:rPr>
        <w:t xml:space="preserve"> копе</w:t>
      </w:r>
      <w:r w:rsidR="00EE2266">
        <w:rPr>
          <w:sz w:val="22"/>
          <w:szCs w:val="22"/>
        </w:rPr>
        <w:t>ек</w:t>
      </w:r>
      <w:r w:rsidR="00162C82" w:rsidRPr="00B43F7F">
        <w:rPr>
          <w:sz w:val="22"/>
          <w:szCs w:val="22"/>
        </w:rPr>
        <w:t>;</w:t>
      </w:r>
    </w:p>
    <w:p w:rsidR="00FA077E" w:rsidRPr="002D5BA8" w:rsidRDefault="00FA077E" w:rsidP="00FA077E">
      <w:pPr>
        <w:widowControl/>
        <w:numPr>
          <w:ilvl w:val="2"/>
          <w:numId w:val="2"/>
        </w:numPr>
        <w:tabs>
          <w:tab w:val="left" w:pos="567"/>
          <w:tab w:val="left" w:pos="1418"/>
        </w:tabs>
        <w:ind w:left="0" w:firstLine="0"/>
        <w:rPr>
          <w:sz w:val="22"/>
          <w:szCs w:val="22"/>
        </w:rPr>
      </w:pPr>
      <w:r w:rsidRPr="002D5BA8">
        <w:rPr>
          <w:sz w:val="22"/>
          <w:szCs w:val="22"/>
        </w:rPr>
        <w:t xml:space="preserve">В рамках настоящего Договора страховая сумма устанавливается «на каждый страховой случай», независимо от предыдущих выплат по страховым случаям, произошедшим в отношении данного имущества. </w:t>
      </w:r>
    </w:p>
    <w:p w:rsidR="00145BC3" w:rsidRPr="000A3505" w:rsidRDefault="00145BC3" w:rsidP="000A3505">
      <w:pPr>
        <w:widowControl/>
        <w:numPr>
          <w:ilvl w:val="2"/>
          <w:numId w:val="2"/>
        </w:numPr>
        <w:tabs>
          <w:tab w:val="left" w:pos="567"/>
          <w:tab w:val="left" w:pos="1418"/>
        </w:tabs>
        <w:ind w:left="0" w:firstLine="0"/>
        <w:rPr>
          <w:sz w:val="22"/>
          <w:szCs w:val="22"/>
        </w:rPr>
      </w:pPr>
      <w:r w:rsidRPr="000A3505">
        <w:rPr>
          <w:sz w:val="22"/>
          <w:szCs w:val="22"/>
        </w:rPr>
        <w:t xml:space="preserve">Имущество, принятое на баланс Страхователя в период действия настоящего Договора, является автоматически застрахованным с даты ввода имущества в эксплуатацию на условиях Договора без уплаты дополнительной страховой премии. Стороны обязуются ежеквартально заключать дополнительные соглашения об изменении страховой суммы по Договору при наличии соответствующих изменений. </w:t>
      </w:r>
    </w:p>
    <w:p w:rsidR="00D06153" w:rsidRPr="00BB64AB" w:rsidRDefault="00D06153" w:rsidP="00D02F61">
      <w:pPr>
        <w:widowControl/>
        <w:tabs>
          <w:tab w:val="left" w:pos="567"/>
          <w:tab w:val="left" w:pos="1418"/>
        </w:tabs>
        <w:ind w:firstLine="0"/>
        <w:rPr>
          <w:sz w:val="22"/>
          <w:szCs w:val="22"/>
        </w:rPr>
      </w:pPr>
      <w:r>
        <w:rPr>
          <w:sz w:val="22"/>
          <w:szCs w:val="22"/>
        </w:rPr>
        <w:t>В соответствии с данным пунктом</w:t>
      </w:r>
      <w:r w:rsidRPr="002D5BA8">
        <w:rPr>
          <w:sz w:val="22"/>
          <w:szCs w:val="22"/>
        </w:rPr>
        <w:t xml:space="preserve"> общ</w:t>
      </w:r>
      <w:r>
        <w:rPr>
          <w:sz w:val="22"/>
          <w:szCs w:val="22"/>
        </w:rPr>
        <w:t>ая</w:t>
      </w:r>
      <w:r w:rsidRPr="002D5BA8">
        <w:rPr>
          <w:sz w:val="22"/>
          <w:szCs w:val="22"/>
        </w:rPr>
        <w:t xml:space="preserve"> страхов</w:t>
      </w:r>
      <w:r>
        <w:rPr>
          <w:sz w:val="22"/>
          <w:szCs w:val="22"/>
        </w:rPr>
        <w:t>ая</w:t>
      </w:r>
      <w:r w:rsidRPr="002D5BA8">
        <w:rPr>
          <w:sz w:val="22"/>
          <w:szCs w:val="22"/>
        </w:rPr>
        <w:t xml:space="preserve"> стоимость</w:t>
      </w:r>
      <w:r>
        <w:rPr>
          <w:sz w:val="22"/>
          <w:szCs w:val="22"/>
        </w:rPr>
        <w:t xml:space="preserve"> имущества принятого на баланс без уплаты дополнительной премии не может превышать</w:t>
      </w:r>
      <w:r w:rsidRPr="002D5BA8">
        <w:rPr>
          <w:sz w:val="22"/>
          <w:szCs w:val="22"/>
        </w:rPr>
        <w:t xml:space="preserve"> 10% от </w:t>
      </w:r>
      <w:r>
        <w:rPr>
          <w:sz w:val="22"/>
          <w:szCs w:val="22"/>
        </w:rPr>
        <w:t>первоначальной</w:t>
      </w:r>
      <w:r w:rsidR="002B4574">
        <w:rPr>
          <w:sz w:val="22"/>
          <w:szCs w:val="22"/>
        </w:rPr>
        <w:t xml:space="preserve"> общей</w:t>
      </w:r>
      <w:r>
        <w:rPr>
          <w:sz w:val="22"/>
          <w:szCs w:val="22"/>
        </w:rPr>
        <w:t xml:space="preserve"> </w:t>
      </w:r>
      <w:r w:rsidRPr="002D5BA8">
        <w:rPr>
          <w:sz w:val="22"/>
          <w:szCs w:val="22"/>
        </w:rPr>
        <w:t>страховой суммы по Договору</w:t>
      </w:r>
      <w:r w:rsidR="002B4574">
        <w:rPr>
          <w:sz w:val="22"/>
          <w:szCs w:val="22"/>
        </w:rPr>
        <w:t>, установленной в п. 4.1.1.</w:t>
      </w:r>
    </w:p>
    <w:p w:rsidR="00FA077E" w:rsidRPr="002B4574" w:rsidRDefault="00FA077E" w:rsidP="002B4574">
      <w:pPr>
        <w:widowControl/>
        <w:numPr>
          <w:ilvl w:val="2"/>
          <w:numId w:val="2"/>
        </w:numPr>
        <w:tabs>
          <w:tab w:val="left" w:pos="567"/>
          <w:tab w:val="left" w:pos="1418"/>
        </w:tabs>
        <w:ind w:left="0" w:firstLine="0"/>
        <w:rPr>
          <w:sz w:val="22"/>
          <w:szCs w:val="22"/>
        </w:rPr>
      </w:pPr>
      <w:r w:rsidRPr="002B4574">
        <w:rPr>
          <w:sz w:val="22"/>
          <w:szCs w:val="22"/>
        </w:rPr>
        <w:t xml:space="preserve">В случае, если увеличение стоимости застрахованного имущества превысит 10% от общей страховой суммы, установленной в п. 4.1.1. Договора, дополнительная страховая премия уплачивается Страхователем с части увеличения стоимости застрахованного имущества, превышающей 10% от первоначальной общей страховой суммы. </w:t>
      </w:r>
      <w:r w:rsidR="0068331A" w:rsidRPr="00D02F61">
        <w:rPr>
          <w:sz w:val="22"/>
          <w:szCs w:val="22"/>
        </w:rPr>
        <w:t xml:space="preserve">Расчет дополнительной страховой премии производится пропорционально оставшемуся сроку страхования по Договору и согласовывается Сторонами путём подписания </w:t>
      </w:r>
      <w:r w:rsidR="0068331A">
        <w:rPr>
          <w:sz w:val="22"/>
          <w:szCs w:val="22"/>
        </w:rPr>
        <w:t>Д</w:t>
      </w:r>
      <w:r w:rsidR="0068331A" w:rsidRPr="00D02F61">
        <w:rPr>
          <w:sz w:val="22"/>
          <w:szCs w:val="22"/>
        </w:rPr>
        <w:t>ополнительного соглашения.</w:t>
      </w:r>
    </w:p>
    <w:p w:rsidR="00FA077E" w:rsidRPr="002D5BA8" w:rsidRDefault="00FA077E" w:rsidP="00FA077E">
      <w:pPr>
        <w:widowControl/>
        <w:numPr>
          <w:ilvl w:val="1"/>
          <w:numId w:val="2"/>
        </w:numPr>
        <w:tabs>
          <w:tab w:val="left" w:pos="567"/>
          <w:tab w:val="left" w:pos="1418"/>
        </w:tabs>
        <w:ind w:left="0" w:firstLine="0"/>
        <w:rPr>
          <w:sz w:val="22"/>
          <w:szCs w:val="22"/>
        </w:rPr>
      </w:pPr>
      <w:r w:rsidRPr="002D5BA8">
        <w:rPr>
          <w:sz w:val="22"/>
          <w:szCs w:val="22"/>
        </w:rPr>
        <w:t xml:space="preserve">Лимиты ответственности. </w:t>
      </w:r>
    </w:p>
    <w:p w:rsidR="00FA077E" w:rsidRPr="00EC4AB7" w:rsidRDefault="00FA077E" w:rsidP="00FA077E">
      <w:pPr>
        <w:pStyle w:val="aa"/>
        <w:widowControl/>
        <w:numPr>
          <w:ilvl w:val="2"/>
          <w:numId w:val="2"/>
        </w:numPr>
        <w:tabs>
          <w:tab w:val="left" w:pos="567"/>
          <w:tab w:val="left" w:pos="1418"/>
        </w:tabs>
        <w:ind w:left="0" w:firstLine="0"/>
        <w:rPr>
          <w:sz w:val="22"/>
          <w:szCs w:val="22"/>
        </w:rPr>
      </w:pPr>
      <w:r w:rsidRPr="00F87766">
        <w:rPr>
          <w:sz w:val="22"/>
          <w:szCs w:val="22"/>
        </w:rPr>
        <w:t xml:space="preserve">Максимальный лимит возмещения по одному и каждому страховому случаю в отношении рисков: </w:t>
      </w:r>
      <w:r w:rsidRPr="00F87766">
        <w:rPr>
          <w:rFonts w:eastAsia="Calibri"/>
          <w:sz w:val="22"/>
          <w:szCs w:val="22"/>
        </w:rPr>
        <w:t xml:space="preserve">циклон, вихрь, буря, ураган, смерч, сильный ветер, град, тайфун, торнадо, шторм, шквал, сильная метель, сильный </w:t>
      </w:r>
      <w:proofErr w:type="gramStart"/>
      <w:r w:rsidRPr="00F87766">
        <w:rPr>
          <w:rFonts w:eastAsia="Calibri"/>
          <w:sz w:val="22"/>
          <w:szCs w:val="22"/>
        </w:rPr>
        <w:t>ливень</w:t>
      </w:r>
      <w:proofErr w:type="gramEnd"/>
      <w:r w:rsidRPr="00F87766">
        <w:rPr>
          <w:rFonts w:eastAsia="Calibri"/>
          <w:sz w:val="22"/>
          <w:szCs w:val="22"/>
        </w:rPr>
        <w:t xml:space="preserve"> включая дождь или снег, сопутствующие данным стихийным бедствиям, и включая наводнение (включая морское наводнение), вызванное данными стихийными бедствиями; </w:t>
      </w:r>
      <w:r w:rsidRPr="00F87766">
        <w:rPr>
          <w:rFonts w:eastAsia="Calibri"/>
          <w:sz w:val="22"/>
          <w:szCs w:val="22"/>
        </w:rPr>
        <w:lastRenderedPageBreak/>
        <w:t>землетрясение, подводное землетрясение, подземные толчки, вулканическое извержение, вулканическая активность, приливная волна или иная сейсмическая активность; наводнение разрыв или затопление магистралей коммунального водоснабжения, цунами, штормовой нагон; оползень, обвал, снежная лавина, обрушения горной породы, сель</w:t>
      </w:r>
      <w:r w:rsidRPr="00F87766">
        <w:rPr>
          <w:rFonts w:ascii="Calibri" w:eastAsia="Calibri" w:hAnsi="Calibri"/>
          <w:sz w:val="22"/>
          <w:szCs w:val="22"/>
        </w:rPr>
        <w:t xml:space="preserve">, </w:t>
      </w:r>
      <w:r w:rsidRPr="00F87766">
        <w:rPr>
          <w:rFonts w:eastAsia="Calibri"/>
          <w:sz w:val="22"/>
          <w:szCs w:val="22"/>
        </w:rPr>
        <w:t xml:space="preserve">просадка грунта, (включая, </w:t>
      </w:r>
      <w:proofErr w:type="gramStart"/>
      <w:r w:rsidRPr="00F87766">
        <w:rPr>
          <w:rFonts w:eastAsia="Calibri"/>
          <w:sz w:val="22"/>
          <w:szCs w:val="22"/>
        </w:rPr>
        <w:t>но</w:t>
      </w:r>
      <w:proofErr w:type="gramEnd"/>
      <w:r w:rsidRPr="00F87766">
        <w:rPr>
          <w:rFonts w:eastAsia="Calibri"/>
          <w:sz w:val="22"/>
          <w:szCs w:val="22"/>
        </w:rPr>
        <w:t xml:space="preserve"> не ограничиваясь карстовыми воронками, солифлюкцией и прочими явлениями), давление снега или льда; обледенение, гололедно-изморозевые отложения, гололед, изморозь, отложения мокрого снега; термокарстовые явления; ледяной дождь и ледяная крупа; лесной или торфяной пожар; удар молнии или шаровой молнии; сильный мороз/жара </w:t>
      </w:r>
      <w:r w:rsidRPr="00F87766">
        <w:rPr>
          <w:sz w:val="22"/>
          <w:szCs w:val="22"/>
        </w:rPr>
        <w:t xml:space="preserve">установлен в размере </w:t>
      </w:r>
      <w:r w:rsidR="00F87766" w:rsidRPr="00EC4AB7">
        <w:rPr>
          <w:rFonts w:eastAsia="Calibri"/>
          <w:sz w:val="22"/>
          <w:szCs w:val="22"/>
        </w:rPr>
        <w:t>1 000 000 000,00</w:t>
      </w:r>
      <w:r w:rsidR="00537B3F" w:rsidRPr="00EC4AB7">
        <w:rPr>
          <w:rFonts w:eastAsia="Calibri"/>
          <w:sz w:val="22"/>
          <w:szCs w:val="22"/>
        </w:rPr>
        <w:t xml:space="preserve"> (Один миллиард) рублей 00 копеек</w:t>
      </w:r>
      <w:r w:rsidR="00F87766" w:rsidRPr="00EC4AB7">
        <w:rPr>
          <w:sz w:val="28"/>
          <w:szCs w:val="28"/>
        </w:rPr>
        <w:t>.</w:t>
      </w:r>
    </w:p>
    <w:p w:rsidR="00FA077E" w:rsidRPr="004E3CF9" w:rsidRDefault="00FA077E" w:rsidP="00FA077E">
      <w:pPr>
        <w:widowControl/>
        <w:numPr>
          <w:ilvl w:val="2"/>
          <w:numId w:val="2"/>
        </w:numPr>
        <w:tabs>
          <w:tab w:val="left" w:pos="567"/>
          <w:tab w:val="left" w:pos="1418"/>
        </w:tabs>
        <w:ind w:left="0" w:firstLine="0"/>
        <w:rPr>
          <w:sz w:val="22"/>
          <w:szCs w:val="22"/>
        </w:rPr>
      </w:pPr>
      <w:r w:rsidRPr="002D5BA8">
        <w:rPr>
          <w:sz w:val="22"/>
          <w:szCs w:val="22"/>
        </w:rPr>
        <w:t xml:space="preserve">Лимит по рискам «Террористический акт» и/или «Диверсия» установлен в </w:t>
      </w:r>
      <w:r w:rsidR="004E3CF9" w:rsidRPr="00F87766">
        <w:rPr>
          <w:rFonts w:eastAsia="Calibri"/>
          <w:sz w:val="22"/>
          <w:szCs w:val="22"/>
        </w:rPr>
        <w:t>1 000 000</w:t>
      </w:r>
      <w:r w:rsidR="004E3CF9">
        <w:rPr>
          <w:rFonts w:eastAsia="Calibri"/>
          <w:sz w:val="22"/>
          <w:szCs w:val="22"/>
        </w:rPr>
        <w:t> </w:t>
      </w:r>
      <w:r w:rsidR="004E3CF9" w:rsidRPr="00F87766">
        <w:rPr>
          <w:rFonts w:eastAsia="Calibri"/>
          <w:sz w:val="22"/>
          <w:szCs w:val="22"/>
        </w:rPr>
        <w:t>000</w:t>
      </w:r>
      <w:r w:rsidR="004E3CF9">
        <w:rPr>
          <w:rFonts w:eastAsia="Calibri"/>
          <w:sz w:val="22"/>
          <w:szCs w:val="22"/>
        </w:rPr>
        <w:t>,00 (Один миллиард) рублей 00 копеек</w:t>
      </w:r>
      <w:r w:rsidR="00F87766">
        <w:rPr>
          <w:rFonts w:eastAsia="Calibri"/>
          <w:sz w:val="22"/>
          <w:szCs w:val="22"/>
        </w:rPr>
        <w:t>.</w:t>
      </w:r>
    </w:p>
    <w:p w:rsidR="004E3CF9" w:rsidRPr="00422200" w:rsidRDefault="004E3CF9" w:rsidP="00FA077E">
      <w:pPr>
        <w:widowControl/>
        <w:numPr>
          <w:ilvl w:val="2"/>
          <w:numId w:val="2"/>
        </w:numPr>
        <w:tabs>
          <w:tab w:val="left" w:pos="567"/>
          <w:tab w:val="left" w:pos="1418"/>
        </w:tabs>
        <w:ind w:left="0" w:firstLine="0"/>
        <w:rPr>
          <w:sz w:val="22"/>
          <w:szCs w:val="22"/>
        </w:rPr>
      </w:pPr>
      <w:r w:rsidRPr="00422200">
        <w:rPr>
          <w:sz w:val="22"/>
          <w:szCs w:val="22"/>
        </w:rPr>
        <w:t xml:space="preserve">Лимит по рискам «Народные волнения, массовые беспорядки и всякого рода забастовки» установлен в размере </w:t>
      </w:r>
      <w:r w:rsidRPr="00422200">
        <w:rPr>
          <w:rFonts w:eastAsia="Calibri"/>
          <w:sz w:val="22"/>
          <w:szCs w:val="22"/>
        </w:rPr>
        <w:t>1 000 000 000,00 (Один миллиард) рублей 00 копеек</w:t>
      </w:r>
      <w:r w:rsidRPr="00422200">
        <w:rPr>
          <w:sz w:val="22"/>
          <w:szCs w:val="22"/>
        </w:rPr>
        <w:t>.</w:t>
      </w:r>
    </w:p>
    <w:p w:rsidR="00FA077E" w:rsidRPr="002D5BA8" w:rsidRDefault="00FA077E" w:rsidP="00FA077E">
      <w:pPr>
        <w:widowControl/>
        <w:numPr>
          <w:ilvl w:val="2"/>
          <w:numId w:val="2"/>
        </w:numPr>
        <w:tabs>
          <w:tab w:val="left" w:pos="567"/>
          <w:tab w:val="left" w:pos="1418"/>
        </w:tabs>
        <w:ind w:left="0" w:firstLine="0"/>
        <w:rPr>
          <w:sz w:val="22"/>
          <w:szCs w:val="22"/>
        </w:rPr>
      </w:pPr>
      <w:r w:rsidRPr="002D5BA8">
        <w:rPr>
          <w:sz w:val="22"/>
          <w:szCs w:val="22"/>
        </w:rPr>
        <w:t>Лимиты возмещения, указанные в пунктах 4.2.1. - 4.2.2. Договора не являются агрегатными и должны автоматически восстанавливаться после каждой страховой выплаты.</w:t>
      </w:r>
    </w:p>
    <w:p w:rsidR="00FA077E" w:rsidRPr="00D02F61" w:rsidRDefault="00FA077E" w:rsidP="000A3505">
      <w:pPr>
        <w:widowControl/>
        <w:numPr>
          <w:ilvl w:val="1"/>
          <w:numId w:val="2"/>
        </w:numPr>
        <w:tabs>
          <w:tab w:val="left" w:pos="567"/>
          <w:tab w:val="left" w:pos="1418"/>
        </w:tabs>
        <w:ind w:left="0" w:firstLine="0"/>
        <w:rPr>
          <w:sz w:val="22"/>
          <w:szCs w:val="22"/>
        </w:rPr>
      </w:pPr>
      <w:r w:rsidRPr="00D02F61">
        <w:rPr>
          <w:color w:val="000000"/>
          <w:sz w:val="22"/>
          <w:szCs w:val="22"/>
        </w:rPr>
        <w:t>Условная франшиза на каждый страховой случай для всех групп имущества устанавливается в размере</w:t>
      </w:r>
      <w:r w:rsidR="007D76F7">
        <w:rPr>
          <w:color w:val="000000"/>
          <w:sz w:val="22"/>
          <w:szCs w:val="22"/>
        </w:rPr>
        <w:t xml:space="preserve"> 150 000 </w:t>
      </w:r>
      <w:r w:rsidR="00A76D58">
        <w:rPr>
          <w:sz w:val="22"/>
          <w:szCs w:val="22"/>
        </w:rPr>
        <w:t>(</w:t>
      </w:r>
      <w:r w:rsidR="007D76F7">
        <w:rPr>
          <w:sz w:val="22"/>
          <w:szCs w:val="22"/>
        </w:rPr>
        <w:t>Сто пятьдесят тысяч</w:t>
      </w:r>
      <w:r w:rsidR="00A76D58">
        <w:rPr>
          <w:sz w:val="22"/>
          <w:szCs w:val="22"/>
        </w:rPr>
        <w:t>) рублей 00 копеек</w:t>
      </w:r>
      <w:r w:rsidRPr="00F87766">
        <w:rPr>
          <w:sz w:val="22"/>
          <w:szCs w:val="22"/>
        </w:rPr>
        <w:t>.</w:t>
      </w:r>
    </w:p>
    <w:p w:rsidR="00FA077E" w:rsidRPr="0022536F" w:rsidRDefault="00FA077E" w:rsidP="00FA077E">
      <w:pPr>
        <w:widowControl/>
        <w:shd w:val="clear" w:color="auto" w:fill="FFFFFF"/>
        <w:ind w:firstLine="0"/>
        <w:rPr>
          <w:color w:val="000000"/>
          <w:spacing w:val="-5"/>
          <w:szCs w:val="24"/>
        </w:rPr>
      </w:pPr>
    </w:p>
    <w:p w:rsidR="00FA077E" w:rsidRDefault="00FA077E" w:rsidP="00FA077E">
      <w:pPr>
        <w:widowControl/>
        <w:numPr>
          <w:ilvl w:val="0"/>
          <w:numId w:val="2"/>
        </w:numPr>
        <w:tabs>
          <w:tab w:val="left" w:pos="709"/>
          <w:tab w:val="left" w:pos="1418"/>
        </w:tabs>
        <w:suppressAutoHyphens/>
        <w:ind w:left="0" w:firstLine="0"/>
        <w:outlineLvl w:val="0"/>
        <w:rPr>
          <w:b/>
          <w:sz w:val="22"/>
          <w:szCs w:val="22"/>
        </w:rPr>
      </w:pPr>
      <w:r w:rsidRPr="002D5BA8">
        <w:rPr>
          <w:b/>
          <w:sz w:val="22"/>
          <w:szCs w:val="22"/>
        </w:rPr>
        <w:t>СТРАХОВАЯ ПРЕМИЯ,</w:t>
      </w:r>
      <w:bookmarkStart w:id="2" w:name="OCRUncertain064"/>
      <w:r w:rsidRPr="002D5BA8">
        <w:rPr>
          <w:b/>
          <w:sz w:val="22"/>
          <w:szCs w:val="22"/>
        </w:rPr>
        <w:t xml:space="preserve"> ФОРМА И ПОРЯДОК ЕЕ УПЛАТЫ</w:t>
      </w:r>
    </w:p>
    <w:p w:rsidR="00FA077E" w:rsidRPr="002D5BA8" w:rsidRDefault="00FA077E" w:rsidP="00FA077E">
      <w:pPr>
        <w:widowControl/>
        <w:tabs>
          <w:tab w:val="left" w:pos="709"/>
          <w:tab w:val="left" w:pos="1418"/>
        </w:tabs>
        <w:suppressAutoHyphens/>
        <w:ind w:firstLine="0"/>
        <w:outlineLvl w:val="0"/>
        <w:rPr>
          <w:b/>
          <w:sz w:val="22"/>
          <w:szCs w:val="22"/>
        </w:rPr>
      </w:pPr>
    </w:p>
    <w:p w:rsidR="00FA077E" w:rsidRDefault="00FA077E" w:rsidP="00FA077E">
      <w:pPr>
        <w:widowControl/>
        <w:numPr>
          <w:ilvl w:val="1"/>
          <w:numId w:val="2"/>
        </w:numPr>
        <w:tabs>
          <w:tab w:val="left" w:pos="567"/>
          <w:tab w:val="left" w:pos="1418"/>
        </w:tabs>
        <w:ind w:left="0" w:firstLine="0"/>
        <w:rPr>
          <w:sz w:val="22"/>
          <w:szCs w:val="22"/>
        </w:rPr>
      </w:pPr>
      <w:r w:rsidRPr="002D5BA8">
        <w:rPr>
          <w:sz w:val="22"/>
          <w:szCs w:val="22"/>
        </w:rPr>
        <w:t>Общая страховая премия по Договору составляет</w:t>
      </w:r>
      <w:proofErr w:type="gramStart"/>
      <w:r w:rsidR="00D23739">
        <w:rPr>
          <w:sz w:val="22"/>
          <w:szCs w:val="22"/>
        </w:rPr>
        <w:t xml:space="preserve"> ____________</w:t>
      </w:r>
      <w:r w:rsidR="00BD68A2" w:rsidRPr="00BD68A2">
        <w:rPr>
          <w:b/>
          <w:sz w:val="22"/>
          <w:szCs w:val="22"/>
        </w:rPr>
        <w:t>(</w:t>
      </w:r>
      <w:r w:rsidR="00D23739">
        <w:rPr>
          <w:b/>
          <w:sz w:val="22"/>
          <w:szCs w:val="22"/>
        </w:rPr>
        <w:t>_________</w:t>
      </w:r>
      <w:r w:rsidR="00BD68A2" w:rsidRPr="00BD68A2">
        <w:rPr>
          <w:b/>
          <w:sz w:val="22"/>
          <w:szCs w:val="22"/>
        </w:rPr>
        <w:t xml:space="preserve">) </w:t>
      </w:r>
      <w:proofErr w:type="gramEnd"/>
      <w:r w:rsidR="00BD68A2" w:rsidRPr="00BD68A2">
        <w:rPr>
          <w:b/>
          <w:sz w:val="22"/>
          <w:szCs w:val="22"/>
        </w:rPr>
        <w:t>рубл</w:t>
      </w:r>
      <w:r w:rsidR="00A86E0E">
        <w:rPr>
          <w:b/>
          <w:sz w:val="22"/>
          <w:szCs w:val="22"/>
        </w:rPr>
        <w:t>я</w:t>
      </w:r>
      <w:r w:rsidR="00D23739">
        <w:rPr>
          <w:b/>
          <w:sz w:val="22"/>
          <w:szCs w:val="22"/>
        </w:rPr>
        <w:t>___</w:t>
      </w:r>
      <w:r w:rsidR="00BD68A2" w:rsidRPr="00BD68A2">
        <w:rPr>
          <w:b/>
          <w:sz w:val="22"/>
          <w:szCs w:val="22"/>
        </w:rPr>
        <w:t xml:space="preserve"> копеек</w:t>
      </w:r>
      <w:r w:rsidRPr="002D5BA8">
        <w:rPr>
          <w:sz w:val="22"/>
          <w:szCs w:val="22"/>
        </w:rPr>
        <w:t xml:space="preserve">, </w:t>
      </w:r>
      <w:r w:rsidR="008265F2">
        <w:rPr>
          <w:sz w:val="22"/>
          <w:szCs w:val="22"/>
        </w:rPr>
        <w:t xml:space="preserve">и уплачивается Страхователем в следующем порядке: </w:t>
      </w:r>
    </w:p>
    <w:tbl>
      <w:tblPr>
        <w:tblW w:w="9763" w:type="dxa"/>
        <w:jc w:val="center"/>
        <w:tblInd w:w="2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70"/>
        <w:gridCol w:w="4116"/>
        <w:gridCol w:w="3177"/>
      </w:tblGrid>
      <w:tr w:rsidR="008265F2" w:rsidRPr="00FC1F88" w:rsidTr="00EC4AB7">
        <w:trPr>
          <w:jc w:val="center"/>
        </w:trPr>
        <w:tc>
          <w:tcPr>
            <w:tcW w:w="2470" w:type="dxa"/>
            <w:vAlign w:val="center"/>
          </w:tcPr>
          <w:p w:rsidR="008265F2" w:rsidRPr="00FC1F88" w:rsidRDefault="008265F2" w:rsidP="005B05DB">
            <w:pPr>
              <w:pStyle w:val="-"/>
              <w:numPr>
                <w:ilvl w:val="0"/>
                <w:numId w:val="0"/>
              </w:numPr>
              <w:tabs>
                <w:tab w:val="left" w:pos="0"/>
                <w:tab w:val="left" w:pos="567"/>
                <w:tab w:val="left" w:pos="851"/>
                <w:tab w:val="left" w:pos="993"/>
                <w:tab w:val="left" w:pos="1276"/>
              </w:tabs>
              <w:rPr>
                <w:rFonts w:eastAsiaTheme="minorHAnsi"/>
                <w:b/>
                <w:bCs/>
                <w:snapToGrid w:val="0"/>
                <w:sz w:val="20"/>
                <w:szCs w:val="20"/>
                <w:lang w:eastAsia="en-US"/>
              </w:rPr>
            </w:pPr>
          </w:p>
        </w:tc>
        <w:tc>
          <w:tcPr>
            <w:tcW w:w="4116" w:type="dxa"/>
            <w:tcBorders>
              <w:right w:val="single" w:sz="4" w:space="0" w:color="auto"/>
            </w:tcBorders>
            <w:vAlign w:val="center"/>
          </w:tcPr>
          <w:p w:rsidR="008265F2" w:rsidRPr="00FC1F88" w:rsidRDefault="008265F2" w:rsidP="005B05DB">
            <w:pPr>
              <w:pStyle w:val="-"/>
              <w:numPr>
                <w:ilvl w:val="0"/>
                <w:numId w:val="0"/>
              </w:numPr>
              <w:tabs>
                <w:tab w:val="left" w:pos="0"/>
                <w:tab w:val="left" w:pos="567"/>
                <w:tab w:val="left" w:pos="851"/>
                <w:tab w:val="left" w:pos="993"/>
                <w:tab w:val="left" w:pos="1276"/>
              </w:tabs>
              <w:rPr>
                <w:rFonts w:eastAsiaTheme="minorHAnsi"/>
                <w:b/>
                <w:bCs/>
                <w:snapToGrid w:val="0"/>
                <w:sz w:val="20"/>
                <w:szCs w:val="20"/>
                <w:lang w:eastAsia="en-US"/>
              </w:rPr>
            </w:pPr>
            <w:r w:rsidRPr="00FC1F88">
              <w:rPr>
                <w:rFonts w:eastAsiaTheme="minorHAnsi"/>
                <w:b/>
                <w:bCs/>
                <w:snapToGrid w:val="0"/>
                <w:sz w:val="20"/>
                <w:szCs w:val="20"/>
                <w:lang w:eastAsia="en-US"/>
              </w:rPr>
              <w:t>Размер, руб.</w:t>
            </w:r>
          </w:p>
        </w:tc>
        <w:tc>
          <w:tcPr>
            <w:tcW w:w="3177" w:type="dxa"/>
            <w:tcBorders>
              <w:left w:val="single" w:sz="4" w:space="0" w:color="auto"/>
            </w:tcBorders>
            <w:vAlign w:val="center"/>
          </w:tcPr>
          <w:p w:rsidR="008265F2" w:rsidRPr="00FC1F88" w:rsidRDefault="00A86E0E" w:rsidP="005B05DB">
            <w:pPr>
              <w:pStyle w:val="-"/>
              <w:numPr>
                <w:ilvl w:val="0"/>
                <w:numId w:val="0"/>
              </w:numPr>
              <w:tabs>
                <w:tab w:val="left" w:pos="0"/>
                <w:tab w:val="left" w:pos="567"/>
                <w:tab w:val="left" w:pos="851"/>
                <w:tab w:val="left" w:pos="993"/>
                <w:tab w:val="left" w:pos="1276"/>
              </w:tabs>
              <w:rPr>
                <w:rFonts w:eastAsiaTheme="minorHAnsi"/>
                <w:b/>
                <w:bCs/>
                <w:snapToGrid w:val="0"/>
                <w:sz w:val="20"/>
                <w:szCs w:val="20"/>
                <w:lang w:eastAsia="en-US"/>
              </w:rPr>
            </w:pPr>
            <w:r>
              <w:rPr>
                <w:rFonts w:eastAsiaTheme="minorHAnsi"/>
                <w:b/>
                <w:bCs/>
                <w:snapToGrid w:val="0"/>
                <w:sz w:val="20"/>
                <w:szCs w:val="20"/>
                <w:lang w:eastAsia="en-US"/>
              </w:rPr>
              <w:t xml:space="preserve">        </w:t>
            </w:r>
            <w:r w:rsidR="008265F2" w:rsidRPr="00FC1F88">
              <w:rPr>
                <w:rFonts w:eastAsiaTheme="minorHAnsi"/>
                <w:b/>
                <w:bCs/>
                <w:snapToGrid w:val="0"/>
                <w:sz w:val="20"/>
                <w:szCs w:val="20"/>
                <w:lang w:eastAsia="en-US"/>
              </w:rPr>
              <w:t>Оплатить не позднее</w:t>
            </w:r>
          </w:p>
        </w:tc>
      </w:tr>
      <w:tr w:rsidR="00E07A01" w:rsidRPr="00737A0F" w:rsidTr="005868C2">
        <w:trPr>
          <w:jc w:val="center"/>
        </w:trPr>
        <w:tc>
          <w:tcPr>
            <w:tcW w:w="2470" w:type="dxa"/>
            <w:vAlign w:val="center"/>
          </w:tcPr>
          <w:p w:rsidR="00E07A01" w:rsidRPr="00FC1F88" w:rsidRDefault="00E07A01" w:rsidP="00222462">
            <w:pPr>
              <w:pStyle w:val="-"/>
              <w:numPr>
                <w:ilvl w:val="0"/>
                <w:numId w:val="0"/>
              </w:numPr>
              <w:tabs>
                <w:tab w:val="left" w:pos="0"/>
                <w:tab w:val="left" w:pos="567"/>
                <w:tab w:val="left" w:pos="851"/>
                <w:tab w:val="left" w:pos="993"/>
                <w:tab w:val="left" w:pos="1276"/>
              </w:tabs>
              <w:rPr>
                <w:rFonts w:eastAsiaTheme="minorHAnsi"/>
                <w:b/>
                <w:bCs/>
                <w:snapToGrid w:val="0"/>
                <w:sz w:val="20"/>
                <w:szCs w:val="20"/>
                <w:lang w:eastAsia="en-US"/>
              </w:rPr>
            </w:pPr>
            <w:r w:rsidRPr="00FC1F88">
              <w:rPr>
                <w:rFonts w:eastAsiaTheme="minorHAnsi"/>
                <w:b/>
                <w:bCs/>
                <w:snapToGrid w:val="0"/>
                <w:sz w:val="20"/>
                <w:szCs w:val="20"/>
                <w:lang w:eastAsia="en-US"/>
              </w:rPr>
              <w:t>Взнос №</w:t>
            </w:r>
            <w:r>
              <w:rPr>
                <w:rFonts w:eastAsiaTheme="minorHAnsi"/>
                <w:b/>
                <w:bCs/>
                <w:snapToGrid w:val="0"/>
                <w:sz w:val="20"/>
                <w:szCs w:val="20"/>
                <w:lang w:eastAsia="en-US"/>
              </w:rPr>
              <w:t xml:space="preserve"> 1</w:t>
            </w:r>
          </w:p>
        </w:tc>
        <w:tc>
          <w:tcPr>
            <w:tcW w:w="4116" w:type="dxa"/>
            <w:tcBorders>
              <w:right w:val="single" w:sz="4" w:space="0" w:color="auto"/>
            </w:tcBorders>
          </w:tcPr>
          <w:p w:rsidR="00E07A01" w:rsidRDefault="00E07A01" w:rsidP="00C8098A">
            <w:pPr>
              <w:jc w:val="center"/>
            </w:pPr>
          </w:p>
        </w:tc>
        <w:tc>
          <w:tcPr>
            <w:tcW w:w="3177" w:type="dxa"/>
            <w:tcBorders>
              <w:left w:val="single" w:sz="4" w:space="0" w:color="auto"/>
              <w:right w:val="single" w:sz="4" w:space="0" w:color="000000"/>
            </w:tcBorders>
            <w:vAlign w:val="center"/>
          </w:tcPr>
          <w:p w:rsidR="00E07A01" w:rsidRDefault="00E07A01" w:rsidP="009E2A3F">
            <w:pPr>
              <w:pStyle w:val="-"/>
              <w:numPr>
                <w:ilvl w:val="0"/>
                <w:numId w:val="0"/>
              </w:numPr>
              <w:tabs>
                <w:tab w:val="left" w:pos="0"/>
                <w:tab w:val="left" w:pos="567"/>
                <w:tab w:val="left" w:pos="851"/>
                <w:tab w:val="left" w:pos="993"/>
                <w:tab w:val="left" w:pos="1276"/>
              </w:tabs>
              <w:jc w:val="center"/>
              <w:rPr>
                <w:rFonts w:eastAsiaTheme="minorHAnsi"/>
                <w:b/>
                <w:bCs/>
                <w:snapToGrid w:val="0"/>
                <w:sz w:val="20"/>
                <w:szCs w:val="20"/>
                <w:lang w:eastAsia="en-US"/>
              </w:rPr>
            </w:pPr>
            <w:bookmarkStart w:id="3" w:name="_GoBack"/>
            <w:bookmarkEnd w:id="3"/>
          </w:p>
        </w:tc>
      </w:tr>
      <w:tr w:rsidR="00E07A01" w:rsidRPr="00737A0F" w:rsidTr="00EC4AB7">
        <w:trPr>
          <w:jc w:val="center"/>
        </w:trPr>
        <w:tc>
          <w:tcPr>
            <w:tcW w:w="2470" w:type="dxa"/>
          </w:tcPr>
          <w:p w:rsidR="00E07A01" w:rsidRPr="00737A0F" w:rsidRDefault="00E07A01" w:rsidP="008265F2">
            <w:pPr>
              <w:pStyle w:val="-"/>
              <w:numPr>
                <w:ilvl w:val="0"/>
                <w:numId w:val="0"/>
              </w:numPr>
              <w:tabs>
                <w:tab w:val="left" w:pos="0"/>
                <w:tab w:val="left" w:pos="567"/>
                <w:tab w:val="left" w:pos="851"/>
                <w:tab w:val="left" w:pos="993"/>
                <w:tab w:val="left" w:pos="1276"/>
              </w:tabs>
              <w:rPr>
                <w:rFonts w:eastAsiaTheme="minorHAnsi"/>
                <w:b/>
                <w:bCs/>
                <w:snapToGrid w:val="0"/>
                <w:sz w:val="20"/>
                <w:szCs w:val="20"/>
                <w:lang w:eastAsia="en-US"/>
              </w:rPr>
            </w:pPr>
            <w:r>
              <w:rPr>
                <w:rFonts w:eastAsiaTheme="minorHAnsi"/>
                <w:b/>
                <w:bCs/>
                <w:snapToGrid w:val="0"/>
                <w:sz w:val="20"/>
                <w:szCs w:val="20"/>
                <w:lang w:eastAsia="en-US"/>
              </w:rPr>
              <w:t>Итого за 2019</w:t>
            </w:r>
            <w:r w:rsidRPr="00737A0F">
              <w:rPr>
                <w:rFonts w:eastAsiaTheme="minorHAnsi"/>
                <w:b/>
                <w:bCs/>
                <w:snapToGrid w:val="0"/>
                <w:sz w:val="20"/>
                <w:szCs w:val="20"/>
                <w:lang w:eastAsia="en-US"/>
              </w:rPr>
              <w:t xml:space="preserve"> год:</w:t>
            </w:r>
          </w:p>
        </w:tc>
        <w:tc>
          <w:tcPr>
            <w:tcW w:w="4116" w:type="dxa"/>
            <w:tcBorders>
              <w:right w:val="single" w:sz="4" w:space="0" w:color="auto"/>
            </w:tcBorders>
          </w:tcPr>
          <w:p w:rsidR="00E07A01" w:rsidRDefault="00E07A01" w:rsidP="00C8098A">
            <w:pPr>
              <w:jc w:val="center"/>
            </w:pPr>
          </w:p>
        </w:tc>
        <w:tc>
          <w:tcPr>
            <w:tcW w:w="3177" w:type="dxa"/>
            <w:tcBorders>
              <w:left w:val="single" w:sz="4" w:space="0" w:color="auto"/>
              <w:right w:val="single" w:sz="4" w:space="0" w:color="000000"/>
            </w:tcBorders>
            <w:vAlign w:val="center"/>
          </w:tcPr>
          <w:p w:rsidR="00E07A01" w:rsidRPr="009E2A3F" w:rsidRDefault="00E07A01" w:rsidP="009E2A3F">
            <w:pPr>
              <w:pStyle w:val="-"/>
              <w:numPr>
                <w:ilvl w:val="0"/>
                <w:numId w:val="0"/>
              </w:numPr>
              <w:tabs>
                <w:tab w:val="left" w:pos="0"/>
                <w:tab w:val="left" w:pos="567"/>
                <w:tab w:val="left" w:pos="851"/>
                <w:tab w:val="left" w:pos="993"/>
                <w:tab w:val="left" w:pos="1276"/>
              </w:tabs>
              <w:jc w:val="center"/>
              <w:rPr>
                <w:rFonts w:eastAsiaTheme="minorHAnsi"/>
                <w:b/>
                <w:bCs/>
                <w:snapToGrid w:val="0"/>
                <w:sz w:val="20"/>
                <w:szCs w:val="20"/>
                <w:lang w:eastAsia="en-US"/>
              </w:rPr>
            </w:pPr>
            <w:r>
              <w:rPr>
                <w:rFonts w:eastAsiaTheme="minorHAnsi"/>
                <w:b/>
                <w:bCs/>
                <w:snapToGrid w:val="0"/>
                <w:sz w:val="20"/>
                <w:szCs w:val="20"/>
                <w:lang w:eastAsia="en-US"/>
              </w:rPr>
              <w:t>31.07.2019</w:t>
            </w:r>
          </w:p>
        </w:tc>
      </w:tr>
      <w:tr w:rsidR="00E07A01" w:rsidRPr="00737A0F" w:rsidTr="00EC4AB7">
        <w:trPr>
          <w:jc w:val="center"/>
        </w:trPr>
        <w:tc>
          <w:tcPr>
            <w:tcW w:w="2470" w:type="dxa"/>
          </w:tcPr>
          <w:p w:rsidR="00E07A01" w:rsidRPr="00737A0F" w:rsidRDefault="00E07A01" w:rsidP="00162C82">
            <w:pPr>
              <w:pStyle w:val="-"/>
              <w:numPr>
                <w:ilvl w:val="0"/>
                <w:numId w:val="0"/>
              </w:numPr>
              <w:tabs>
                <w:tab w:val="left" w:pos="0"/>
                <w:tab w:val="left" w:pos="567"/>
                <w:tab w:val="left" w:pos="851"/>
                <w:tab w:val="left" w:pos="993"/>
                <w:tab w:val="left" w:pos="1276"/>
              </w:tabs>
              <w:rPr>
                <w:rFonts w:eastAsiaTheme="minorHAnsi"/>
                <w:b/>
                <w:bCs/>
                <w:snapToGrid w:val="0"/>
                <w:sz w:val="20"/>
                <w:szCs w:val="20"/>
                <w:lang w:eastAsia="en-US"/>
              </w:rPr>
            </w:pPr>
            <w:r w:rsidRPr="00FC1F88">
              <w:rPr>
                <w:rFonts w:eastAsiaTheme="minorHAnsi"/>
                <w:b/>
                <w:bCs/>
                <w:snapToGrid w:val="0"/>
                <w:sz w:val="20"/>
                <w:szCs w:val="20"/>
                <w:lang w:eastAsia="en-US"/>
              </w:rPr>
              <w:t>Взнос №</w:t>
            </w:r>
            <w:r>
              <w:rPr>
                <w:rFonts w:eastAsiaTheme="minorHAnsi"/>
                <w:b/>
                <w:bCs/>
                <w:snapToGrid w:val="0"/>
                <w:sz w:val="20"/>
                <w:szCs w:val="20"/>
                <w:lang w:eastAsia="en-US"/>
              </w:rPr>
              <w:t xml:space="preserve"> 2</w:t>
            </w:r>
          </w:p>
        </w:tc>
        <w:tc>
          <w:tcPr>
            <w:tcW w:w="4116" w:type="dxa"/>
            <w:tcBorders>
              <w:right w:val="single" w:sz="4" w:space="0" w:color="auto"/>
            </w:tcBorders>
          </w:tcPr>
          <w:p w:rsidR="00E07A01" w:rsidRDefault="00E07A01" w:rsidP="00C8098A">
            <w:pPr>
              <w:jc w:val="center"/>
            </w:pPr>
          </w:p>
        </w:tc>
        <w:tc>
          <w:tcPr>
            <w:tcW w:w="3177" w:type="dxa"/>
            <w:tcBorders>
              <w:left w:val="single" w:sz="4" w:space="0" w:color="auto"/>
            </w:tcBorders>
            <w:vAlign w:val="center"/>
          </w:tcPr>
          <w:p w:rsidR="00E07A01" w:rsidRDefault="00E07A01" w:rsidP="009E2A3F">
            <w:pPr>
              <w:pStyle w:val="-"/>
              <w:numPr>
                <w:ilvl w:val="0"/>
                <w:numId w:val="0"/>
              </w:numPr>
              <w:tabs>
                <w:tab w:val="left" w:pos="0"/>
                <w:tab w:val="left" w:pos="567"/>
                <w:tab w:val="left" w:pos="851"/>
                <w:tab w:val="left" w:pos="993"/>
                <w:tab w:val="left" w:pos="1276"/>
              </w:tabs>
              <w:jc w:val="center"/>
              <w:rPr>
                <w:rFonts w:eastAsiaTheme="minorHAnsi"/>
                <w:b/>
                <w:bCs/>
                <w:snapToGrid w:val="0"/>
                <w:sz w:val="20"/>
                <w:szCs w:val="20"/>
                <w:lang w:eastAsia="en-US"/>
              </w:rPr>
            </w:pPr>
          </w:p>
        </w:tc>
      </w:tr>
      <w:tr w:rsidR="00E07A01" w:rsidRPr="00737A0F" w:rsidTr="00EC4AB7">
        <w:trPr>
          <w:jc w:val="center"/>
        </w:trPr>
        <w:tc>
          <w:tcPr>
            <w:tcW w:w="2470" w:type="dxa"/>
          </w:tcPr>
          <w:p w:rsidR="00E07A01" w:rsidRPr="00737A0F" w:rsidRDefault="00E07A01" w:rsidP="00162C82">
            <w:pPr>
              <w:pStyle w:val="-"/>
              <w:numPr>
                <w:ilvl w:val="0"/>
                <w:numId w:val="0"/>
              </w:numPr>
              <w:tabs>
                <w:tab w:val="left" w:pos="0"/>
                <w:tab w:val="left" w:pos="567"/>
                <w:tab w:val="left" w:pos="851"/>
                <w:tab w:val="left" w:pos="993"/>
                <w:tab w:val="left" w:pos="1276"/>
              </w:tabs>
              <w:rPr>
                <w:rFonts w:eastAsiaTheme="minorHAnsi"/>
                <w:b/>
                <w:bCs/>
                <w:snapToGrid w:val="0"/>
                <w:sz w:val="20"/>
                <w:szCs w:val="20"/>
                <w:lang w:eastAsia="en-US"/>
              </w:rPr>
            </w:pPr>
            <w:r w:rsidRPr="00737A0F">
              <w:rPr>
                <w:rFonts w:eastAsiaTheme="minorHAnsi"/>
                <w:b/>
                <w:bCs/>
                <w:snapToGrid w:val="0"/>
                <w:sz w:val="20"/>
                <w:szCs w:val="20"/>
                <w:lang w:eastAsia="en-US"/>
              </w:rPr>
              <w:t>Итого за 20</w:t>
            </w:r>
            <w:r>
              <w:rPr>
                <w:rFonts w:eastAsiaTheme="minorHAnsi"/>
                <w:b/>
                <w:bCs/>
                <w:snapToGrid w:val="0"/>
                <w:sz w:val="20"/>
                <w:szCs w:val="20"/>
                <w:lang w:eastAsia="en-US"/>
              </w:rPr>
              <w:t>20</w:t>
            </w:r>
            <w:r w:rsidRPr="00737A0F">
              <w:rPr>
                <w:rFonts w:eastAsiaTheme="minorHAnsi"/>
                <w:b/>
                <w:bCs/>
                <w:snapToGrid w:val="0"/>
                <w:sz w:val="20"/>
                <w:szCs w:val="20"/>
                <w:lang w:eastAsia="en-US"/>
              </w:rPr>
              <w:t xml:space="preserve"> год:</w:t>
            </w:r>
          </w:p>
        </w:tc>
        <w:tc>
          <w:tcPr>
            <w:tcW w:w="4116" w:type="dxa"/>
            <w:tcBorders>
              <w:right w:val="single" w:sz="4" w:space="0" w:color="auto"/>
            </w:tcBorders>
          </w:tcPr>
          <w:p w:rsidR="00E07A01" w:rsidRDefault="00E07A01" w:rsidP="00C8098A">
            <w:pPr>
              <w:jc w:val="center"/>
            </w:pPr>
          </w:p>
        </w:tc>
        <w:tc>
          <w:tcPr>
            <w:tcW w:w="3177" w:type="dxa"/>
            <w:tcBorders>
              <w:left w:val="single" w:sz="4" w:space="0" w:color="auto"/>
            </w:tcBorders>
            <w:vAlign w:val="center"/>
          </w:tcPr>
          <w:p w:rsidR="00E07A01" w:rsidRPr="009E2A3F" w:rsidRDefault="00E07A01" w:rsidP="009E2A3F">
            <w:pPr>
              <w:pStyle w:val="-"/>
              <w:numPr>
                <w:ilvl w:val="0"/>
                <w:numId w:val="0"/>
              </w:numPr>
              <w:tabs>
                <w:tab w:val="left" w:pos="0"/>
                <w:tab w:val="left" w:pos="567"/>
                <w:tab w:val="left" w:pos="851"/>
                <w:tab w:val="left" w:pos="993"/>
                <w:tab w:val="left" w:pos="1276"/>
              </w:tabs>
              <w:jc w:val="center"/>
              <w:rPr>
                <w:rFonts w:eastAsiaTheme="minorHAnsi"/>
                <w:b/>
                <w:bCs/>
                <w:snapToGrid w:val="0"/>
                <w:sz w:val="20"/>
                <w:szCs w:val="20"/>
                <w:lang w:eastAsia="en-US"/>
              </w:rPr>
            </w:pPr>
            <w:r>
              <w:rPr>
                <w:rFonts w:eastAsiaTheme="minorHAnsi"/>
                <w:b/>
                <w:bCs/>
                <w:snapToGrid w:val="0"/>
                <w:sz w:val="20"/>
                <w:szCs w:val="20"/>
                <w:lang w:eastAsia="en-US"/>
              </w:rPr>
              <w:t>30.06.2020</w:t>
            </w:r>
          </w:p>
        </w:tc>
      </w:tr>
      <w:tr w:rsidR="00E07A01" w:rsidRPr="00737A0F" w:rsidTr="00EC4AB7">
        <w:trPr>
          <w:jc w:val="center"/>
        </w:trPr>
        <w:tc>
          <w:tcPr>
            <w:tcW w:w="2470" w:type="dxa"/>
          </w:tcPr>
          <w:p w:rsidR="00E07A01" w:rsidRPr="00737A0F" w:rsidRDefault="00E07A01" w:rsidP="00162C82">
            <w:pPr>
              <w:pStyle w:val="-"/>
              <w:numPr>
                <w:ilvl w:val="0"/>
                <w:numId w:val="0"/>
              </w:numPr>
              <w:tabs>
                <w:tab w:val="left" w:pos="0"/>
                <w:tab w:val="left" w:pos="567"/>
                <w:tab w:val="left" w:pos="851"/>
                <w:tab w:val="left" w:pos="993"/>
                <w:tab w:val="left" w:pos="1276"/>
              </w:tabs>
              <w:rPr>
                <w:rFonts w:eastAsiaTheme="minorHAnsi"/>
                <w:b/>
                <w:bCs/>
                <w:snapToGrid w:val="0"/>
                <w:sz w:val="20"/>
                <w:szCs w:val="20"/>
                <w:lang w:eastAsia="en-US"/>
              </w:rPr>
            </w:pPr>
            <w:r w:rsidRPr="00FC1F88">
              <w:rPr>
                <w:rFonts w:eastAsiaTheme="minorHAnsi"/>
                <w:b/>
                <w:bCs/>
                <w:snapToGrid w:val="0"/>
                <w:sz w:val="20"/>
                <w:szCs w:val="20"/>
                <w:lang w:eastAsia="en-US"/>
              </w:rPr>
              <w:t>Взнос №</w:t>
            </w:r>
            <w:r>
              <w:rPr>
                <w:rFonts w:eastAsiaTheme="minorHAnsi"/>
                <w:b/>
                <w:bCs/>
                <w:snapToGrid w:val="0"/>
                <w:sz w:val="20"/>
                <w:szCs w:val="20"/>
                <w:lang w:eastAsia="en-US"/>
              </w:rPr>
              <w:t xml:space="preserve"> 3</w:t>
            </w:r>
          </w:p>
        </w:tc>
        <w:tc>
          <w:tcPr>
            <w:tcW w:w="4116" w:type="dxa"/>
            <w:tcBorders>
              <w:right w:val="single" w:sz="4" w:space="0" w:color="auto"/>
            </w:tcBorders>
          </w:tcPr>
          <w:p w:rsidR="00E07A01" w:rsidRDefault="00E07A01" w:rsidP="00C8098A">
            <w:pPr>
              <w:jc w:val="center"/>
            </w:pPr>
          </w:p>
        </w:tc>
        <w:tc>
          <w:tcPr>
            <w:tcW w:w="3177" w:type="dxa"/>
            <w:tcBorders>
              <w:left w:val="single" w:sz="4" w:space="0" w:color="auto"/>
            </w:tcBorders>
            <w:vAlign w:val="center"/>
          </w:tcPr>
          <w:p w:rsidR="00E07A01" w:rsidRDefault="00E07A01" w:rsidP="009E2A3F">
            <w:pPr>
              <w:pStyle w:val="-"/>
              <w:numPr>
                <w:ilvl w:val="0"/>
                <w:numId w:val="0"/>
              </w:numPr>
              <w:tabs>
                <w:tab w:val="left" w:pos="0"/>
                <w:tab w:val="left" w:pos="567"/>
                <w:tab w:val="left" w:pos="851"/>
                <w:tab w:val="left" w:pos="993"/>
                <w:tab w:val="left" w:pos="1276"/>
              </w:tabs>
              <w:jc w:val="center"/>
              <w:rPr>
                <w:rFonts w:eastAsiaTheme="minorHAnsi"/>
                <w:b/>
                <w:bCs/>
                <w:snapToGrid w:val="0"/>
                <w:sz w:val="20"/>
                <w:szCs w:val="20"/>
                <w:lang w:eastAsia="en-US"/>
              </w:rPr>
            </w:pPr>
          </w:p>
        </w:tc>
      </w:tr>
      <w:tr w:rsidR="00E07A01" w:rsidRPr="00737A0F" w:rsidTr="00EC4AB7">
        <w:trPr>
          <w:jc w:val="center"/>
        </w:trPr>
        <w:tc>
          <w:tcPr>
            <w:tcW w:w="2470" w:type="dxa"/>
            <w:tcBorders>
              <w:right w:val="single" w:sz="4" w:space="0" w:color="auto"/>
            </w:tcBorders>
          </w:tcPr>
          <w:p w:rsidR="00E07A01" w:rsidRPr="00737A0F" w:rsidRDefault="00E07A01" w:rsidP="00162C82">
            <w:pPr>
              <w:pStyle w:val="-"/>
              <w:numPr>
                <w:ilvl w:val="0"/>
                <w:numId w:val="0"/>
              </w:numPr>
              <w:tabs>
                <w:tab w:val="left" w:pos="0"/>
                <w:tab w:val="left" w:pos="567"/>
                <w:tab w:val="left" w:pos="851"/>
                <w:tab w:val="left" w:pos="993"/>
                <w:tab w:val="left" w:pos="1276"/>
              </w:tabs>
              <w:rPr>
                <w:rFonts w:eastAsiaTheme="minorHAnsi"/>
                <w:b/>
                <w:bCs/>
                <w:snapToGrid w:val="0"/>
                <w:sz w:val="20"/>
                <w:szCs w:val="20"/>
                <w:lang w:eastAsia="en-US"/>
              </w:rPr>
            </w:pPr>
            <w:r w:rsidRPr="00737A0F">
              <w:rPr>
                <w:rFonts w:eastAsiaTheme="minorHAnsi"/>
                <w:b/>
                <w:bCs/>
                <w:snapToGrid w:val="0"/>
                <w:sz w:val="20"/>
                <w:szCs w:val="20"/>
                <w:lang w:eastAsia="en-US"/>
              </w:rPr>
              <w:t>Итого за 202</w:t>
            </w:r>
            <w:r>
              <w:rPr>
                <w:rFonts w:eastAsiaTheme="minorHAnsi"/>
                <w:b/>
                <w:bCs/>
                <w:snapToGrid w:val="0"/>
                <w:sz w:val="20"/>
                <w:szCs w:val="20"/>
                <w:lang w:eastAsia="en-US"/>
              </w:rPr>
              <w:t>1</w:t>
            </w:r>
            <w:r w:rsidRPr="00737A0F">
              <w:rPr>
                <w:rFonts w:eastAsiaTheme="minorHAnsi"/>
                <w:b/>
                <w:bCs/>
                <w:snapToGrid w:val="0"/>
                <w:sz w:val="20"/>
                <w:szCs w:val="20"/>
                <w:lang w:eastAsia="en-US"/>
              </w:rPr>
              <w:t xml:space="preserve"> год:</w:t>
            </w:r>
          </w:p>
        </w:tc>
        <w:tc>
          <w:tcPr>
            <w:tcW w:w="4116" w:type="dxa"/>
            <w:tcBorders>
              <w:left w:val="single" w:sz="4" w:space="0" w:color="auto"/>
              <w:right w:val="single" w:sz="4" w:space="0" w:color="auto"/>
            </w:tcBorders>
          </w:tcPr>
          <w:p w:rsidR="00E07A01" w:rsidRDefault="00E07A01" w:rsidP="00C8098A">
            <w:pPr>
              <w:jc w:val="center"/>
            </w:pPr>
          </w:p>
        </w:tc>
        <w:tc>
          <w:tcPr>
            <w:tcW w:w="3177" w:type="dxa"/>
            <w:tcBorders>
              <w:left w:val="single" w:sz="4" w:space="0" w:color="auto"/>
            </w:tcBorders>
            <w:vAlign w:val="center"/>
          </w:tcPr>
          <w:p w:rsidR="00E07A01" w:rsidRPr="009E2A3F" w:rsidRDefault="00E07A01" w:rsidP="009E2A3F">
            <w:pPr>
              <w:pStyle w:val="-"/>
              <w:numPr>
                <w:ilvl w:val="0"/>
                <w:numId w:val="0"/>
              </w:numPr>
              <w:tabs>
                <w:tab w:val="left" w:pos="0"/>
                <w:tab w:val="left" w:pos="567"/>
                <w:tab w:val="left" w:pos="851"/>
                <w:tab w:val="left" w:pos="993"/>
                <w:tab w:val="left" w:pos="1276"/>
              </w:tabs>
              <w:jc w:val="center"/>
              <w:rPr>
                <w:rFonts w:eastAsiaTheme="minorHAnsi"/>
                <w:b/>
                <w:bCs/>
                <w:snapToGrid w:val="0"/>
                <w:sz w:val="20"/>
                <w:szCs w:val="20"/>
                <w:lang w:eastAsia="en-US"/>
              </w:rPr>
            </w:pPr>
            <w:r>
              <w:rPr>
                <w:rFonts w:eastAsiaTheme="minorHAnsi"/>
                <w:b/>
                <w:bCs/>
                <w:snapToGrid w:val="0"/>
                <w:sz w:val="20"/>
                <w:szCs w:val="20"/>
                <w:lang w:eastAsia="en-US"/>
              </w:rPr>
              <w:t>30.06.2021</w:t>
            </w:r>
          </w:p>
        </w:tc>
      </w:tr>
      <w:tr w:rsidR="00E07A01" w:rsidRPr="00737A0F" w:rsidTr="00EC4AB7">
        <w:trPr>
          <w:jc w:val="center"/>
        </w:trPr>
        <w:tc>
          <w:tcPr>
            <w:tcW w:w="2470" w:type="dxa"/>
            <w:tcBorders>
              <w:right w:val="single" w:sz="4" w:space="0" w:color="auto"/>
            </w:tcBorders>
          </w:tcPr>
          <w:p w:rsidR="00E07A01" w:rsidRPr="00737A0F" w:rsidRDefault="00E07A01" w:rsidP="00162C82">
            <w:pPr>
              <w:pStyle w:val="-"/>
              <w:numPr>
                <w:ilvl w:val="0"/>
                <w:numId w:val="0"/>
              </w:numPr>
              <w:tabs>
                <w:tab w:val="left" w:pos="0"/>
                <w:tab w:val="left" w:pos="567"/>
                <w:tab w:val="left" w:pos="851"/>
                <w:tab w:val="left" w:pos="993"/>
                <w:tab w:val="left" w:pos="1276"/>
              </w:tabs>
              <w:rPr>
                <w:rFonts w:eastAsiaTheme="minorHAnsi"/>
                <w:b/>
                <w:bCs/>
                <w:snapToGrid w:val="0"/>
                <w:sz w:val="20"/>
                <w:szCs w:val="20"/>
                <w:lang w:eastAsia="en-US"/>
              </w:rPr>
            </w:pPr>
            <w:r w:rsidRPr="00FC1F88">
              <w:rPr>
                <w:rFonts w:eastAsiaTheme="minorHAnsi"/>
                <w:b/>
                <w:bCs/>
                <w:snapToGrid w:val="0"/>
                <w:sz w:val="20"/>
                <w:szCs w:val="20"/>
                <w:lang w:eastAsia="en-US"/>
              </w:rPr>
              <w:t>Взнос №</w:t>
            </w:r>
            <w:r>
              <w:rPr>
                <w:rFonts w:eastAsiaTheme="minorHAnsi"/>
                <w:b/>
                <w:bCs/>
                <w:snapToGrid w:val="0"/>
                <w:sz w:val="20"/>
                <w:szCs w:val="20"/>
                <w:lang w:eastAsia="en-US"/>
              </w:rPr>
              <w:t xml:space="preserve"> 4 </w:t>
            </w:r>
          </w:p>
        </w:tc>
        <w:tc>
          <w:tcPr>
            <w:tcW w:w="4116" w:type="dxa"/>
            <w:tcBorders>
              <w:left w:val="single" w:sz="4" w:space="0" w:color="auto"/>
              <w:right w:val="single" w:sz="4" w:space="0" w:color="auto"/>
            </w:tcBorders>
          </w:tcPr>
          <w:p w:rsidR="00E07A01" w:rsidRDefault="00E07A01" w:rsidP="00C8098A">
            <w:pPr>
              <w:jc w:val="center"/>
            </w:pPr>
          </w:p>
        </w:tc>
        <w:tc>
          <w:tcPr>
            <w:tcW w:w="3177" w:type="dxa"/>
            <w:tcBorders>
              <w:left w:val="single" w:sz="4" w:space="0" w:color="auto"/>
            </w:tcBorders>
            <w:vAlign w:val="center"/>
          </w:tcPr>
          <w:p w:rsidR="00E07A01" w:rsidRDefault="00E07A01" w:rsidP="009E2A3F">
            <w:pPr>
              <w:pStyle w:val="-"/>
              <w:numPr>
                <w:ilvl w:val="0"/>
                <w:numId w:val="0"/>
              </w:numPr>
              <w:tabs>
                <w:tab w:val="left" w:pos="0"/>
                <w:tab w:val="left" w:pos="567"/>
                <w:tab w:val="left" w:pos="851"/>
                <w:tab w:val="left" w:pos="993"/>
                <w:tab w:val="left" w:pos="1276"/>
              </w:tabs>
              <w:jc w:val="center"/>
              <w:rPr>
                <w:rFonts w:eastAsiaTheme="minorHAnsi"/>
                <w:b/>
                <w:bCs/>
                <w:snapToGrid w:val="0"/>
                <w:sz w:val="20"/>
                <w:szCs w:val="20"/>
                <w:lang w:eastAsia="en-US"/>
              </w:rPr>
            </w:pPr>
          </w:p>
        </w:tc>
      </w:tr>
      <w:tr w:rsidR="00E07A01" w:rsidRPr="00737A0F" w:rsidTr="00EC4AB7">
        <w:trPr>
          <w:jc w:val="center"/>
        </w:trPr>
        <w:tc>
          <w:tcPr>
            <w:tcW w:w="2470" w:type="dxa"/>
          </w:tcPr>
          <w:p w:rsidR="00E07A01" w:rsidRPr="00737A0F" w:rsidRDefault="00E07A01" w:rsidP="009E2A3F">
            <w:pPr>
              <w:pStyle w:val="-"/>
              <w:numPr>
                <w:ilvl w:val="0"/>
                <w:numId w:val="0"/>
              </w:numPr>
              <w:tabs>
                <w:tab w:val="left" w:pos="0"/>
                <w:tab w:val="left" w:pos="567"/>
                <w:tab w:val="left" w:pos="851"/>
                <w:tab w:val="left" w:pos="993"/>
                <w:tab w:val="left" w:pos="1276"/>
              </w:tabs>
              <w:rPr>
                <w:rFonts w:eastAsiaTheme="minorHAnsi"/>
                <w:b/>
                <w:bCs/>
                <w:snapToGrid w:val="0"/>
                <w:sz w:val="20"/>
                <w:szCs w:val="20"/>
                <w:lang w:eastAsia="en-US"/>
              </w:rPr>
            </w:pPr>
            <w:r w:rsidRPr="00737A0F">
              <w:rPr>
                <w:rFonts w:eastAsiaTheme="minorHAnsi"/>
                <w:b/>
                <w:bCs/>
                <w:snapToGrid w:val="0"/>
                <w:sz w:val="20"/>
                <w:szCs w:val="20"/>
                <w:lang w:eastAsia="en-US"/>
              </w:rPr>
              <w:t>Итого за 202</w:t>
            </w:r>
            <w:r>
              <w:rPr>
                <w:rFonts w:eastAsiaTheme="minorHAnsi"/>
                <w:b/>
                <w:bCs/>
                <w:snapToGrid w:val="0"/>
                <w:sz w:val="20"/>
                <w:szCs w:val="20"/>
                <w:lang w:eastAsia="en-US"/>
              </w:rPr>
              <w:t>2</w:t>
            </w:r>
            <w:r w:rsidRPr="00737A0F">
              <w:rPr>
                <w:rFonts w:eastAsiaTheme="minorHAnsi"/>
                <w:b/>
                <w:bCs/>
                <w:snapToGrid w:val="0"/>
                <w:sz w:val="20"/>
                <w:szCs w:val="20"/>
                <w:lang w:eastAsia="en-US"/>
              </w:rPr>
              <w:t xml:space="preserve"> год:</w:t>
            </w:r>
          </w:p>
        </w:tc>
        <w:tc>
          <w:tcPr>
            <w:tcW w:w="4116" w:type="dxa"/>
            <w:tcBorders>
              <w:right w:val="single" w:sz="4" w:space="0" w:color="auto"/>
            </w:tcBorders>
          </w:tcPr>
          <w:p w:rsidR="00E07A01" w:rsidRDefault="00E07A01" w:rsidP="00C8098A">
            <w:pPr>
              <w:jc w:val="center"/>
            </w:pPr>
          </w:p>
        </w:tc>
        <w:tc>
          <w:tcPr>
            <w:tcW w:w="3177" w:type="dxa"/>
            <w:tcBorders>
              <w:left w:val="single" w:sz="4" w:space="0" w:color="auto"/>
            </w:tcBorders>
            <w:vAlign w:val="center"/>
          </w:tcPr>
          <w:p w:rsidR="00E07A01" w:rsidRPr="00737A0F" w:rsidRDefault="00E07A01" w:rsidP="005B05DB">
            <w:pPr>
              <w:pStyle w:val="-"/>
              <w:numPr>
                <w:ilvl w:val="0"/>
                <w:numId w:val="0"/>
              </w:numPr>
              <w:tabs>
                <w:tab w:val="left" w:pos="0"/>
                <w:tab w:val="left" w:pos="567"/>
                <w:tab w:val="left" w:pos="851"/>
                <w:tab w:val="left" w:pos="993"/>
                <w:tab w:val="left" w:pos="1276"/>
              </w:tabs>
              <w:jc w:val="center"/>
              <w:rPr>
                <w:rFonts w:eastAsiaTheme="minorHAnsi"/>
                <w:b/>
                <w:bCs/>
                <w:snapToGrid w:val="0"/>
                <w:sz w:val="20"/>
                <w:szCs w:val="20"/>
                <w:lang w:eastAsia="en-US"/>
              </w:rPr>
            </w:pPr>
            <w:r>
              <w:rPr>
                <w:rFonts w:eastAsiaTheme="minorHAnsi"/>
                <w:b/>
                <w:bCs/>
                <w:snapToGrid w:val="0"/>
                <w:sz w:val="20"/>
                <w:szCs w:val="20"/>
                <w:lang w:eastAsia="en-US"/>
              </w:rPr>
              <w:t>30.04.2022</w:t>
            </w:r>
          </w:p>
        </w:tc>
      </w:tr>
    </w:tbl>
    <w:p w:rsidR="00323172" w:rsidRDefault="00323172" w:rsidP="008265F2">
      <w:pPr>
        <w:widowControl/>
        <w:tabs>
          <w:tab w:val="left" w:pos="567"/>
          <w:tab w:val="left" w:pos="1418"/>
        </w:tabs>
        <w:ind w:firstLine="0"/>
        <w:rPr>
          <w:sz w:val="22"/>
          <w:szCs w:val="22"/>
        </w:rPr>
      </w:pPr>
    </w:p>
    <w:p w:rsidR="00FA077E" w:rsidRPr="002D5BA8" w:rsidRDefault="00FA077E" w:rsidP="00FA077E">
      <w:pPr>
        <w:widowControl/>
        <w:numPr>
          <w:ilvl w:val="1"/>
          <w:numId w:val="2"/>
        </w:numPr>
        <w:tabs>
          <w:tab w:val="left" w:pos="567"/>
          <w:tab w:val="left" w:pos="1418"/>
        </w:tabs>
        <w:ind w:left="0" w:firstLine="0"/>
        <w:rPr>
          <w:sz w:val="22"/>
          <w:szCs w:val="22"/>
        </w:rPr>
      </w:pPr>
      <w:r w:rsidRPr="002D5BA8">
        <w:rPr>
          <w:sz w:val="22"/>
          <w:szCs w:val="22"/>
        </w:rPr>
        <w:t>Уплата страховой премии производится в форме безналичного перечисления денежных средств на расчетный счет Страховщика, НДС не облагается.</w:t>
      </w:r>
    </w:p>
    <w:p w:rsidR="00FA077E" w:rsidRPr="002D5BA8" w:rsidRDefault="00FA077E" w:rsidP="00FA077E">
      <w:pPr>
        <w:widowControl/>
        <w:numPr>
          <w:ilvl w:val="1"/>
          <w:numId w:val="2"/>
        </w:numPr>
        <w:tabs>
          <w:tab w:val="left" w:pos="567"/>
          <w:tab w:val="left" w:pos="1418"/>
        </w:tabs>
        <w:ind w:left="0" w:firstLine="0"/>
        <w:rPr>
          <w:sz w:val="22"/>
          <w:szCs w:val="22"/>
        </w:rPr>
      </w:pPr>
      <w:bookmarkStart w:id="4" w:name="_Toc252369633"/>
      <w:bookmarkStart w:id="5" w:name="_Toc252432552"/>
      <w:bookmarkStart w:id="6" w:name="_Toc303684071"/>
      <w:bookmarkStart w:id="7" w:name="_Toc303684317"/>
      <w:bookmarkStart w:id="8" w:name="_Toc303777725"/>
      <w:bookmarkStart w:id="9" w:name="_Toc304196270"/>
      <w:bookmarkStart w:id="10" w:name="_Toc304293579"/>
      <w:bookmarkStart w:id="11" w:name="_Toc308451893"/>
      <w:r w:rsidRPr="002D5BA8">
        <w:rPr>
          <w:sz w:val="22"/>
          <w:szCs w:val="22"/>
        </w:rPr>
        <w:t>Страховая премия считается уплаченной с момента списания денежных сре</w:t>
      </w:r>
      <w:proofErr w:type="gramStart"/>
      <w:r w:rsidRPr="002D5BA8">
        <w:rPr>
          <w:sz w:val="22"/>
          <w:szCs w:val="22"/>
        </w:rPr>
        <w:t>дств с р</w:t>
      </w:r>
      <w:proofErr w:type="gramEnd"/>
      <w:r w:rsidRPr="002D5BA8">
        <w:rPr>
          <w:sz w:val="22"/>
          <w:szCs w:val="22"/>
        </w:rPr>
        <w:t>асчетного счета Страхователя для зачисления на расчетный счет Страховщика.</w:t>
      </w:r>
      <w:bookmarkEnd w:id="4"/>
      <w:bookmarkEnd w:id="5"/>
      <w:bookmarkEnd w:id="6"/>
      <w:bookmarkEnd w:id="7"/>
      <w:bookmarkEnd w:id="8"/>
      <w:bookmarkEnd w:id="9"/>
      <w:bookmarkEnd w:id="10"/>
      <w:bookmarkEnd w:id="11"/>
    </w:p>
    <w:p w:rsidR="00FA077E" w:rsidRPr="002D5BA8" w:rsidRDefault="00FA077E" w:rsidP="00FA077E">
      <w:pPr>
        <w:tabs>
          <w:tab w:val="left" w:pos="567"/>
          <w:tab w:val="left" w:pos="1418"/>
        </w:tabs>
        <w:ind w:firstLine="0"/>
        <w:rPr>
          <w:sz w:val="22"/>
          <w:szCs w:val="22"/>
        </w:rPr>
      </w:pPr>
    </w:p>
    <w:p w:rsidR="00FA077E" w:rsidRPr="002D5BA8" w:rsidRDefault="00FA077E" w:rsidP="00FA077E">
      <w:pPr>
        <w:widowControl/>
        <w:numPr>
          <w:ilvl w:val="0"/>
          <w:numId w:val="2"/>
        </w:numPr>
        <w:tabs>
          <w:tab w:val="left" w:pos="709"/>
          <w:tab w:val="left" w:pos="1418"/>
        </w:tabs>
        <w:suppressAutoHyphens/>
        <w:ind w:left="0" w:firstLine="0"/>
        <w:outlineLvl w:val="0"/>
        <w:rPr>
          <w:b/>
          <w:sz w:val="22"/>
          <w:szCs w:val="22"/>
        </w:rPr>
      </w:pPr>
      <w:r w:rsidRPr="002D5BA8">
        <w:rPr>
          <w:b/>
          <w:sz w:val="22"/>
          <w:szCs w:val="22"/>
        </w:rPr>
        <w:t>СРОК ДЕЙСТВИЯ ДОГОВОРА</w:t>
      </w:r>
    </w:p>
    <w:bookmarkEnd w:id="2"/>
    <w:p w:rsidR="00FA077E" w:rsidRPr="002D5BA8" w:rsidRDefault="00FA077E" w:rsidP="00FA077E">
      <w:pPr>
        <w:widowControl/>
        <w:numPr>
          <w:ilvl w:val="1"/>
          <w:numId w:val="2"/>
        </w:numPr>
        <w:tabs>
          <w:tab w:val="left" w:pos="567"/>
          <w:tab w:val="left" w:pos="1418"/>
        </w:tabs>
        <w:ind w:left="0" w:firstLine="0"/>
        <w:rPr>
          <w:sz w:val="22"/>
          <w:szCs w:val="22"/>
        </w:rPr>
      </w:pPr>
      <w:r w:rsidRPr="002D5BA8">
        <w:rPr>
          <w:sz w:val="22"/>
          <w:szCs w:val="22"/>
        </w:rPr>
        <w:t xml:space="preserve">Договор вступает в силу с момента его подписания обеими Сторонами, действует до 24 часов 00 минут </w:t>
      </w:r>
      <w:r w:rsidR="00323172">
        <w:rPr>
          <w:sz w:val="22"/>
          <w:szCs w:val="22"/>
        </w:rPr>
        <w:t>«</w:t>
      </w:r>
      <w:r w:rsidR="001422ED">
        <w:rPr>
          <w:sz w:val="22"/>
          <w:szCs w:val="22"/>
        </w:rPr>
        <w:t>29</w:t>
      </w:r>
      <w:r w:rsidR="00323172">
        <w:rPr>
          <w:sz w:val="22"/>
          <w:szCs w:val="22"/>
        </w:rPr>
        <w:t>»</w:t>
      </w:r>
      <w:r w:rsidR="009F6354">
        <w:rPr>
          <w:sz w:val="22"/>
          <w:szCs w:val="22"/>
        </w:rPr>
        <w:t xml:space="preserve"> мая </w:t>
      </w:r>
      <w:r w:rsidR="00162C82">
        <w:rPr>
          <w:sz w:val="22"/>
          <w:szCs w:val="22"/>
        </w:rPr>
        <w:t xml:space="preserve"> </w:t>
      </w:r>
      <w:r w:rsidRPr="002D5BA8">
        <w:rPr>
          <w:sz w:val="22"/>
          <w:szCs w:val="22"/>
        </w:rPr>
        <w:t xml:space="preserve"> 20</w:t>
      </w:r>
      <w:r w:rsidR="001422ED">
        <w:rPr>
          <w:sz w:val="22"/>
          <w:szCs w:val="22"/>
        </w:rPr>
        <w:t>22</w:t>
      </w:r>
      <w:r w:rsidRPr="002D5BA8">
        <w:rPr>
          <w:sz w:val="22"/>
          <w:szCs w:val="22"/>
        </w:rPr>
        <w:t xml:space="preserve"> года и распространяет свое действие на события, имеющие признаки страхового случая, произошедшие с 00 часов 00 минут </w:t>
      </w:r>
      <w:r w:rsidR="00162C82">
        <w:rPr>
          <w:sz w:val="22"/>
          <w:szCs w:val="22"/>
        </w:rPr>
        <w:t>«</w:t>
      </w:r>
      <w:r w:rsidR="001422ED">
        <w:rPr>
          <w:sz w:val="22"/>
          <w:szCs w:val="22"/>
        </w:rPr>
        <w:t>30</w:t>
      </w:r>
      <w:r w:rsidR="00162C82">
        <w:rPr>
          <w:sz w:val="22"/>
          <w:szCs w:val="22"/>
        </w:rPr>
        <w:t>»</w:t>
      </w:r>
      <w:r w:rsidR="009F6354">
        <w:rPr>
          <w:sz w:val="22"/>
          <w:szCs w:val="22"/>
        </w:rPr>
        <w:t xml:space="preserve"> мая </w:t>
      </w:r>
      <w:r w:rsidR="00162C82">
        <w:rPr>
          <w:sz w:val="22"/>
          <w:szCs w:val="22"/>
        </w:rPr>
        <w:t xml:space="preserve"> </w:t>
      </w:r>
      <w:r w:rsidR="00162C82" w:rsidRPr="002D5BA8">
        <w:rPr>
          <w:sz w:val="22"/>
          <w:szCs w:val="22"/>
        </w:rPr>
        <w:t xml:space="preserve"> 20</w:t>
      </w:r>
      <w:r w:rsidR="001422ED">
        <w:rPr>
          <w:sz w:val="22"/>
          <w:szCs w:val="22"/>
        </w:rPr>
        <w:t>19</w:t>
      </w:r>
      <w:r w:rsidR="00162C82" w:rsidRPr="002D5BA8">
        <w:rPr>
          <w:sz w:val="22"/>
          <w:szCs w:val="22"/>
        </w:rPr>
        <w:t xml:space="preserve"> года </w:t>
      </w:r>
      <w:r w:rsidR="00162C82">
        <w:rPr>
          <w:sz w:val="22"/>
          <w:szCs w:val="22"/>
        </w:rPr>
        <w:t xml:space="preserve"> </w:t>
      </w:r>
      <w:r w:rsidRPr="002D5BA8">
        <w:rPr>
          <w:sz w:val="22"/>
          <w:szCs w:val="22"/>
        </w:rPr>
        <w:t xml:space="preserve">до момента окончания действия Договора. </w:t>
      </w:r>
    </w:p>
    <w:p w:rsidR="000E7F59" w:rsidRDefault="00FA077E" w:rsidP="000E7F59">
      <w:pPr>
        <w:widowControl/>
        <w:numPr>
          <w:ilvl w:val="1"/>
          <w:numId w:val="2"/>
        </w:numPr>
        <w:tabs>
          <w:tab w:val="left" w:pos="567"/>
          <w:tab w:val="left" w:pos="1418"/>
        </w:tabs>
        <w:ind w:left="0" w:firstLine="0"/>
        <w:rPr>
          <w:sz w:val="22"/>
          <w:szCs w:val="22"/>
        </w:rPr>
      </w:pPr>
      <w:r w:rsidRPr="000E7F59">
        <w:rPr>
          <w:sz w:val="22"/>
          <w:szCs w:val="22"/>
        </w:rPr>
        <w:t xml:space="preserve">Период страхования: с 00 часов 00 минут </w:t>
      </w:r>
      <w:r w:rsidR="00162C82">
        <w:rPr>
          <w:sz w:val="22"/>
          <w:szCs w:val="22"/>
        </w:rPr>
        <w:t>«</w:t>
      </w:r>
      <w:r w:rsidR="009F6354">
        <w:rPr>
          <w:sz w:val="22"/>
          <w:szCs w:val="22"/>
        </w:rPr>
        <w:t>30</w:t>
      </w:r>
      <w:r w:rsidR="00162C82">
        <w:rPr>
          <w:sz w:val="22"/>
          <w:szCs w:val="22"/>
        </w:rPr>
        <w:t>»</w:t>
      </w:r>
      <w:r w:rsidR="009F6354">
        <w:rPr>
          <w:sz w:val="22"/>
          <w:szCs w:val="22"/>
        </w:rPr>
        <w:t xml:space="preserve"> мая </w:t>
      </w:r>
      <w:r w:rsidR="00162C82">
        <w:rPr>
          <w:sz w:val="22"/>
          <w:szCs w:val="22"/>
        </w:rPr>
        <w:t xml:space="preserve"> </w:t>
      </w:r>
      <w:r w:rsidR="00162C82" w:rsidRPr="002D5BA8">
        <w:rPr>
          <w:sz w:val="22"/>
          <w:szCs w:val="22"/>
        </w:rPr>
        <w:t xml:space="preserve"> 20</w:t>
      </w:r>
      <w:r w:rsidR="009F6354">
        <w:rPr>
          <w:sz w:val="22"/>
          <w:szCs w:val="22"/>
        </w:rPr>
        <w:t>19</w:t>
      </w:r>
      <w:r w:rsidR="00162C82" w:rsidRPr="002D5BA8">
        <w:rPr>
          <w:sz w:val="22"/>
          <w:szCs w:val="22"/>
        </w:rPr>
        <w:t xml:space="preserve"> года </w:t>
      </w:r>
      <w:r w:rsidR="00162C82">
        <w:rPr>
          <w:sz w:val="22"/>
          <w:szCs w:val="22"/>
        </w:rPr>
        <w:t xml:space="preserve"> </w:t>
      </w:r>
      <w:r w:rsidR="00D23356" w:rsidRPr="000E7F59">
        <w:rPr>
          <w:sz w:val="22"/>
          <w:szCs w:val="22"/>
        </w:rPr>
        <w:t>до 24 часов 00 минут «</w:t>
      </w:r>
      <w:r w:rsidR="00162C82">
        <w:rPr>
          <w:sz w:val="22"/>
          <w:szCs w:val="22"/>
        </w:rPr>
        <w:t>«</w:t>
      </w:r>
      <w:r w:rsidR="009F6354">
        <w:rPr>
          <w:sz w:val="22"/>
          <w:szCs w:val="22"/>
        </w:rPr>
        <w:t>29</w:t>
      </w:r>
      <w:r w:rsidR="00162C82">
        <w:rPr>
          <w:sz w:val="22"/>
          <w:szCs w:val="22"/>
        </w:rPr>
        <w:t xml:space="preserve">» </w:t>
      </w:r>
      <w:r w:rsidR="009F6354">
        <w:rPr>
          <w:sz w:val="22"/>
          <w:szCs w:val="22"/>
        </w:rPr>
        <w:t>мая</w:t>
      </w:r>
      <w:r w:rsidR="00162C82" w:rsidRPr="002D5BA8">
        <w:rPr>
          <w:sz w:val="22"/>
          <w:szCs w:val="22"/>
        </w:rPr>
        <w:t xml:space="preserve"> 20</w:t>
      </w:r>
      <w:r w:rsidR="009F6354">
        <w:rPr>
          <w:sz w:val="22"/>
          <w:szCs w:val="22"/>
        </w:rPr>
        <w:t>22</w:t>
      </w:r>
      <w:r w:rsidR="00162C82" w:rsidRPr="002D5BA8">
        <w:rPr>
          <w:sz w:val="22"/>
          <w:szCs w:val="22"/>
        </w:rPr>
        <w:t xml:space="preserve"> года</w:t>
      </w:r>
      <w:r w:rsidR="001422ED">
        <w:rPr>
          <w:sz w:val="22"/>
          <w:szCs w:val="22"/>
        </w:rPr>
        <w:t>.</w:t>
      </w:r>
      <w:r w:rsidR="00162C82" w:rsidRPr="002D5BA8">
        <w:rPr>
          <w:sz w:val="22"/>
          <w:szCs w:val="22"/>
        </w:rPr>
        <w:t xml:space="preserve"> </w:t>
      </w:r>
    </w:p>
    <w:p w:rsidR="00414DAC" w:rsidRDefault="00414DAC" w:rsidP="000E7F59">
      <w:pPr>
        <w:widowControl/>
        <w:numPr>
          <w:ilvl w:val="1"/>
          <w:numId w:val="2"/>
        </w:numPr>
        <w:tabs>
          <w:tab w:val="left" w:pos="567"/>
          <w:tab w:val="left" w:pos="1418"/>
        </w:tabs>
        <w:ind w:left="0" w:firstLine="0"/>
        <w:rPr>
          <w:sz w:val="22"/>
          <w:szCs w:val="22"/>
        </w:rPr>
      </w:pPr>
      <w:r w:rsidRPr="00414DAC">
        <w:rPr>
          <w:sz w:val="22"/>
          <w:szCs w:val="22"/>
        </w:rPr>
        <w:t xml:space="preserve">Страхователь вправе досрочно в любое время и без указания причин </w:t>
      </w:r>
      <w:r>
        <w:rPr>
          <w:sz w:val="22"/>
          <w:szCs w:val="22"/>
        </w:rPr>
        <w:t>отказаться от настоящего</w:t>
      </w:r>
      <w:r w:rsidRPr="00414DAC">
        <w:rPr>
          <w:sz w:val="22"/>
          <w:szCs w:val="22"/>
        </w:rPr>
        <w:t xml:space="preserve"> Договора, уведомив об этом Страховщика не менее чем за 20 (Двадцать) календарных дней до даты досрочного расторжения Договора</w:t>
      </w:r>
      <w:r w:rsidR="009F6354">
        <w:rPr>
          <w:sz w:val="22"/>
          <w:szCs w:val="22"/>
        </w:rPr>
        <w:t>.</w:t>
      </w:r>
    </w:p>
    <w:p w:rsidR="00FA077E" w:rsidRPr="002D5BA8" w:rsidRDefault="00FA077E" w:rsidP="00FA077E">
      <w:pPr>
        <w:widowControl/>
        <w:numPr>
          <w:ilvl w:val="1"/>
          <w:numId w:val="2"/>
        </w:numPr>
        <w:tabs>
          <w:tab w:val="left" w:pos="567"/>
          <w:tab w:val="left" w:pos="1418"/>
        </w:tabs>
        <w:ind w:left="0" w:firstLine="0"/>
        <w:rPr>
          <w:sz w:val="22"/>
          <w:szCs w:val="22"/>
        </w:rPr>
      </w:pPr>
      <w:proofErr w:type="gramStart"/>
      <w:r w:rsidRPr="002D5BA8">
        <w:rPr>
          <w:sz w:val="22"/>
          <w:szCs w:val="22"/>
        </w:rPr>
        <w:t>При досрочном прекращении Договора</w:t>
      </w:r>
      <w:r w:rsidR="00E759C7">
        <w:rPr>
          <w:sz w:val="22"/>
          <w:szCs w:val="22"/>
        </w:rPr>
        <w:t xml:space="preserve"> в отношении части или всего имущества</w:t>
      </w:r>
      <w:r w:rsidRPr="002D5BA8">
        <w:rPr>
          <w:sz w:val="22"/>
          <w:szCs w:val="22"/>
        </w:rPr>
        <w:t xml:space="preserve"> страховая премия, фактически уплаченная Страховщику, подлежит возврату Страхователю в течение 5 (пяти) банковских дней с момента прекращения действия Договора в размере, рассчитанном пропорционально времени (в днях), прошедшему с момента такого досрочного прекращения Договора до момента истечения срока действия  Договора, установленного сторонами при его заключении.</w:t>
      </w:r>
      <w:proofErr w:type="gramEnd"/>
      <w:r w:rsidRPr="002D5BA8">
        <w:rPr>
          <w:sz w:val="22"/>
          <w:szCs w:val="22"/>
        </w:rPr>
        <w:t xml:space="preserve"> Страховая премия считается возвращенной Страхователю с момента списания денежных средств с расчетного счета Страховщика.</w:t>
      </w:r>
    </w:p>
    <w:p w:rsidR="00FA077E" w:rsidRPr="002D5BA8" w:rsidRDefault="00FA077E" w:rsidP="00FA077E">
      <w:pPr>
        <w:widowControl/>
        <w:numPr>
          <w:ilvl w:val="1"/>
          <w:numId w:val="2"/>
        </w:numPr>
        <w:tabs>
          <w:tab w:val="left" w:pos="567"/>
          <w:tab w:val="left" w:pos="1418"/>
        </w:tabs>
        <w:ind w:left="0" w:firstLine="0"/>
        <w:rPr>
          <w:sz w:val="22"/>
          <w:szCs w:val="22"/>
        </w:rPr>
      </w:pPr>
      <w:r w:rsidRPr="002D5BA8">
        <w:rPr>
          <w:sz w:val="22"/>
          <w:szCs w:val="22"/>
        </w:rPr>
        <w:t>Договор прекращается досрочно в соответствии с положениями Гражданского кодекса Российской Федерации.</w:t>
      </w:r>
    </w:p>
    <w:p w:rsidR="00126E64" w:rsidRPr="002D5BA8" w:rsidRDefault="00126E64" w:rsidP="00FA077E">
      <w:pPr>
        <w:tabs>
          <w:tab w:val="left" w:pos="567"/>
          <w:tab w:val="left" w:pos="1418"/>
        </w:tabs>
        <w:ind w:firstLine="0"/>
        <w:rPr>
          <w:sz w:val="22"/>
          <w:szCs w:val="22"/>
        </w:rPr>
      </w:pPr>
    </w:p>
    <w:p w:rsidR="00FA077E" w:rsidRPr="002D5BA8" w:rsidRDefault="00FA077E" w:rsidP="00FA077E">
      <w:pPr>
        <w:widowControl/>
        <w:numPr>
          <w:ilvl w:val="0"/>
          <w:numId w:val="1"/>
        </w:numPr>
        <w:tabs>
          <w:tab w:val="left" w:pos="709"/>
          <w:tab w:val="left" w:pos="1418"/>
        </w:tabs>
        <w:suppressAutoHyphens/>
        <w:ind w:left="0" w:firstLine="0"/>
        <w:outlineLvl w:val="0"/>
        <w:rPr>
          <w:b/>
          <w:sz w:val="22"/>
          <w:szCs w:val="22"/>
        </w:rPr>
      </w:pPr>
      <w:r w:rsidRPr="002D5BA8">
        <w:rPr>
          <w:b/>
          <w:sz w:val="22"/>
          <w:szCs w:val="22"/>
        </w:rPr>
        <w:t xml:space="preserve">ПОРЯДОК ДЕЙСТВИЙ СТОРОН, ПРИ НАСТУПЛЕНИИ СОБЫТИЙ, ИМЕЮЩИХ ПРИЗНАКИ СТРАХОВЫХ СЛУЧАЕВ  </w:t>
      </w:r>
    </w:p>
    <w:p w:rsidR="00FA077E" w:rsidRPr="002D5BA8" w:rsidRDefault="00FA077E" w:rsidP="00FA077E">
      <w:pPr>
        <w:widowControl/>
        <w:numPr>
          <w:ilvl w:val="1"/>
          <w:numId w:val="1"/>
        </w:numPr>
        <w:tabs>
          <w:tab w:val="left" w:pos="567"/>
          <w:tab w:val="left" w:pos="1418"/>
        </w:tabs>
        <w:ind w:left="0" w:firstLine="0"/>
        <w:rPr>
          <w:sz w:val="22"/>
          <w:szCs w:val="22"/>
          <w:lang w:val="x-none" w:eastAsia="x-none"/>
        </w:rPr>
      </w:pPr>
      <w:r w:rsidRPr="002D5BA8">
        <w:rPr>
          <w:sz w:val="22"/>
          <w:szCs w:val="22"/>
          <w:lang w:val="x-none" w:eastAsia="x-none"/>
        </w:rPr>
        <w:lastRenderedPageBreak/>
        <w:t>Договор страхования предусматрива</w:t>
      </w:r>
      <w:r w:rsidRPr="002D5BA8">
        <w:rPr>
          <w:sz w:val="22"/>
          <w:szCs w:val="22"/>
          <w:lang w:eastAsia="x-none"/>
        </w:rPr>
        <w:t>ет</w:t>
      </w:r>
      <w:r w:rsidRPr="002D5BA8">
        <w:rPr>
          <w:sz w:val="22"/>
          <w:szCs w:val="22"/>
          <w:lang w:val="x-none" w:eastAsia="x-none"/>
        </w:rPr>
        <w:t xml:space="preserve"> следующий порядок действий </w:t>
      </w:r>
      <w:r w:rsidRPr="002D5BA8">
        <w:rPr>
          <w:sz w:val="22"/>
          <w:szCs w:val="22"/>
          <w:lang w:eastAsia="x-none"/>
        </w:rPr>
        <w:t>Страховщика и Страхователя</w:t>
      </w:r>
      <w:r w:rsidRPr="002D5BA8">
        <w:rPr>
          <w:sz w:val="22"/>
          <w:szCs w:val="22"/>
          <w:lang w:val="x-none" w:eastAsia="x-none"/>
        </w:rPr>
        <w:t>, при наступлении событи</w:t>
      </w:r>
      <w:r w:rsidRPr="002D5BA8">
        <w:rPr>
          <w:sz w:val="22"/>
          <w:szCs w:val="22"/>
          <w:lang w:eastAsia="x-none"/>
        </w:rPr>
        <w:t>я</w:t>
      </w:r>
      <w:r w:rsidRPr="002D5BA8">
        <w:rPr>
          <w:sz w:val="22"/>
          <w:szCs w:val="22"/>
          <w:lang w:val="x-none" w:eastAsia="x-none"/>
        </w:rPr>
        <w:t>, имеющ</w:t>
      </w:r>
      <w:r w:rsidRPr="002D5BA8">
        <w:rPr>
          <w:sz w:val="22"/>
          <w:szCs w:val="22"/>
          <w:lang w:eastAsia="x-none"/>
        </w:rPr>
        <w:t>его</w:t>
      </w:r>
      <w:r w:rsidRPr="002D5BA8">
        <w:rPr>
          <w:sz w:val="22"/>
          <w:szCs w:val="22"/>
          <w:lang w:val="x-none" w:eastAsia="x-none"/>
        </w:rPr>
        <w:t xml:space="preserve"> признаки страхов</w:t>
      </w:r>
      <w:r w:rsidRPr="002D5BA8">
        <w:rPr>
          <w:sz w:val="22"/>
          <w:szCs w:val="22"/>
          <w:lang w:eastAsia="x-none"/>
        </w:rPr>
        <w:t>ого</w:t>
      </w:r>
      <w:r w:rsidRPr="002D5BA8">
        <w:rPr>
          <w:sz w:val="22"/>
          <w:szCs w:val="22"/>
          <w:lang w:val="x-none" w:eastAsia="x-none"/>
        </w:rPr>
        <w:t xml:space="preserve"> случа</w:t>
      </w:r>
      <w:r w:rsidRPr="002D5BA8">
        <w:rPr>
          <w:sz w:val="22"/>
          <w:szCs w:val="22"/>
          <w:lang w:eastAsia="x-none"/>
        </w:rPr>
        <w:t>я</w:t>
      </w:r>
      <w:r w:rsidRPr="002D5BA8">
        <w:rPr>
          <w:sz w:val="22"/>
          <w:szCs w:val="22"/>
          <w:lang w:val="x-none" w:eastAsia="x-none"/>
        </w:rPr>
        <w:t>:</w:t>
      </w:r>
    </w:p>
    <w:p w:rsidR="00FA077E" w:rsidRPr="002D5BA8" w:rsidRDefault="00FA077E" w:rsidP="00FA077E">
      <w:pPr>
        <w:widowControl/>
        <w:numPr>
          <w:ilvl w:val="2"/>
          <w:numId w:val="4"/>
        </w:numPr>
        <w:tabs>
          <w:tab w:val="left" w:pos="567"/>
          <w:tab w:val="left" w:pos="1134"/>
        </w:tabs>
        <w:ind w:left="0" w:firstLine="0"/>
        <w:rPr>
          <w:sz w:val="22"/>
          <w:szCs w:val="22"/>
        </w:rPr>
      </w:pPr>
      <w:r w:rsidRPr="002D5BA8">
        <w:rPr>
          <w:sz w:val="22"/>
          <w:szCs w:val="22"/>
        </w:rPr>
        <w:t xml:space="preserve">При наступлении события, имеющего признаки страхового случая: </w:t>
      </w:r>
    </w:p>
    <w:p w:rsidR="00FA077E" w:rsidRPr="00CF2AAB" w:rsidRDefault="00FA077E" w:rsidP="00FA077E">
      <w:pPr>
        <w:widowControl/>
        <w:numPr>
          <w:ilvl w:val="3"/>
          <w:numId w:val="4"/>
        </w:numPr>
        <w:tabs>
          <w:tab w:val="left" w:pos="567"/>
          <w:tab w:val="left" w:pos="1418"/>
        </w:tabs>
        <w:ind w:left="0" w:firstLine="0"/>
        <w:rPr>
          <w:sz w:val="22"/>
          <w:szCs w:val="22"/>
        </w:rPr>
      </w:pPr>
      <w:r w:rsidRPr="002D5BA8">
        <w:rPr>
          <w:sz w:val="22"/>
          <w:szCs w:val="22"/>
        </w:rPr>
        <w:t xml:space="preserve">Страхователь в течение </w:t>
      </w:r>
      <w:r w:rsidR="00E606F9">
        <w:rPr>
          <w:sz w:val="22"/>
          <w:szCs w:val="22"/>
        </w:rPr>
        <w:t>3 (трех) рабочих дней</w:t>
      </w:r>
      <w:r w:rsidRPr="002D5BA8">
        <w:rPr>
          <w:sz w:val="22"/>
          <w:szCs w:val="22"/>
        </w:rPr>
        <w:t xml:space="preserve"> с</w:t>
      </w:r>
      <w:r w:rsidR="00E606F9">
        <w:rPr>
          <w:sz w:val="22"/>
          <w:szCs w:val="22"/>
        </w:rPr>
        <w:t>о дня</w:t>
      </w:r>
      <w:r w:rsidRPr="002D5BA8">
        <w:rPr>
          <w:sz w:val="22"/>
          <w:szCs w:val="22"/>
        </w:rPr>
        <w:t xml:space="preserve">, когда ему стало известно о наступлении </w:t>
      </w:r>
      <w:r w:rsidRPr="00CF2AAB">
        <w:rPr>
          <w:sz w:val="22"/>
          <w:szCs w:val="22"/>
        </w:rPr>
        <w:t xml:space="preserve">события, имеющего признаки страхового случая, обязан уведомить Страховщика любым доступным способом: </w:t>
      </w:r>
      <w:r w:rsidR="004E439C" w:rsidRPr="00CF2AAB">
        <w:rPr>
          <w:sz w:val="22"/>
          <w:szCs w:val="22"/>
        </w:rPr>
        <w:t xml:space="preserve">по телефону </w:t>
      </w:r>
      <w:r w:rsidR="00162C82">
        <w:rPr>
          <w:sz w:val="22"/>
          <w:szCs w:val="22"/>
        </w:rPr>
        <w:t>____</w:t>
      </w:r>
      <w:r w:rsidR="004E439C" w:rsidRPr="00CF2AAB">
        <w:rPr>
          <w:sz w:val="22"/>
          <w:szCs w:val="22"/>
        </w:rPr>
        <w:t xml:space="preserve"> или</w:t>
      </w:r>
      <w:r w:rsidR="00162C82">
        <w:rPr>
          <w:sz w:val="22"/>
          <w:szCs w:val="22"/>
        </w:rPr>
        <w:t xml:space="preserve"> ____, по факсу _____ </w:t>
      </w:r>
      <w:r w:rsidR="004E439C" w:rsidRPr="00CF2AAB">
        <w:rPr>
          <w:sz w:val="22"/>
          <w:szCs w:val="22"/>
        </w:rPr>
        <w:t xml:space="preserve">или посредством электронной почты на адрес </w:t>
      </w:r>
      <w:r w:rsidR="00162C82">
        <w:rPr>
          <w:sz w:val="22"/>
          <w:szCs w:val="22"/>
        </w:rPr>
        <w:t>_____</w:t>
      </w:r>
    </w:p>
    <w:p w:rsidR="009F6354" w:rsidRPr="00C9624A" w:rsidRDefault="00FA077E" w:rsidP="00FA077E">
      <w:pPr>
        <w:tabs>
          <w:tab w:val="left" w:pos="567"/>
          <w:tab w:val="left" w:pos="1418"/>
        </w:tabs>
        <w:ind w:firstLine="0"/>
        <w:rPr>
          <w:i/>
          <w:sz w:val="22"/>
          <w:szCs w:val="22"/>
          <w:shd w:val="clear" w:color="auto" w:fill="FFFF99"/>
        </w:rPr>
      </w:pPr>
      <w:proofErr w:type="gramStart"/>
      <w:r w:rsidRPr="00CF2AAB">
        <w:rPr>
          <w:sz w:val="22"/>
          <w:szCs w:val="22"/>
        </w:rPr>
        <w:t xml:space="preserve">Страхователь в течение 10 (Десяти) рабочих дней с момента, когда ему стало известно о наступлении события, имеющего признаки страхового случая, направляет Страховщику  по </w:t>
      </w:r>
      <w:r w:rsidR="004E439C" w:rsidRPr="00CF2AAB">
        <w:rPr>
          <w:sz w:val="22"/>
          <w:szCs w:val="22"/>
        </w:rPr>
        <w:t xml:space="preserve">факсу </w:t>
      </w:r>
      <w:r w:rsidR="00162C82">
        <w:rPr>
          <w:sz w:val="22"/>
          <w:szCs w:val="22"/>
        </w:rPr>
        <w:t>___</w:t>
      </w:r>
      <w:r w:rsidR="004E439C" w:rsidRPr="00CF2AAB">
        <w:rPr>
          <w:sz w:val="22"/>
          <w:szCs w:val="22"/>
        </w:rPr>
        <w:t xml:space="preserve">  или посредс</w:t>
      </w:r>
      <w:r w:rsidR="00162C82">
        <w:rPr>
          <w:sz w:val="22"/>
          <w:szCs w:val="22"/>
        </w:rPr>
        <w:t xml:space="preserve">твом электронной почты на адрес:___ </w:t>
      </w:r>
      <w:r w:rsidRPr="00CF2AAB">
        <w:rPr>
          <w:sz w:val="22"/>
          <w:szCs w:val="22"/>
        </w:rPr>
        <w:t xml:space="preserve">уведомление с изложением описания наступившего события и (по возможности) с указанием предварительного размера суммы ущерба по </w:t>
      </w:r>
      <w:r w:rsidRPr="00C55705">
        <w:rPr>
          <w:sz w:val="22"/>
          <w:szCs w:val="22"/>
        </w:rPr>
        <w:t xml:space="preserve">форме, представленной в Приложении </w:t>
      </w:r>
      <w:r w:rsidR="008265F2" w:rsidRPr="00C55705">
        <w:rPr>
          <w:sz w:val="22"/>
          <w:szCs w:val="22"/>
        </w:rPr>
        <w:t>4</w:t>
      </w:r>
      <w:r w:rsidRPr="00C55705">
        <w:rPr>
          <w:sz w:val="22"/>
          <w:szCs w:val="22"/>
        </w:rPr>
        <w:t xml:space="preserve"> к настоящему Договору.</w:t>
      </w:r>
      <w:proofErr w:type="gramEnd"/>
      <w:r w:rsidRPr="00C55705">
        <w:rPr>
          <w:sz w:val="22"/>
          <w:szCs w:val="22"/>
        </w:rPr>
        <w:t xml:space="preserve"> Регистрация входящей корреспонденции осуществляется по адресу:</w:t>
      </w:r>
      <w:r w:rsidR="009F6354">
        <w:rPr>
          <w:sz w:val="22"/>
          <w:szCs w:val="22"/>
        </w:rPr>
        <w:t xml:space="preserve"> Россия, Республика Тыва, г. Кызыл, ул. Рабочая д.4 </w:t>
      </w:r>
      <w:r w:rsidR="004E439C" w:rsidRPr="00C55705">
        <w:rPr>
          <w:sz w:val="22"/>
          <w:szCs w:val="22"/>
        </w:rPr>
        <w:t xml:space="preserve">, копия - по </w:t>
      </w:r>
      <w:r w:rsidR="004E439C" w:rsidRPr="00C55705">
        <w:rPr>
          <w:sz w:val="22"/>
          <w:szCs w:val="22"/>
          <w:lang w:val="en-US"/>
        </w:rPr>
        <w:t>e</w:t>
      </w:r>
      <w:r w:rsidR="004E439C" w:rsidRPr="00C55705">
        <w:rPr>
          <w:sz w:val="22"/>
          <w:szCs w:val="22"/>
        </w:rPr>
        <w:t>-</w:t>
      </w:r>
      <w:r w:rsidR="004E439C" w:rsidRPr="00C55705">
        <w:rPr>
          <w:sz w:val="22"/>
          <w:szCs w:val="22"/>
          <w:lang w:val="en-US"/>
        </w:rPr>
        <w:t>mail</w:t>
      </w:r>
      <w:r w:rsidR="004E439C" w:rsidRPr="00C55705">
        <w:rPr>
          <w:sz w:val="22"/>
          <w:szCs w:val="22"/>
        </w:rPr>
        <w:t xml:space="preserve">: </w:t>
      </w:r>
      <w:proofErr w:type="spellStart"/>
      <w:r w:rsidR="009F6354" w:rsidRPr="009F6354">
        <w:rPr>
          <w:color w:val="002060"/>
          <w:szCs w:val="24"/>
          <w:lang w:val="en-US"/>
        </w:rPr>
        <w:t>tuvaenergo</w:t>
      </w:r>
      <w:proofErr w:type="spellEnd"/>
      <w:r w:rsidR="009F6354" w:rsidRPr="009F6354">
        <w:rPr>
          <w:color w:val="002060"/>
          <w:szCs w:val="24"/>
        </w:rPr>
        <w:t>@</w:t>
      </w:r>
      <w:proofErr w:type="spellStart"/>
      <w:r w:rsidR="009F6354" w:rsidRPr="009F6354">
        <w:rPr>
          <w:color w:val="002060"/>
          <w:szCs w:val="24"/>
          <w:lang w:val="en-US"/>
        </w:rPr>
        <w:t>tuva</w:t>
      </w:r>
      <w:proofErr w:type="spellEnd"/>
      <w:r w:rsidR="009F6354" w:rsidRPr="009F6354">
        <w:rPr>
          <w:color w:val="002060"/>
          <w:szCs w:val="24"/>
        </w:rPr>
        <w:t>.</w:t>
      </w:r>
      <w:proofErr w:type="spellStart"/>
      <w:r w:rsidR="009F6354" w:rsidRPr="009F6354">
        <w:rPr>
          <w:color w:val="002060"/>
          <w:szCs w:val="24"/>
          <w:lang w:val="en-US"/>
        </w:rPr>
        <w:t>mrsk</w:t>
      </w:r>
      <w:proofErr w:type="spellEnd"/>
      <w:r w:rsidR="009F6354" w:rsidRPr="009F6354">
        <w:rPr>
          <w:color w:val="002060"/>
          <w:szCs w:val="24"/>
        </w:rPr>
        <w:t>-</w:t>
      </w:r>
      <w:r w:rsidR="009F6354" w:rsidRPr="009F6354">
        <w:rPr>
          <w:color w:val="002060"/>
          <w:szCs w:val="24"/>
          <w:lang w:val="en-US"/>
        </w:rPr>
        <w:t>sib</w:t>
      </w:r>
      <w:r w:rsidR="009F6354" w:rsidRPr="009F6354">
        <w:rPr>
          <w:color w:val="002060"/>
          <w:szCs w:val="24"/>
        </w:rPr>
        <w:t>.</w:t>
      </w:r>
      <w:proofErr w:type="spellStart"/>
      <w:r w:rsidR="009F6354" w:rsidRPr="009F6354">
        <w:rPr>
          <w:color w:val="002060"/>
          <w:szCs w:val="24"/>
          <w:lang w:val="en-US"/>
        </w:rPr>
        <w:t>ru</w:t>
      </w:r>
      <w:proofErr w:type="spellEnd"/>
      <w:r w:rsidR="009F6354" w:rsidRPr="009F6354">
        <w:rPr>
          <w:color w:val="002060"/>
          <w:szCs w:val="24"/>
        </w:rPr>
        <w:t xml:space="preserve">, </w:t>
      </w:r>
      <w:r w:rsidR="009F6354" w:rsidRPr="009F6354">
        <w:rPr>
          <w:color w:val="002060"/>
          <w:szCs w:val="24"/>
          <w:lang w:val="en-US"/>
        </w:rPr>
        <w:t>www</w:t>
      </w:r>
      <w:r w:rsidR="009F6354" w:rsidRPr="009F6354">
        <w:rPr>
          <w:color w:val="002060"/>
          <w:szCs w:val="24"/>
        </w:rPr>
        <w:t>.</w:t>
      </w:r>
      <w:proofErr w:type="spellStart"/>
      <w:r w:rsidR="009F6354" w:rsidRPr="009F6354">
        <w:rPr>
          <w:color w:val="002060"/>
          <w:szCs w:val="24"/>
          <w:lang w:val="en-US"/>
        </w:rPr>
        <w:t>tuvaenergo</w:t>
      </w:r>
      <w:proofErr w:type="spellEnd"/>
      <w:r w:rsidR="009F6354" w:rsidRPr="009F6354">
        <w:rPr>
          <w:color w:val="002060"/>
          <w:szCs w:val="24"/>
        </w:rPr>
        <w:t>.</w:t>
      </w:r>
      <w:proofErr w:type="spellStart"/>
      <w:r w:rsidR="009F6354" w:rsidRPr="009F6354">
        <w:rPr>
          <w:color w:val="002060"/>
          <w:szCs w:val="24"/>
          <w:lang w:val="en-US"/>
        </w:rPr>
        <w:t>ru</w:t>
      </w:r>
      <w:proofErr w:type="spellEnd"/>
      <w:r w:rsidR="009F6354">
        <w:rPr>
          <w:sz w:val="22"/>
          <w:szCs w:val="22"/>
        </w:rPr>
        <w:t xml:space="preserve"> , тел. 8 (394 22) 9-85-00.</w:t>
      </w:r>
    </w:p>
    <w:p w:rsidR="00FA077E" w:rsidRPr="002D5BA8" w:rsidRDefault="00FA077E" w:rsidP="00FA077E">
      <w:pPr>
        <w:widowControl/>
        <w:numPr>
          <w:ilvl w:val="3"/>
          <w:numId w:val="4"/>
        </w:numPr>
        <w:tabs>
          <w:tab w:val="left" w:pos="567"/>
          <w:tab w:val="left" w:pos="1418"/>
        </w:tabs>
        <w:ind w:left="0" w:firstLine="0"/>
        <w:rPr>
          <w:sz w:val="22"/>
          <w:szCs w:val="22"/>
        </w:rPr>
      </w:pPr>
      <w:r w:rsidRPr="00E606F9">
        <w:rPr>
          <w:sz w:val="22"/>
          <w:szCs w:val="22"/>
        </w:rPr>
        <w:t>Неисполнение Страхователем срока уведомления</w:t>
      </w:r>
      <w:r w:rsidRPr="002D5BA8">
        <w:rPr>
          <w:sz w:val="22"/>
          <w:szCs w:val="22"/>
        </w:rPr>
        <w:t xml:space="preserve"> Страховщика о наступлении страхового случая не является основанием для отказа выплаты страхового возмещения, если задержка сообщения сверх указанного срока не повлияла на увеличение суммы ущерба от страхового случая.</w:t>
      </w:r>
    </w:p>
    <w:p w:rsidR="00FA077E" w:rsidRPr="002D5BA8" w:rsidRDefault="00FA077E" w:rsidP="00FA077E">
      <w:pPr>
        <w:widowControl/>
        <w:numPr>
          <w:ilvl w:val="3"/>
          <w:numId w:val="4"/>
        </w:numPr>
        <w:tabs>
          <w:tab w:val="left" w:pos="567"/>
          <w:tab w:val="left" w:pos="1418"/>
        </w:tabs>
        <w:ind w:left="0" w:firstLine="0"/>
        <w:rPr>
          <w:sz w:val="22"/>
          <w:szCs w:val="22"/>
        </w:rPr>
      </w:pPr>
      <w:r w:rsidRPr="002D5BA8">
        <w:rPr>
          <w:sz w:val="22"/>
          <w:szCs w:val="22"/>
        </w:rPr>
        <w:t>Страхователь обязан принять разумные и доступные в сложившейся обстановке меры по предотвращению или уменьшению ущерба и спасанию застрахованного имущества.</w:t>
      </w:r>
    </w:p>
    <w:p w:rsidR="00FA077E" w:rsidRPr="002D5BA8" w:rsidRDefault="00FA077E" w:rsidP="00FA077E">
      <w:pPr>
        <w:widowControl/>
        <w:numPr>
          <w:ilvl w:val="3"/>
          <w:numId w:val="4"/>
        </w:numPr>
        <w:tabs>
          <w:tab w:val="left" w:pos="567"/>
          <w:tab w:val="left" w:pos="1418"/>
        </w:tabs>
        <w:ind w:left="0" w:firstLine="0"/>
        <w:rPr>
          <w:sz w:val="22"/>
          <w:szCs w:val="22"/>
        </w:rPr>
      </w:pPr>
      <w:r w:rsidRPr="002D5BA8">
        <w:rPr>
          <w:sz w:val="22"/>
          <w:szCs w:val="22"/>
        </w:rPr>
        <w:t>Страхователь имеет право изменять картину страхового случая (не дожидаясь письменного согласия Страховщика или истечения недели после уведомления Страховщика о страховом случае) в том случае, если это диктуется соображениями безопасности и</w:t>
      </w:r>
      <w:r>
        <w:rPr>
          <w:sz w:val="22"/>
          <w:szCs w:val="22"/>
        </w:rPr>
        <w:t>/или</w:t>
      </w:r>
      <w:r w:rsidRPr="002D5BA8">
        <w:rPr>
          <w:sz w:val="22"/>
          <w:szCs w:val="22"/>
        </w:rPr>
        <w:t xml:space="preserve"> уменьшения размеров убытков, застрахованных по настоящему договору, а также требованиями нормативных документов</w:t>
      </w:r>
      <w:r>
        <w:rPr>
          <w:sz w:val="22"/>
          <w:szCs w:val="22"/>
        </w:rPr>
        <w:t>.</w:t>
      </w:r>
      <w:r w:rsidRPr="002D5BA8">
        <w:rPr>
          <w:sz w:val="22"/>
          <w:szCs w:val="22"/>
        </w:rPr>
        <w:t xml:space="preserve"> При этом Страхователь обязан предпринять все доступные ему меры, чтобы зафиксировать картину страхового события наиболее полно, в том числе</w:t>
      </w:r>
      <w:r w:rsidRPr="003E37AA">
        <w:t xml:space="preserve"> </w:t>
      </w:r>
      <w:r w:rsidRPr="002D5BA8">
        <w:rPr>
          <w:sz w:val="22"/>
          <w:szCs w:val="22"/>
        </w:rPr>
        <w:t>с помощью фото- или видеосъемки</w:t>
      </w:r>
      <w:r w:rsidR="00EC78F6">
        <w:rPr>
          <w:sz w:val="22"/>
          <w:szCs w:val="22"/>
        </w:rPr>
        <w:t xml:space="preserve"> (</w:t>
      </w:r>
      <w:r w:rsidR="00EC78F6" w:rsidRPr="00810835">
        <w:rPr>
          <w:sz w:val="22"/>
          <w:szCs w:val="22"/>
        </w:rPr>
        <w:t>при наличии возможности</w:t>
      </w:r>
      <w:r w:rsidR="00EC78F6">
        <w:rPr>
          <w:sz w:val="22"/>
          <w:szCs w:val="22"/>
        </w:rPr>
        <w:t>)</w:t>
      </w:r>
      <w:r w:rsidRPr="002D5BA8">
        <w:rPr>
          <w:sz w:val="22"/>
          <w:szCs w:val="22"/>
        </w:rPr>
        <w:t xml:space="preserve">. </w:t>
      </w:r>
    </w:p>
    <w:p w:rsidR="00FA077E" w:rsidRPr="002D5BA8" w:rsidRDefault="00FA077E" w:rsidP="00FA077E">
      <w:pPr>
        <w:widowControl/>
        <w:numPr>
          <w:ilvl w:val="3"/>
          <w:numId w:val="4"/>
        </w:numPr>
        <w:tabs>
          <w:tab w:val="left" w:pos="567"/>
          <w:tab w:val="left" w:pos="1418"/>
        </w:tabs>
        <w:ind w:left="0" w:firstLine="0"/>
        <w:rPr>
          <w:sz w:val="22"/>
          <w:szCs w:val="22"/>
        </w:rPr>
      </w:pPr>
      <w:r w:rsidRPr="002D5BA8">
        <w:rPr>
          <w:sz w:val="22"/>
          <w:szCs w:val="22"/>
        </w:rPr>
        <w:t>Страхователь обязан обеспечить документальное оформление произошедшего события (факта наступления, причин и последствий события, размера понесенных убытков), составить на предприятии акт о произошедшем событии, в соответствующих случаях – обратиться в компетентные органы и организации (внутренних дел, государственную противопожарную службу, аварийные службы, гидрометеослужбу, подразделение МЧС и т.д.).</w:t>
      </w:r>
    </w:p>
    <w:p w:rsidR="00FA077E" w:rsidRPr="002D5BA8" w:rsidRDefault="00FA077E" w:rsidP="00FA077E">
      <w:pPr>
        <w:widowControl/>
        <w:numPr>
          <w:ilvl w:val="3"/>
          <w:numId w:val="4"/>
        </w:numPr>
        <w:tabs>
          <w:tab w:val="left" w:pos="567"/>
          <w:tab w:val="left" w:pos="1418"/>
        </w:tabs>
        <w:ind w:left="0" w:firstLine="0"/>
        <w:rPr>
          <w:sz w:val="22"/>
          <w:szCs w:val="22"/>
        </w:rPr>
      </w:pPr>
      <w:r w:rsidRPr="002D5BA8">
        <w:rPr>
          <w:sz w:val="22"/>
          <w:szCs w:val="22"/>
        </w:rPr>
        <w:t xml:space="preserve">Страхователь обязан обеспечить Страховщику или его уполномоченным представителям возможность участвовать как самостоятельно, так и совместно со Страхователем в экспертизе и оценке ущерба. Страхователь обязан обеспечить Страховщику или его уполномоченным представителям доступ к застрахованному имуществу, которое в связи с указанным страховым случаем было повреждено или утрачено.   </w:t>
      </w:r>
    </w:p>
    <w:p w:rsidR="00FA077E" w:rsidRPr="002D5BA8" w:rsidRDefault="00FA077E" w:rsidP="00FA077E">
      <w:pPr>
        <w:widowControl/>
        <w:numPr>
          <w:ilvl w:val="3"/>
          <w:numId w:val="4"/>
        </w:numPr>
        <w:tabs>
          <w:tab w:val="left" w:pos="567"/>
          <w:tab w:val="left" w:pos="1418"/>
        </w:tabs>
        <w:ind w:left="0" w:firstLine="0"/>
        <w:rPr>
          <w:sz w:val="22"/>
          <w:szCs w:val="22"/>
        </w:rPr>
      </w:pPr>
      <w:r w:rsidRPr="002D5BA8">
        <w:rPr>
          <w:sz w:val="22"/>
          <w:szCs w:val="22"/>
        </w:rPr>
        <w:t>При наличии лиц (иных, чем Страхователь (Выгодоприобретатель) и их работники), ответственных за ущерб, причиненный застрахованному имуществ</w:t>
      </w:r>
      <w:r>
        <w:rPr>
          <w:sz w:val="22"/>
          <w:szCs w:val="22"/>
        </w:rPr>
        <w:t>у</w:t>
      </w:r>
      <w:r w:rsidRPr="002D5BA8">
        <w:rPr>
          <w:sz w:val="22"/>
          <w:szCs w:val="22"/>
        </w:rPr>
        <w:t xml:space="preserve"> Страхователь обязан: сообщить об этом Страховщику и передать ему все документы, сообщить все сведения, необходимые для осуществления права требования к виновному лицу и не отказываться от прав требования к виновному лицу при оформлении события в компетентных органах.</w:t>
      </w:r>
    </w:p>
    <w:p w:rsidR="00FA077E" w:rsidRPr="002D5BA8" w:rsidRDefault="00FA077E" w:rsidP="00FA077E">
      <w:pPr>
        <w:widowControl/>
        <w:numPr>
          <w:ilvl w:val="2"/>
          <w:numId w:val="4"/>
        </w:numPr>
        <w:tabs>
          <w:tab w:val="left" w:pos="567"/>
          <w:tab w:val="left" w:pos="1418"/>
        </w:tabs>
        <w:ind w:left="0" w:firstLine="0"/>
        <w:rPr>
          <w:sz w:val="22"/>
          <w:szCs w:val="22"/>
        </w:rPr>
      </w:pPr>
      <w:r w:rsidRPr="002D5BA8">
        <w:rPr>
          <w:sz w:val="22"/>
          <w:szCs w:val="22"/>
        </w:rPr>
        <w:t>Для признания Страховщиком события, заявленного Страхователем, в качестве страхового случая по договору страхования Страхователь направляет Страховщику официальное заявление о необходимости признания Страховщиком страхового случая, прикладывая к заявлению документы, указанные в пп. 8.1.1.-8.1.2.  Договора.</w:t>
      </w:r>
    </w:p>
    <w:p w:rsidR="00FA077E" w:rsidRPr="002D5BA8" w:rsidRDefault="00FA077E" w:rsidP="00FA077E">
      <w:pPr>
        <w:widowControl/>
        <w:numPr>
          <w:ilvl w:val="2"/>
          <w:numId w:val="4"/>
        </w:numPr>
        <w:tabs>
          <w:tab w:val="left" w:pos="567"/>
          <w:tab w:val="left" w:pos="1418"/>
        </w:tabs>
        <w:ind w:left="0" w:firstLine="0"/>
        <w:rPr>
          <w:sz w:val="22"/>
          <w:szCs w:val="22"/>
        </w:rPr>
      </w:pPr>
      <w:r w:rsidRPr="002D5BA8">
        <w:rPr>
          <w:sz w:val="22"/>
          <w:szCs w:val="22"/>
          <w:lang w:eastAsia="x-none"/>
        </w:rPr>
        <w:t xml:space="preserve">Страховщик в срок не позднее </w:t>
      </w:r>
      <w:r w:rsidR="001147AA" w:rsidRPr="002D5BA8">
        <w:rPr>
          <w:sz w:val="22"/>
          <w:szCs w:val="22"/>
          <w:lang w:eastAsia="x-none"/>
        </w:rPr>
        <w:t>1</w:t>
      </w:r>
      <w:r w:rsidR="001147AA">
        <w:rPr>
          <w:sz w:val="22"/>
          <w:szCs w:val="22"/>
          <w:lang w:eastAsia="x-none"/>
        </w:rPr>
        <w:t>0</w:t>
      </w:r>
      <w:r w:rsidR="001147AA" w:rsidRPr="002D5BA8">
        <w:rPr>
          <w:sz w:val="22"/>
          <w:szCs w:val="22"/>
          <w:lang w:eastAsia="x-none"/>
        </w:rPr>
        <w:t xml:space="preserve"> </w:t>
      </w:r>
      <w:r w:rsidRPr="002D5BA8">
        <w:rPr>
          <w:sz w:val="22"/>
          <w:szCs w:val="22"/>
          <w:lang w:eastAsia="x-none"/>
        </w:rPr>
        <w:t>(</w:t>
      </w:r>
      <w:r w:rsidR="001147AA">
        <w:rPr>
          <w:sz w:val="22"/>
          <w:szCs w:val="22"/>
          <w:lang w:eastAsia="x-none"/>
        </w:rPr>
        <w:t>Десяти</w:t>
      </w:r>
      <w:r w:rsidRPr="002D5BA8">
        <w:rPr>
          <w:sz w:val="22"/>
          <w:szCs w:val="22"/>
          <w:lang w:eastAsia="x-none"/>
        </w:rPr>
        <w:t xml:space="preserve">) рабочих дней с момента получения такого заявления обязан рассмотреть предоставленные Страхователем документы и отправить Страхователю официальное решение о признании или невозможности на данном этапе признания события страховым случаем. </w:t>
      </w:r>
    </w:p>
    <w:p w:rsidR="00FA077E" w:rsidRPr="002D5BA8" w:rsidRDefault="00FA077E" w:rsidP="00FA077E">
      <w:pPr>
        <w:widowControl/>
        <w:numPr>
          <w:ilvl w:val="2"/>
          <w:numId w:val="4"/>
        </w:numPr>
        <w:tabs>
          <w:tab w:val="left" w:pos="567"/>
          <w:tab w:val="left" w:pos="1418"/>
        </w:tabs>
        <w:ind w:left="0" w:firstLine="0"/>
        <w:rPr>
          <w:sz w:val="22"/>
          <w:szCs w:val="22"/>
        </w:rPr>
      </w:pPr>
      <w:r w:rsidRPr="002D5BA8">
        <w:rPr>
          <w:sz w:val="22"/>
          <w:szCs w:val="22"/>
          <w:lang w:eastAsia="x-none"/>
        </w:rPr>
        <w:t>Страхователь (при необходимости)</w:t>
      </w:r>
      <w:r w:rsidRPr="002D5BA8">
        <w:rPr>
          <w:sz w:val="22"/>
          <w:szCs w:val="22"/>
          <w:lang w:val="x-none" w:eastAsia="x-none"/>
        </w:rPr>
        <w:t xml:space="preserve"> </w:t>
      </w:r>
      <w:r w:rsidRPr="002D5BA8">
        <w:rPr>
          <w:sz w:val="22"/>
          <w:szCs w:val="22"/>
          <w:lang w:eastAsia="x-none"/>
        </w:rPr>
        <w:t xml:space="preserve">вправе </w:t>
      </w:r>
      <w:r w:rsidRPr="002D5BA8">
        <w:rPr>
          <w:sz w:val="22"/>
          <w:szCs w:val="22"/>
          <w:lang w:val="x-none" w:eastAsia="x-none"/>
        </w:rPr>
        <w:t>направ</w:t>
      </w:r>
      <w:r w:rsidRPr="002D5BA8">
        <w:rPr>
          <w:sz w:val="22"/>
          <w:szCs w:val="22"/>
          <w:lang w:eastAsia="x-none"/>
        </w:rPr>
        <w:t>ить</w:t>
      </w:r>
      <w:r w:rsidRPr="002D5BA8">
        <w:rPr>
          <w:sz w:val="22"/>
          <w:szCs w:val="22"/>
          <w:lang w:val="x-none" w:eastAsia="x-none"/>
        </w:rPr>
        <w:t xml:space="preserve"> Страховщику </w:t>
      </w:r>
      <w:r w:rsidRPr="002D5BA8">
        <w:rPr>
          <w:sz w:val="22"/>
          <w:szCs w:val="22"/>
          <w:lang w:eastAsia="x-none"/>
        </w:rPr>
        <w:t>заявление о необходимости получения предварительной выплаты страхового возмещения, прикладывая к заявлению документы</w:t>
      </w:r>
      <w:r w:rsidRPr="002D5BA8">
        <w:rPr>
          <w:sz w:val="22"/>
          <w:szCs w:val="22"/>
          <w:lang w:val="x-none" w:eastAsia="x-none"/>
        </w:rPr>
        <w:t xml:space="preserve">, </w:t>
      </w:r>
      <w:r w:rsidRPr="002D5BA8">
        <w:rPr>
          <w:sz w:val="22"/>
          <w:szCs w:val="22"/>
          <w:lang w:eastAsia="x-none"/>
        </w:rPr>
        <w:t>указанные в п. 8.1.3. Договора.</w:t>
      </w:r>
    </w:p>
    <w:p w:rsidR="00FA077E" w:rsidRPr="002D5BA8" w:rsidRDefault="00FA077E" w:rsidP="00FA077E">
      <w:pPr>
        <w:widowControl/>
        <w:numPr>
          <w:ilvl w:val="2"/>
          <w:numId w:val="4"/>
        </w:numPr>
        <w:tabs>
          <w:tab w:val="left" w:pos="567"/>
          <w:tab w:val="left" w:pos="1418"/>
        </w:tabs>
        <w:ind w:left="0" w:firstLine="0"/>
        <w:rPr>
          <w:sz w:val="22"/>
          <w:szCs w:val="22"/>
        </w:rPr>
      </w:pPr>
      <w:r w:rsidRPr="002D5BA8">
        <w:rPr>
          <w:sz w:val="22"/>
          <w:szCs w:val="22"/>
          <w:lang w:eastAsia="x-none"/>
        </w:rPr>
        <w:t xml:space="preserve">Страховщик в срок не позднее </w:t>
      </w:r>
      <w:r w:rsidR="001147AA">
        <w:rPr>
          <w:sz w:val="22"/>
          <w:szCs w:val="22"/>
          <w:lang w:eastAsia="x-none"/>
        </w:rPr>
        <w:t>10</w:t>
      </w:r>
      <w:r w:rsidR="001147AA" w:rsidRPr="002D5BA8">
        <w:rPr>
          <w:sz w:val="22"/>
          <w:szCs w:val="22"/>
          <w:lang w:eastAsia="x-none"/>
        </w:rPr>
        <w:t xml:space="preserve"> </w:t>
      </w:r>
      <w:r w:rsidRPr="002D5BA8">
        <w:rPr>
          <w:sz w:val="22"/>
          <w:szCs w:val="22"/>
          <w:lang w:eastAsia="x-none"/>
        </w:rPr>
        <w:t>(</w:t>
      </w:r>
      <w:r w:rsidR="001147AA">
        <w:rPr>
          <w:sz w:val="22"/>
          <w:szCs w:val="22"/>
          <w:lang w:eastAsia="x-none"/>
        </w:rPr>
        <w:t>Десяти</w:t>
      </w:r>
      <w:r w:rsidRPr="002D5BA8">
        <w:rPr>
          <w:sz w:val="22"/>
          <w:szCs w:val="22"/>
          <w:lang w:eastAsia="x-none"/>
        </w:rPr>
        <w:t xml:space="preserve">) рабочих дней (если Страхователем не указан в заявлении более поздний срок) с момента получения такого заявления обязан осуществить выплату предварительного страхового возмещения в </w:t>
      </w:r>
      <w:r w:rsidR="00A70801">
        <w:rPr>
          <w:sz w:val="22"/>
          <w:szCs w:val="22"/>
          <w:lang w:eastAsia="x-none"/>
        </w:rPr>
        <w:t>соответствии с п.</w:t>
      </w:r>
      <w:r w:rsidR="00EC7819">
        <w:rPr>
          <w:sz w:val="22"/>
          <w:szCs w:val="22"/>
          <w:lang w:eastAsia="x-none"/>
        </w:rPr>
        <w:t xml:space="preserve"> 8.3. Договора</w:t>
      </w:r>
      <w:r w:rsidR="00F4148A">
        <w:rPr>
          <w:sz w:val="22"/>
          <w:szCs w:val="22"/>
          <w:lang w:eastAsia="x-none"/>
        </w:rPr>
        <w:t>.</w:t>
      </w:r>
    </w:p>
    <w:p w:rsidR="00FA077E" w:rsidRPr="002D5BA8" w:rsidRDefault="00FA077E" w:rsidP="00FA077E">
      <w:pPr>
        <w:widowControl/>
        <w:numPr>
          <w:ilvl w:val="2"/>
          <w:numId w:val="4"/>
        </w:numPr>
        <w:tabs>
          <w:tab w:val="left" w:pos="567"/>
          <w:tab w:val="left" w:pos="1418"/>
        </w:tabs>
        <w:ind w:left="0" w:firstLine="0"/>
        <w:rPr>
          <w:sz w:val="22"/>
          <w:szCs w:val="22"/>
        </w:rPr>
      </w:pPr>
      <w:r w:rsidRPr="002D5BA8">
        <w:rPr>
          <w:sz w:val="22"/>
          <w:szCs w:val="22"/>
          <w:lang w:eastAsia="x-none"/>
        </w:rPr>
        <w:t>По завершению ремонтных (восстановительных) работ Страхователь</w:t>
      </w:r>
      <w:r w:rsidRPr="002D5BA8">
        <w:rPr>
          <w:sz w:val="22"/>
          <w:szCs w:val="22"/>
          <w:lang w:val="x-none" w:eastAsia="x-none"/>
        </w:rPr>
        <w:t xml:space="preserve"> направляет Страховщику документ</w:t>
      </w:r>
      <w:r w:rsidRPr="002D5BA8">
        <w:rPr>
          <w:sz w:val="22"/>
          <w:szCs w:val="22"/>
          <w:lang w:eastAsia="x-none"/>
        </w:rPr>
        <w:t>ы</w:t>
      </w:r>
      <w:r w:rsidRPr="002D5BA8">
        <w:rPr>
          <w:sz w:val="22"/>
          <w:szCs w:val="22"/>
          <w:lang w:val="x-none" w:eastAsia="x-none"/>
        </w:rPr>
        <w:t>, указанны</w:t>
      </w:r>
      <w:r w:rsidRPr="002D5BA8">
        <w:rPr>
          <w:sz w:val="22"/>
          <w:szCs w:val="22"/>
          <w:lang w:eastAsia="x-none"/>
        </w:rPr>
        <w:t>е</w:t>
      </w:r>
      <w:r w:rsidRPr="002D5BA8">
        <w:rPr>
          <w:sz w:val="22"/>
          <w:szCs w:val="22"/>
          <w:lang w:val="x-none" w:eastAsia="x-none"/>
        </w:rPr>
        <w:t xml:space="preserve"> в п</w:t>
      </w:r>
      <w:r w:rsidRPr="002D5BA8">
        <w:rPr>
          <w:sz w:val="22"/>
          <w:szCs w:val="22"/>
          <w:lang w:eastAsia="x-none"/>
        </w:rPr>
        <w:t>. 8.1.4. Договора</w:t>
      </w:r>
      <w:r w:rsidRPr="002D5BA8">
        <w:rPr>
          <w:sz w:val="22"/>
          <w:szCs w:val="22"/>
          <w:lang w:val="x-none" w:eastAsia="x-none"/>
        </w:rPr>
        <w:t xml:space="preserve"> для </w:t>
      </w:r>
      <w:r w:rsidRPr="002D5BA8">
        <w:rPr>
          <w:sz w:val="22"/>
          <w:szCs w:val="22"/>
          <w:lang w:eastAsia="x-none"/>
        </w:rPr>
        <w:t>формирования Страховщиком окончательного страхового акта и завершения Сторонами страхового урегулирования по рассматриваемому страховому случаю:</w:t>
      </w:r>
    </w:p>
    <w:p w:rsidR="00FA077E" w:rsidRPr="002D5BA8" w:rsidRDefault="00FA077E" w:rsidP="00FA077E">
      <w:pPr>
        <w:widowControl/>
        <w:numPr>
          <w:ilvl w:val="3"/>
          <w:numId w:val="4"/>
        </w:numPr>
        <w:tabs>
          <w:tab w:val="left" w:pos="567"/>
          <w:tab w:val="left" w:pos="1418"/>
        </w:tabs>
        <w:ind w:left="0" w:firstLine="0"/>
        <w:rPr>
          <w:sz w:val="22"/>
          <w:szCs w:val="22"/>
        </w:rPr>
      </w:pPr>
      <w:r w:rsidRPr="002D5BA8">
        <w:rPr>
          <w:sz w:val="22"/>
          <w:szCs w:val="22"/>
          <w:lang w:eastAsia="x-none"/>
        </w:rPr>
        <w:t xml:space="preserve">Если сумма окончательного размера ущерба (подтвержденная Страхователем документами, указанными </w:t>
      </w:r>
      <w:r w:rsidRPr="002D5BA8">
        <w:rPr>
          <w:sz w:val="22"/>
          <w:szCs w:val="22"/>
          <w:lang w:val="x-none" w:eastAsia="x-none"/>
        </w:rPr>
        <w:t>в п</w:t>
      </w:r>
      <w:r w:rsidRPr="002D5BA8">
        <w:rPr>
          <w:sz w:val="22"/>
          <w:szCs w:val="22"/>
          <w:lang w:eastAsia="x-none"/>
        </w:rPr>
        <w:t xml:space="preserve">. 8.1.4. Договора) превышает размер предварительного страхового </w:t>
      </w:r>
      <w:r w:rsidRPr="002D5BA8">
        <w:rPr>
          <w:sz w:val="22"/>
          <w:szCs w:val="22"/>
          <w:lang w:eastAsia="x-none"/>
        </w:rPr>
        <w:lastRenderedPageBreak/>
        <w:t xml:space="preserve">возмещения, выплаченного Страховщиком ранее, Страховщик в срок не позднее 10 (Десяти) рабочих дней с момента получения всех документов, </w:t>
      </w:r>
      <w:r w:rsidRPr="002D5BA8">
        <w:rPr>
          <w:sz w:val="22"/>
          <w:szCs w:val="22"/>
          <w:lang w:val="x-none" w:eastAsia="x-none"/>
        </w:rPr>
        <w:t>указанны</w:t>
      </w:r>
      <w:r w:rsidRPr="002D5BA8">
        <w:rPr>
          <w:sz w:val="22"/>
          <w:szCs w:val="22"/>
          <w:lang w:eastAsia="x-none"/>
        </w:rPr>
        <w:t>х</w:t>
      </w:r>
      <w:r w:rsidRPr="002D5BA8">
        <w:rPr>
          <w:sz w:val="22"/>
          <w:szCs w:val="22"/>
          <w:lang w:val="x-none" w:eastAsia="x-none"/>
        </w:rPr>
        <w:t xml:space="preserve"> в п</w:t>
      </w:r>
      <w:r w:rsidRPr="002D5BA8">
        <w:rPr>
          <w:sz w:val="22"/>
          <w:szCs w:val="22"/>
          <w:lang w:eastAsia="x-none"/>
        </w:rPr>
        <w:t xml:space="preserve">. 8.1.4. Договора, осуществляет выплату оставшейся части страхового возмещения Страхователю и </w:t>
      </w:r>
      <w:r w:rsidRPr="002D5BA8">
        <w:rPr>
          <w:sz w:val="22"/>
          <w:szCs w:val="22"/>
        </w:rPr>
        <w:t>направляет Страхователю копию соответствующего страхового акта</w:t>
      </w:r>
      <w:r w:rsidRPr="002D5BA8">
        <w:rPr>
          <w:sz w:val="22"/>
          <w:szCs w:val="22"/>
          <w:lang w:eastAsia="x-none"/>
        </w:rPr>
        <w:t>;</w:t>
      </w:r>
    </w:p>
    <w:p w:rsidR="00FA077E" w:rsidRPr="002D5BA8" w:rsidRDefault="00FA077E" w:rsidP="00FA077E">
      <w:pPr>
        <w:widowControl/>
        <w:numPr>
          <w:ilvl w:val="3"/>
          <w:numId w:val="4"/>
        </w:numPr>
        <w:tabs>
          <w:tab w:val="left" w:pos="567"/>
          <w:tab w:val="left" w:pos="1418"/>
        </w:tabs>
        <w:ind w:left="0" w:firstLine="0"/>
        <w:rPr>
          <w:sz w:val="22"/>
          <w:szCs w:val="22"/>
        </w:rPr>
      </w:pPr>
      <w:r w:rsidRPr="002D5BA8">
        <w:rPr>
          <w:sz w:val="22"/>
          <w:szCs w:val="22"/>
          <w:lang w:eastAsia="x-none"/>
        </w:rPr>
        <w:t xml:space="preserve">Если предварительное страховое возмещение по каким-либо причинам не выплачивалось Страховщиком (либо не запрашивалось Страхователем), Страховщик в срок не позднее </w:t>
      </w:r>
      <w:r w:rsidR="00F4148A" w:rsidRPr="002D5BA8">
        <w:rPr>
          <w:sz w:val="22"/>
          <w:szCs w:val="22"/>
          <w:lang w:eastAsia="x-none"/>
        </w:rPr>
        <w:t>1</w:t>
      </w:r>
      <w:r w:rsidR="00F4148A">
        <w:rPr>
          <w:sz w:val="22"/>
          <w:szCs w:val="22"/>
          <w:lang w:eastAsia="x-none"/>
        </w:rPr>
        <w:t>0</w:t>
      </w:r>
      <w:r w:rsidR="00F4148A" w:rsidRPr="002D5BA8">
        <w:rPr>
          <w:sz w:val="22"/>
          <w:szCs w:val="22"/>
          <w:lang w:eastAsia="x-none"/>
        </w:rPr>
        <w:t xml:space="preserve"> </w:t>
      </w:r>
      <w:r w:rsidRPr="002D5BA8">
        <w:rPr>
          <w:sz w:val="22"/>
          <w:szCs w:val="22"/>
          <w:lang w:eastAsia="x-none"/>
        </w:rPr>
        <w:t>(</w:t>
      </w:r>
      <w:r w:rsidR="00F4148A">
        <w:rPr>
          <w:sz w:val="22"/>
          <w:szCs w:val="22"/>
          <w:lang w:eastAsia="x-none"/>
        </w:rPr>
        <w:t>Десяти</w:t>
      </w:r>
      <w:r w:rsidRPr="002D5BA8">
        <w:rPr>
          <w:sz w:val="22"/>
          <w:szCs w:val="22"/>
          <w:lang w:eastAsia="x-none"/>
        </w:rPr>
        <w:t xml:space="preserve">) рабочих дней с момента получения документов, </w:t>
      </w:r>
      <w:r w:rsidRPr="002D5BA8">
        <w:rPr>
          <w:sz w:val="22"/>
          <w:szCs w:val="22"/>
          <w:lang w:val="x-none" w:eastAsia="x-none"/>
        </w:rPr>
        <w:t>указанны</w:t>
      </w:r>
      <w:r w:rsidRPr="002D5BA8">
        <w:rPr>
          <w:sz w:val="22"/>
          <w:szCs w:val="22"/>
          <w:lang w:eastAsia="x-none"/>
        </w:rPr>
        <w:t>х</w:t>
      </w:r>
      <w:r w:rsidRPr="002D5BA8">
        <w:rPr>
          <w:sz w:val="22"/>
          <w:szCs w:val="22"/>
          <w:lang w:val="x-none" w:eastAsia="x-none"/>
        </w:rPr>
        <w:t xml:space="preserve"> в п</w:t>
      </w:r>
      <w:r w:rsidRPr="002D5BA8">
        <w:rPr>
          <w:sz w:val="22"/>
          <w:szCs w:val="22"/>
          <w:lang w:eastAsia="x-none"/>
        </w:rPr>
        <w:t xml:space="preserve">. 8.1.4. Договора, осуществляет выплату страхового возмещения Страхователю и </w:t>
      </w:r>
      <w:r w:rsidRPr="002D5BA8">
        <w:rPr>
          <w:sz w:val="22"/>
          <w:szCs w:val="22"/>
        </w:rPr>
        <w:t>направляет Страхователю копию соответствующего страхового акта;</w:t>
      </w:r>
    </w:p>
    <w:p w:rsidR="00FA077E" w:rsidRPr="002D5BA8" w:rsidRDefault="00FA077E" w:rsidP="00FA077E">
      <w:pPr>
        <w:widowControl/>
        <w:numPr>
          <w:ilvl w:val="3"/>
          <w:numId w:val="4"/>
        </w:numPr>
        <w:tabs>
          <w:tab w:val="left" w:pos="567"/>
          <w:tab w:val="left" w:pos="1418"/>
        </w:tabs>
        <w:ind w:left="0" w:firstLine="0"/>
        <w:rPr>
          <w:sz w:val="22"/>
          <w:szCs w:val="22"/>
        </w:rPr>
      </w:pPr>
      <w:r w:rsidRPr="002D5BA8">
        <w:rPr>
          <w:sz w:val="22"/>
          <w:szCs w:val="22"/>
        </w:rPr>
        <w:t xml:space="preserve">Если сумма окончательного размера ущерба (подтвержденная Страхователем документами, указанными в п. 8.1.4. Договора) меньше размера предварительного страхового возмещения, выплаченного Страховщиком ранее, Страховщик направляет Страхователю: </w:t>
      </w:r>
    </w:p>
    <w:p w:rsidR="00FA077E" w:rsidRPr="002D5BA8" w:rsidRDefault="00FA077E" w:rsidP="00FA077E">
      <w:pPr>
        <w:widowControl/>
        <w:numPr>
          <w:ilvl w:val="0"/>
          <w:numId w:val="6"/>
        </w:numPr>
        <w:tabs>
          <w:tab w:val="left" w:pos="567"/>
          <w:tab w:val="left" w:pos="1418"/>
        </w:tabs>
        <w:ind w:left="0" w:firstLine="0"/>
        <w:rPr>
          <w:sz w:val="22"/>
          <w:szCs w:val="22"/>
        </w:rPr>
      </w:pPr>
      <w:r w:rsidRPr="002D5BA8">
        <w:rPr>
          <w:sz w:val="22"/>
          <w:szCs w:val="22"/>
        </w:rPr>
        <w:t>официальный запрос о возвращении Страхователем излишка выплаченного предварительного страхового возмещения, либо предложение о зачете данной суммы в качестве страхового возмещения (или предварительного страхового возмещения) по другому страховому случаю (при наличии другого страхового случая),</w:t>
      </w:r>
    </w:p>
    <w:p w:rsidR="00FA077E" w:rsidRPr="002D5BA8" w:rsidRDefault="00FA077E" w:rsidP="00FA077E">
      <w:pPr>
        <w:widowControl/>
        <w:numPr>
          <w:ilvl w:val="0"/>
          <w:numId w:val="6"/>
        </w:numPr>
        <w:tabs>
          <w:tab w:val="left" w:pos="567"/>
          <w:tab w:val="left" w:pos="1418"/>
        </w:tabs>
        <w:ind w:left="0" w:firstLine="0"/>
        <w:rPr>
          <w:sz w:val="22"/>
          <w:szCs w:val="22"/>
        </w:rPr>
      </w:pPr>
      <w:r w:rsidRPr="002D5BA8">
        <w:rPr>
          <w:sz w:val="22"/>
          <w:szCs w:val="22"/>
        </w:rPr>
        <w:t>копию страхового акта (в течение 10 (Десяти)</w:t>
      </w:r>
      <w:r w:rsidR="00F4148A">
        <w:rPr>
          <w:sz w:val="22"/>
          <w:szCs w:val="22"/>
        </w:rPr>
        <w:t>)</w:t>
      </w:r>
      <w:r w:rsidRPr="002D5BA8">
        <w:rPr>
          <w:sz w:val="22"/>
          <w:szCs w:val="22"/>
        </w:rPr>
        <w:t xml:space="preserve"> рабочих дней по результатам возврата излишка выплаченных денежных средств, либо проведенного по другому событию взаимозачета).</w:t>
      </w:r>
    </w:p>
    <w:p w:rsidR="00FA077E" w:rsidRPr="002D5BA8" w:rsidRDefault="00FA077E" w:rsidP="00FA077E">
      <w:pPr>
        <w:widowControl/>
        <w:numPr>
          <w:ilvl w:val="3"/>
          <w:numId w:val="4"/>
        </w:numPr>
        <w:tabs>
          <w:tab w:val="left" w:pos="567"/>
          <w:tab w:val="left" w:pos="1418"/>
        </w:tabs>
        <w:ind w:left="0" w:firstLine="0"/>
        <w:rPr>
          <w:sz w:val="22"/>
          <w:szCs w:val="22"/>
        </w:rPr>
      </w:pPr>
      <w:r w:rsidRPr="002D5BA8">
        <w:rPr>
          <w:sz w:val="22"/>
          <w:szCs w:val="22"/>
        </w:rPr>
        <w:t>Если сумма окончательного размера ущерба (подтвержденная Страхователем документами, указанными в п. 8.1.4. Договора) эквивалентна сумме выплаченного Страховщиком ранее предварительного страхового возмещения, Страховщик в течение 10 (Десяти) рабочих дней направляет Страхователю копию соответствующего страхового акта.</w:t>
      </w:r>
    </w:p>
    <w:p w:rsidR="00FA077E" w:rsidRPr="002D5BA8" w:rsidRDefault="00FA077E" w:rsidP="00FA077E">
      <w:pPr>
        <w:widowControl/>
        <w:numPr>
          <w:ilvl w:val="2"/>
          <w:numId w:val="4"/>
        </w:numPr>
        <w:tabs>
          <w:tab w:val="left" w:pos="567"/>
          <w:tab w:val="left" w:pos="1418"/>
        </w:tabs>
        <w:ind w:left="0" w:firstLine="0"/>
        <w:rPr>
          <w:sz w:val="22"/>
          <w:szCs w:val="22"/>
          <w:lang w:eastAsia="x-none"/>
        </w:rPr>
      </w:pPr>
      <w:r w:rsidRPr="002D5BA8">
        <w:rPr>
          <w:sz w:val="22"/>
          <w:szCs w:val="22"/>
          <w:lang w:eastAsia="x-none"/>
        </w:rPr>
        <w:t>Решение Страховщика об окончательной выплате страхового возмещения по событию, признанному страховым случаем, оформляется в виде страхового акта с приложением, содержащим расчет суммы страхового возмещения и причины удержаний (в случае не признания Страховщиком полной суммы ущерба, заявленной Страхователем)</w:t>
      </w:r>
      <w:r w:rsidR="00627112">
        <w:rPr>
          <w:sz w:val="22"/>
          <w:szCs w:val="22"/>
          <w:lang w:eastAsia="x-none"/>
        </w:rPr>
        <w:t xml:space="preserve"> и направляется Страховщиком официальным письмом в адрес Страхователя.</w:t>
      </w:r>
    </w:p>
    <w:p w:rsidR="00FA077E" w:rsidRPr="002D5BA8" w:rsidRDefault="00FA077E" w:rsidP="00FA077E">
      <w:pPr>
        <w:tabs>
          <w:tab w:val="left" w:pos="567"/>
          <w:tab w:val="left" w:pos="1418"/>
        </w:tabs>
        <w:ind w:firstLine="0"/>
        <w:rPr>
          <w:sz w:val="22"/>
          <w:szCs w:val="22"/>
          <w:lang w:eastAsia="x-none"/>
        </w:rPr>
      </w:pPr>
      <w:r w:rsidRPr="002D5BA8">
        <w:rPr>
          <w:sz w:val="22"/>
          <w:szCs w:val="22"/>
          <w:lang w:eastAsia="x-none"/>
        </w:rPr>
        <w:t xml:space="preserve">Решение Страховщика о не признании события страховым случаем либо об отказе в страховой выплате оформляется в виде письма с обоснованием причин отказа. </w:t>
      </w:r>
    </w:p>
    <w:p w:rsidR="00FA077E" w:rsidRPr="002D5BA8" w:rsidRDefault="00FA077E" w:rsidP="00FA077E">
      <w:pPr>
        <w:widowControl/>
        <w:numPr>
          <w:ilvl w:val="2"/>
          <w:numId w:val="4"/>
        </w:numPr>
        <w:tabs>
          <w:tab w:val="left" w:pos="567"/>
          <w:tab w:val="left" w:pos="1418"/>
        </w:tabs>
        <w:ind w:left="0" w:firstLine="0"/>
        <w:rPr>
          <w:sz w:val="22"/>
          <w:szCs w:val="22"/>
          <w:lang w:eastAsia="x-none"/>
        </w:rPr>
      </w:pPr>
      <w:r w:rsidRPr="002D5BA8">
        <w:rPr>
          <w:sz w:val="22"/>
          <w:szCs w:val="22"/>
          <w:lang w:eastAsia="x-none"/>
        </w:rPr>
        <w:t xml:space="preserve">Выплата страхового возмещения производится Страховщиком путем безналичного перечисления денежных средств на расчетный счет Страхователя, указанный в настоящем Договоре. </w:t>
      </w:r>
    </w:p>
    <w:p w:rsidR="00FA077E" w:rsidRPr="002D5BA8" w:rsidRDefault="00FA077E" w:rsidP="00FA077E">
      <w:pPr>
        <w:widowControl/>
        <w:numPr>
          <w:ilvl w:val="2"/>
          <w:numId w:val="4"/>
        </w:numPr>
        <w:tabs>
          <w:tab w:val="left" w:pos="567"/>
          <w:tab w:val="left" w:pos="1418"/>
        </w:tabs>
        <w:ind w:left="0" w:firstLine="0"/>
        <w:rPr>
          <w:sz w:val="22"/>
          <w:szCs w:val="22"/>
          <w:lang w:eastAsia="x-none"/>
        </w:rPr>
      </w:pPr>
      <w:r w:rsidRPr="002D5BA8">
        <w:rPr>
          <w:sz w:val="22"/>
          <w:szCs w:val="22"/>
          <w:lang w:eastAsia="x-none"/>
        </w:rPr>
        <w:t xml:space="preserve">Страховщик имеет право отсрочить выплату страхового возмещения в том случае, если: </w:t>
      </w:r>
    </w:p>
    <w:p w:rsidR="00FA077E" w:rsidRPr="002D5BA8" w:rsidRDefault="00FA077E" w:rsidP="00FA077E">
      <w:pPr>
        <w:widowControl/>
        <w:numPr>
          <w:ilvl w:val="3"/>
          <w:numId w:val="4"/>
        </w:numPr>
        <w:tabs>
          <w:tab w:val="left" w:pos="567"/>
          <w:tab w:val="left" w:pos="1418"/>
        </w:tabs>
        <w:ind w:left="0" w:firstLine="0"/>
        <w:rPr>
          <w:sz w:val="22"/>
          <w:szCs w:val="22"/>
          <w:lang w:eastAsia="x-none"/>
        </w:rPr>
      </w:pPr>
      <w:r w:rsidRPr="002D5BA8">
        <w:rPr>
          <w:sz w:val="22"/>
          <w:szCs w:val="22"/>
          <w:lang w:eastAsia="x-none"/>
        </w:rPr>
        <w:t>производилась независимая экспертиза причин и обстоятельств наступления страхового случая и размера ущерба с привлечением Аварийного комиссара. При этом срок выплаты страхового возмещения увеличивается на период времени, в течение которого проводилась экспертиза;</w:t>
      </w:r>
    </w:p>
    <w:p w:rsidR="00FA077E" w:rsidRPr="002D5BA8" w:rsidRDefault="00FA077E" w:rsidP="00FA077E">
      <w:pPr>
        <w:widowControl/>
        <w:numPr>
          <w:ilvl w:val="3"/>
          <w:numId w:val="4"/>
        </w:numPr>
        <w:tabs>
          <w:tab w:val="left" w:pos="567"/>
          <w:tab w:val="left" w:pos="1418"/>
        </w:tabs>
        <w:ind w:left="0" w:firstLine="0"/>
        <w:rPr>
          <w:sz w:val="22"/>
          <w:szCs w:val="22"/>
          <w:lang w:eastAsia="x-none"/>
        </w:rPr>
      </w:pPr>
      <w:r w:rsidRPr="002D5BA8">
        <w:rPr>
          <w:sz w:val="22"/>
          <w:szCs w:val="22"/>
          <w:lang w:eastAsia="x-none"/>
        </w:rPr>
        <w:t>Страхователь предоставил ненадлежащим образом оформленные документы (в частности, незаверенные копии документов, документы, подписанные лицом, не имеющим на это полномочий и т.п.) – до предоставления документов, оформленных надлежащим образом.</w:t>
      </w:r>
    </w:p>
    <w:p w:rsidR="00FA077E" w:rsidRPr="002D5BA8" w:rsidRDefault="00FA077E" w:rsidP="00FA077E">
      <w:pPr>
        <w:widowControl/>
        <w:numPr>
          <w:ilvl w:val="2"/>
          <w:numId w:val="4"/>
        </w:numPr>
        <w:tabs>
          <w:tab w:val="left" w:pos="567"/>
          <w:tab w:val="left" w:pos="1418"/>
        </w:tabs>
        <w:ind w:left="0" w:firstLine="0"/>
        <w:rPr>
          <w:sz w:val="22"/>
          <w:szCs w:val="22"/>
          <w:lang w:eastAsia="x-none"/>
        </w:rPr>
      </w:pPr>
      <w:r w:rsidRPr="002D5BA8">
        <w:rPr>
          <w:sz w:val="22"/>
          <w:szCs w:val="22"/>
          <w:lang w:eastAsia="x-none"/>
        </w:rPr>
        <w:t xml:space="preserve">Днем выплаты страхового возмещения считается день списания денежных средств с расчетного счета Страховщика. </w:t>
      </w:r>
    </w:p>
    <w:p w:rsidR="00FA077E" w:rsidRDefault="00FA077E" w:rsidP="00FA077E">
      <w:pPr>
        <w:widowControl/>
        <w:numPr>
          <w:ilvl w:val="1"/>
          <w:numId w:val="4"/>
        </w:numPr>
        <w:tabs>
          <w:tab w:val="left" w:pos="567"/>
          <w:tab w:val="left" w:pos="1418"/>
        </w:tabs>
        <w:ind w:left="0" w:firstLine="0"/>
        <w:rPr>
          <w:sz w:val="22"/>
          <w:szCs w:val="22"/>
          <w:lang w:val="x-none" w:eastAsia="x-none"/>
        </w:rPr>
      </w:pPr>
      <w:r w:rsidRPr="002D5BA8">
        <w:rPr>
          <w:sz w:val="22"/>
          <w:szCs w:val="22"/>
          <w:lang w:eastAsia="x-none"/>
        </w:rPr>
        <w:t xml:space="preserve">В случае необоснованной задержки любого из сроков, указанных в пп. 7.1.5., 7.1.6.1., 7.1.6.2. настоящего Договора, </w:t>
      </w:r>
      <w:r w:rsidRPr="002D5BA8">
        <w:rPr>
          <w:sz w:val="22"/>
          <w:szCs w:val="22"/>
          <w:lang w:val="x-none" w:eastAsia="x-none"/>
        </w:rPr>
        <w:t xml:space="preserve">Страхователь вправе потребовать от Страховщика уплаты неустойки в размере </w:t>
      </w:r>
      <w:r w:rsidR="00EE403C">
        <w:rPr>
          <w:sz w:val="22"/>
          <w:szCs w:val="22"/>
          <w:lang w:eastAsia="x-none"/>
        </w:rPr>
        <w:t>0,5</w:t>
      </w:r>
      <w:r w:rsidRPr="002D5BA8">
        <w:rPr>
          <w:sz w:val="22"/>
          <w:szCs w:val="22"/>
          <w:lang w:val="x-none" w:eastAsia="x-none"/>
        </w:rPr>
        <w:t xml:space="preserve">% </w:t>
      </w:r>
      <w:r w:rsidRPr="002D5BA8">
        <w:rPr>
          <w:sz w:val="22"/>
          <w:szCs w:val="22"/>
          <w:lang w:eastAsia="x-none"/>
        </w:rPr>
        <w:t>от суммы просроченного платежа за каждый день просрочки</w:t>
      </w:r>
      <w:r w:rsidRPr="002D5BA8">
        <w:rPr>
          <w:sz w:val="22"/>
          <w:szCs w:val="22"/>
          <w:lang w:val="x-none" w:eastAsia="x-none"/>
        </w:rPr>
        <w:t>.</w:t>
      </w:r>
    </w:p>
    <w:p w:rsidR="00D02F61" w:rsidRPr="002D5BA8" w:rsidRDefault="00D02F61" w:rsidP="00D02F61">
      <w:pPr>
        <w:widowControl/>
        <w:tabs>
          <w:tab w:val="left" w:pos="567"/>
          <w:tab w:val="left" w:pos="1418"/>
        </w:tabs>
        <w:ind w:firstLine="0"/>
        <w:rPr>
          <w:sz w:val="22"/>
          <w:szCs w:val="22"/>
          <w:lang w:val="x-none" w:eastAsia="x-none"/>
        </w:rPr>
      </w:pPr>
    </w:p>
    <w:p w:rsidR="00FA077E" w:rsidRPr="002D5BA8" w:rsidRDefault="00FA077E" w:rsidP="00FA077E">
      <w:pPr>
        <w:widowControl/>
        <w:numPr>
          <w:ilvl w:val="0"/>
          <w:numId w:val="4"/>
        </w:numPr>
        <w:tabs>
          <w:tab w:val="left" w:pos="709"/>
          <w:tab w:val="left" w:pos="1418"/>
        </w:tabs>
        <w:suppressAutoHyphens/>
        <w:ind w:left="0" w:firstLine="0"/>
        <w:outlineLvl w:val="0"/>
        <w:rPr>
          <w:b/>
          <w:sz w:val="22"/>
          <w:szCs w:val="22"/>
        </w:rPr>
      </w:pPr>
      <w:r w:rsidRPr="002D5BA8">
        <w:rPr>
          <w:b/>
          <w:sz w:val="22"/>
          <w:szCs w:val="22"/>
        </w:rPr>
        <w:t>РАЗМЕР И ПОРЯДОК СТРАХОВОЙ ВЫПЛАТЫ</w:t>
      </w:r>
    </w:p>
    <w:p w:rsidR="00FA077E" w:rsidRPr="002D5BA8" w:rsidRDefault="00FA077E" w:rsidP="00FA077E">
      <w:pPr>
        <w:widowControl/>
        <w:numPr>
          <w:ilvl w:val="1"/>
          <w:numId w:val="4"/>
        </w:numPr>
        <w:tabs>
          <w:tab w:val="left" w:pos="567"/>
          <w:tab w:val="left" w:pos="1418"/>
        </w:tabs>
        <w:ind w:left="0" w:firstLine="0"/>
        <w:rPr>
          <w:sz w:val="22"/>
          <w:szCs w:val="22"/>
        </w:rPr>
      </w:pPr>
      <w:r w:rsidRPr="002D5BA8">
        <w:rPr>
          <w:sz w:val="22"/>
          <w:szCs w:val="22"/>
        </w:rPr>
        <w:t>При наступлении события, имеющего  признаки страхового случая, для получения страхового возмещения Страхователь обязан предоставить Страховщику следующие документы:</w:t>
      </w:r>
    </w:p>
    <w:p w:rsidR="00FA077E" w:rsidRPr="002D5BA8" w:rsidRDefault="00FA077E" w:rsidP="00FA077E">
      <w:pPr>
        <w:widowControl/>
        <w:numPr>
          <w:ilvl w:val="2"/>
          <w:numId w:val="5"/>
        </w:numPr>
        <w:tabs>
          <w:tab w:val="left" w:pos="567"/>
          <w:tab w:val="left" w:pos="1418"/>
        </w:tabs>
        <w:ind w:left="0" w:firstLine="0"/>
        <w:rPr>
          <w:sz w:val="22"/>
          <w:szCs w:val="22"/>
        </w:rPr>
      </w:pPr>
      <w:r w:rsidRPr="002D5BA8">
        <w:rPr>
          <w:sz w:val="22"/>
          <w:szCs w:val="22"/>
          <w:lang w:val="x-none" w:eastAsia="x-none"/>
        </w:rPr>
        <w:t>Документы, необходимые для признания случая страховым:</w:t>
      </w:r>
    </w:p>
    <w:p w:rsidR="00FA077E" w:rsidRPr="002D5BA8" w:rsidRDefault="00FA077E" w:rsidP="00FA077E">
      <w:pPr>
        <w:widowControl/>
        <w:numPr>
          <w:ilvl w:val="3"/>
          <w:numId w:val="5"/>
        </w:numPr>
        <w:tabs>
          <w:tab w:val="left" w:pos="567"/>
          <w:tab w:val="left" w:pos="1418"/>
        </w:tabs>
        <w:ind w:left="0" w:firstLine="0"/>
        <w:rPr>
          <w:sz w:val="22"/>
          <w:szCs w:val="22"/>
        </w:rPr>
      </w:pPr>
      <w:r w:rsidRPr="002D5BA8">
        <w:rPr>
          <w:sz w:val="22"/>
          <w:szCs w:val="22"/>
          <w:lang w:eastAsia="x-none"/>
        </w:rPr>
        <w:t xml:space="preserve">заявление о страховой выплате по форме, представленной в Приложении </w:t>
      </w:r>
      <w:r w:rsidR="008265F2">
        <w:rPr>
          <w:sz w:val="22"/>
          <w:szCs w:val="22"/>
          <w:lang w:eastAsia="x-none"/>
        </w:rPr>
        <w:t>5</w:t>
      </w:r>
      <w:r w:rsidRPr="002D5BA8">
        <w:rPr>
          <w:sz w:val="22"/>
          <w:szCs w:val="22"/>
          <w:lang w:eastAsia="x-none"/>
        </w:rPr>
        <w:t xml:space="preserve"> к настоящему Договору;</w:t>
      </w:r>
    </w:p>
    <w:p w:rsidR="00FA077E" w:rsidRPr="002D5BA8" w:rsidRDefault="00FA077E" w:rsidP="00FA077E">
      <w:pPr>
        <w:widowControl/>
        <w:numPr>
          <w:ilvl w:val="3"/>
          <w:numId w:val="5"/>
        </w:numPr>
        <w:tabs>
          <w:tab w:val="left" w:pos="567"/>
          <w:tab w:val="left" w:pos="1418"/>
        </w:tabs>
        <w:ind w:left="0" w:firstLine="0"/>
        <w:rPr>
          <w:sz w:val="22"/>
          <w:szCs w:val="22"/>
          <w:lang w:eastAsia="x-none"/>
        </w:rPr>
      </w:pPr>
      <w:r w:rsidRPr="002D5BA8">
        <w:rPr>
          <w:sz w:val="22"/>
          <w:szCs w:val="22"/>
          <w:lang w:eastAsia="x-none"/>
        </w:rPr>
        <w:t>фотографии и/или материалы видеосъемки с места аварии (инцидента, события, происшествия) общего плана, повреждений и  заводских (идентификационных) номеров поврежденного Застрахованного имущества (если это возможно), дающие представление о масштабах ущерба, нанесенного имуществу Страхователя. Если Страховщик испытывает необходимость в более подробных фотографиях с места аварии (инцидента, события, происшествия), он по согласованию со Страхователем и за свой счет может направить на место аварии (инцидента, события, происшествия) своего представителя для организации фотосъемки;</w:t>
      </w:r>
    </w:p>
    <w:p w:rsidR="00FA077E" w:rsidRPr="002D5BA8" w:rsidRDefault="00FA077E" w:rsidP="00FA077E">
      <w:pPr>
        <w:widowControl/>
        <w:numPr>
          <w:ilvl w:val="3"/>
          <w:numId w:val="5"/>
        </w:numPr>
        <w:tabs>
          <w:tab w:val="left" w:pos="567"/>
          <w:tab w:val="left" w:pos="1418"/>
        </w:tabs>
        <w:ind w:left="0" w:firstLine="0"/>
        <w:rPr>
          <w:sz w:val="22"/>
          <w:szCs w:val="22"/>
          <w:lang w:eastAsia="x-none"/>
        </w:rPr>
      </w:pPr>
      <w:r w:rsidRPr="002D5BA8">
        <w:rPr>
          <w:sz w:val="22"/>
          <w:szCs w:val="22"/>
          <w:lang w:eastAsia="x-none"/>
        </w:rPr>
        <w:t>копия акта расследования причин аварии (инцидента, события, происшествия) со всеми приложениями, являющимися его неотъемлемыми частями;</w:t>
      </w:r>
    </w:p>
    <w:p w:rsidR="00FA077E" w:rsidRPr="002D5BA8" w:rsidRDefault="00FA077E" w:rsidP="00FA077E">
      <w:pPr>
        <w:widowControl/>
        <w:numPr>
          <w:ilvl w:val="3"/>
          <w:numId w:val="5"/>
        </w:numPr>
        <w:tabs>
          <w:tab w:val="left" w:pos="567"/>
          <w:tab w:val="left" w:pos="1418"/>
        </w:tabs>
        <w:ind w:left="0" w:firstLine="0"/>
        <w:rPr>
          <w:sz w:val="22"/>
          <w:szCs w:val="22"/>
          <w:lang w:eastAsia="x-none"/>
        </w:rPr>
      </w:pPr>
      <w:r w:rsidRPr="002D5BA8">
        <w:rPr>
          <w:sz w:val="22"/>
          <w:szCs w:val="22"/>
          <w:lang w:eastAsia="x-none"/>
        </w:rPr>
        <w:lastRenderedPageBreak/>
        <w:t>копии технических паспортов поврежденного Застрахованного имущества (только в отношении того Застрахованного имущества, на которое технические паспорта составлялись и велись);</w:t>
      </w:r>
    </w:p>
    <w:p w:rsidR="00FA077E" w:rsidRPr="002D5BA8" w:rsidRDefault="00FA077E" w:rsidP="00FA077E">
      <w:pPr>
        <w:widowControl/>
        <w:numPr>
          <w:ilvl w:val="3"/>
          <w:numId w:val="5"/>
        </w:numPr>
        <w:tabs>
          <w:tab w:val="left" w:pos="567"/>
          <w:tab w:val="left" w:pos="1418"/>
        </w:tabs>
        <w:ind w:left="0" w:firstLine="0"/>
        <w:rPr>
          <w:sz w:val="22"/>
          <w:szCs w:val="22"/>
          <w:lang w:eastAsia="x-none"/>
        </w:rPr>
      </w:pPr>
      <w:r w:rsidRPr="002D5BA8">
        <w:rPr>
          <w:sz w:val="22"/>
          <w:szCs w:val="22"/>
          <w:lang w:eastAsia="x-none"/>
        </w:rPr>
        <w:t>копии актов дефектации (или осмотра) поврежденного Застрахованного имущества или копии дефектных ведомостей (актов, описей) с указанием даты события, наименования (марки/модели) поврежденного имущества, количества поврежденного имущества, инвентарных номеров (при наличии), заводских (идентификационных) номеров (при наличии);</w:t>
      </w:r>
    </w:p>
    <w:p w:rsidR="00FA077E" w:rsidRPr="009F41DB" w:rsidRDefault="00FA077E" w:rsidP="00D02F61">
      <w:pPr>
        <w:widowControl/>
        <w:numPr>
          <w:ilvl w:val="3"/>
          <w:numId w:val="5"/>
        </w:numPr>
        <w:shd w:val="clear" w:color="auto" w:fill="FFFFFF" w:themeFill="background1"/>
        <w:tabs>
          <w:tab w:val="left" w:pos="567"/>
          <w:tab w:val="left" w:pos="1418"/>
        </w:tabs>
        <w:ind w:left="0" w:firstLine="0"/>
        <w:rPr>
          <w:sz w:val="22"/>
          <w:szCs w:val="22"/>
          <w:lang w:eastAsia="x-none"/>
        </w:rPr>
      </w:pPr>
      <w:r w:rsidRPr="00627112">
        <w:rPr>
          <w:sz w:val="22"/>
          <w:szCs w:val="22"/>
          <w:lang w:eastAsia="x-none"/>
        </w:rPr>
        <w:t>копии графиков планового, текущего, капитального ремонта поврежденного Застрахованного имущества за последний год до наступления события, имеющего признаки страхового случая (в случае если такие графики ремонта составлялись и велись);</w:t>
      </w:r>
    </w:p>
    <w:p w:rsidR="00FA077E" w:rsidRPr="009F41DB" w:rsidRDefault="00FA077E" w:rsidP="00D02F61">
      <w:pPr>
        <w:widowControl/>
        <w:numPr>
          <w:ilvl w:val="3"/>
          <w:numId w:val="5"/>
        </w:numPr>
        <w:shd w:val="clear" w:color="auto" w:fill="FFFFFF" w:themeFill="background1"/>
        <w:tabs>
          <w:tab w:val="left" w:pos="567"/>
          <w:tab w:val="left" w:pos="1418"/>
        </w:tabs>
        <w:ind w:left="0" w:firstLine="0"/>
        <w:rPr>
          <w:sz w:val="22"/>
          <w:szCs w:val="22"/>
          <w:lang w:eastAsia="x-none"/>
        </w:rPr>
      </w:pPr>
      <w:r w:rsidRPr="009F41DB">
        <w:rPr>
          <w:sz w:val="22"/>
          <w:szCs w:val="22"/>
          <w:lang w:eastAsia="x-none"/>
        </w:rPr>
        <w:t>документы, подтверждающие проведение плановых, текущих и капитальных ремонтов застрахованного имущества (последних до наступления события, имеющего признаки страхового случая);</w:t>
      </w:r>
    </w:p>
    <w:p w:rsidR="00FA077E" w:rsidRPr="00627112" w:rsidRDefault="00FA077E" w:rsidP="00D02F61">
      <w:pPr>
        <w:widowControl/>
        <w:numPr>
          <w:ilvl w:val="3"/>
          <w:numId w:val="5"/>
        </w:numPr>
        <w:shd w:val="clear" w:color="auto" w:fill="FFFFFF" w:themeFill="background1"/>
        <w:tabs>
          <w:tab w:val="left" w:pos="567"/>
          <w:tab w:val="left" w:pos="1418"/>
        </w:tabs>
        <w:ind w:left="0" w:firstLine="0"/>
        <w:rPr>
          <w:sz w:val="22"/>
          <w:szCs w:val="22"/>
          <w:lang w:eastAsia="x-none"/>
        </w:rPr>
      </w:pPr>
      <w:r w:rsidRPr="009F41DB">
        <w:rPr>
          <w:sz w:val="22"/>
          <w:szCs w:val="22"/>
          <w:lang w:eastAsia="x-none"/>
        </w:rPr>
        <w:t>копии листков (актов) текущих и плановых осмотров, проведённых до наступления события и по факту наступления события (последн</w:t>
      </w:r>
      <w:r w:rsidRPr="00627112">
        <w:rPr>
          <w:sz w:val="22"/>
          <w:szCs w:val="22"/>
          <w:lang w:eastAsia="x-none"/>
        </w:rPr>
        <w:t>их до наступления события, имеющего признаки страхового случая);</w:t>
      </w:r>
    </w:p>
    <w:p w:rsidR="00FA077E" w:rsidRPr="00627112" w:rsidRDefault="00FA077E" w:rsidP="00D02F61">
      <w:pPr>
        <w:widowControl/>
        <w:numPr>
          <w:ilvl w:val="3"/>
          <w:numId w:val="5"/>
        </w:numPr>
        <w:shd w:val="clear" w:color="auto" w:fill="FFFFFF" w:themeFill="background1"/>
        <w:tabs>
          <w:tab w:val="left" w:pos="567"/>
          <w:tab w:val="left" w:pos="1418"/>
        </w:tabs>
        <w:ind w:left="0" w:firstLine="0"/>
        <w:rPr>
          <w:sz w:val="22"/>
          <w:szCs w:val="22"/>
          <w:lang w:eastAsia="x-none"/>
        </w:rPr>
      </w:pPr>
      <w:r w:rsidRPr="00627112">
        <w:rPr>
          <w:sz w:val="22"/>
          <w:szCs w:val="22"/>
          <w:lang w:eastAsia="x-none"/>
        </w:rPr>
        <w:t>копии документов, подтверждающих техническое состояние застрахованного имущества до наступления события, имеющего признаки страхового случая (результаты последнего технического освидетельствования застрахованного имущества, предшествующего событию, имеющему признаки страхового случая: протоколы испытаний, акты технического освидетельствования и т.п.);</w:t>
      </w:r>
    </w:p>
    <w:p w:rsidR="00FA077E" w:rsidRPr="002D5BA8" w:rsidRDefault="00FA077E" w:rsidP="00FA077E">
      <w:pPr>
        <w:widowControl/>
        <w:numPr>
          <w:ilvl w:val="3"/>
          <w:numId w:val="5"/>
        </w:numPr>
        <w:tabs>
          <w:tab w:val="left" w:pos="567"/>
          <w:tab w:val="left" w:pos="1418"/>
        </w:tabs>
        <w:ind w:left="0" w:firstLine="0"/>
        <w:rPr>
          <w:sz w:val="22"/>
          <w:szCs w:val="22"/>
          <w:lang w:eastAsia="x-none"/>
        </w:rPr>
      </w:pPr>
      <w:r w:rsidRPr="002D5BA8">
        <w:rPr>
          <w:sz w:val="22"/>
          <w:szCs w:val="22"/>
          <w:lang w:eastAsia="x-none"/>
        </w:rPr>
        <w:t>копии документов, подтверждающих имущественный интерес Страхователя в поврежденном имуществе (например, копии инвентарных карточек учета основных средств (для объектов, находящихся на балансе Страхователя) или копии актов выполненных работ и (или) копии актов приема-передачи оборудования Страхователя до проведения монтажа, договоры аренды, лизинга или другие документы, подтверждающие имущественный интерес Страхователя).</w:t>
      </w:r>
    </w:p>
    <w:p w:rsidR="00FA077E" w:rsidRPr="002D5BA8" w:rsidRDefault="00FA077E" w:rsidP="00FA077E">
      <w:pPr>
        <w:widowControl/>
        <w:numPr>
          <w:ilvl w:val="2"/>
          <w:numId w:val="5"/>
        </w:numPr>
        <w:tabs>
          <w:tab w:val="left" w:pos="567"/>
          <w:tab w:val="left" w:pos="1418"/>
        </w:tabs>
        <w:ind w:left="0" w:firstLine="0"/>
        <w:rPr>
          <w:sz w:val="22"/>
          <w:szCs w:val="22"/>
          <w:lang w:val="x-none" w:eastAsia="x-none"/>
        </w:rPr>
      </w:pPr>
      <w:r w:rsidRPr="002D5BA8">
        <w:rPr>
          <w:sz w:val="22"/>
          <w:szCs w:val="22"/>
          <w:lang w:val="x-none" w:eastAsia="x-none"/>
        </w:rPr>
        <w:t>Дополнительные документы, необходимые для признания случая страховым:</w:t>
      </w:r>
    </w:p>
    <w:p w:rsidR="00FA077E" w:rsidRPr="002D5BA8" w:rsidRDefault="00FA077E" w:rsidP="00FA077E">
      <w:pPr>
        <w:widowControl/>
        <w:numPr>
          <w:ilvl w:val="3"/>
          <w:numId w:val="5"/>
        </w:numPr>
        <w:tabs>
          <w:tab w:val="left" w:pos="567"/>
          <w:tab w:val="left" w:pos="1418"/>
        </w:tabs>
        <w:ind w:left="0" w:firstLine="0"/>
        <w:rPr>
          <w:sz w:val="22"/>
          <w:szCs w:val="22"/>
          <w:lang w:eastAsia="x-none"/>
        </w:rPr>
      </w:pPr>
      <w:r w:rsidRPr="002D5BA8">
        <w:rPr>
          <w:sz w:val="22"/>
          <w:szCs w:val="22"/>
          <w:lang w:eastAsia="x-none"/>
        </w:rPr>
        <w:t>В случае пожара Страхователь представляет Страховщику:</w:t>
      </w:r>
    </w:p>
    <w:p w:rsidR="00FA077E" w:rsidRPr="002D5BA8" w:rsidRDefault="00FA077E" w:rsidP="00FA077E">
      <w:pPr>
        <w:widowControl/>
        <w:numPr>
          <w:ilvl w:val="4"/>
          <w:numId w:val="5"/>
        </w:numPr>
        <w:tabs>
          <w:tab w:val="left" w:pos="567"/>
          <w:tab w:val="left" w:pos="1418"/>
          <w:tab w:val="left" w:pos="2977"/>
        </w:tabs>
        <w:ind w:left="0" w:firstLine="0"/>
        <w:rPr>
          <w:sz w:val="22"/>
          <w:szCs w:val="22"/>
          <w:lang w:eastAsia="x-none"/>
        </w:rPr>
      </w:pPr>
      <w:r w:rsidRPr="002D5BA8">
        <w:rPr>
          <w:sz w:val="22"/>
          <w:szCs w:val="22"/>
          <w:lang w:eastAsia="x-none"/>
        </w:rPr>
        <w:t>копию акта органа государственного пожарного надзора с указанием причин пожара;</w:t>
      </w:r>
    </w:p>
    <w:p w:rsidR="00FA077E" w:rsidRPr="002D5BA8" w:rsidRDefault="00FA077E" w:rsidP="00FA077E">
      <w:pPr>
        <w:widowControl/>
        <w:numPr>
          <w:ilvl w:val="4"/>
          <w:numId w:val="5"/>
        </w:numPr>
        <w:tabs>
          <w:tab w:val="left" w:pos="567"/>
          <w:tab w:val="left" w:pos="1418"/>
          <w:tab w:val="left" w:pos="2977"/>
        </w:tabs>
        <w:ind w:left="0" w:firstLine="0"/>
        <w:rPr>
          <w:sz w:val="22"/>
          <w:szCs w:val="22"/>
          <w:lang w:eastAsia="x-none"/>
        </w:rPr>
      </w:pPr>
      <w:r w:rsidRPr="002D5BA8">
        <w:rPr>
          <w:sz w:val="22"/>
          <w:szCs w:val="22"/>
          <w:lang w:eastAsia="x-none"/>
        </w:rPr>
        <w:t>копию постановления о возбуждении уголовного дела или отказе в возбуждении уголовного дела органами внутренних дел по месту причинения ущерба (если пожар был вызван противоправными действиями третьих лиц);</w:t>
      </w:r>
    </w:p>
    <w:p w:rsidR="00FA077E" w:rsidRPr="002D5BA8" w:rsidRDefault="00FA077E" w:rsidP="00FA077E">
      <w:pPr>
        <w:widowControl/>
        <w:numPr>
          <w:ilvl w:val="4"/>
          <w:numId w:val="5"/>
        </w:numPr>
        <w:tabs>
          <w:tab w:val="left" w:pos="567"/>
          <w:tab w:val="left" w:pos="1418"/>
          <w:tab w:val="left" w:pos="2977"/>
        </w:tabs>
        <w:ind w:left="0" w:firstLine="0"/>
        <w:rPr>
          <w:sz w:val="22"/>
          <w:szCs w:val="22"/>
          <w:lang w:eastAsia="x-none"/>
        </w:rPr>
      </w:pPr>
      <w:r w:rsidRPr="002D5BA8">
        <w:rPr>
          <w:sz w:val="22"/>
          <w:szCs w:val="22"/>
          <w:lang w:eastAsia="x-none"/>
        </w:rPr>
        <w:t>копию акта расследования, составленного при участии представителей Ростехнадзора (если пожар возник на объекте, находящемся в ведении Ростехнадзора);</w:t>
      </w:r>
    </w:p>
    <w:p w:rsidR="00FA077E" w:rsidRPr="002D5BA8" w:rsidRDefault="00FA077E" w:rsidP="00FA077E">
      <w:pPr>
        <w:widowControl/>
        <w:numPr>
          <w:ilvl w:val="4"/>
          <w:numId w:val="5"/>
        </w:numPr>
        <w:tabs>
          <w:tab w:val="left" w:pos="567"/>
          <w:tab w:val="left" w:pos="1418"/>
          <w:tab w:val="left" w:pos="2977"/>
        </w:tabs>
        <w:ind w:left="0" w:firstLine="0"/>
        <w:rPr>
          <w:sz w:val="22"/>
          <w:szCs w:val="22"/>
          <w:lang w:eastAsia="x-none"/>
        </w:rPr>
      </w:pPr>
      <w:r w:rsidRPr="002D5BA8">
        <w:rPr>
          <w:sz w:val="22"/>
          <w:szCs w:val="22"/>
          <w:lang w:eastAsia="x-none"/>
        </w:rPr>
        <w:t xml:space="preserve">копию заключения пожарно-технической экспертизы по факту пожара (при наличии). </w:t>
      </w:r>
    </w:p>
    <w:p w:rsidR="00FA077E" w:rsidRPr="002D5BA8" w:rsidRDefault="00FA077E" w:rsidP="00FA077E">
      <w:pPr>
        <w:widowControl/>
        <w:numPr>
          <w:ilvl w:val="3"/>
          <w:numId w:val="5"/>
        </w:numPr>
        <w:tabs>
          <w:tab w:val="left" w:pos="567"/>
          <w:tab w:val="left" w:pos="1418"/>
        </w:tabs>
        <w:ind w:left="0" w:firstLine="0"/>
        <w:rPr>
          <w:sz w:val="22"/>
          <w:szCs w:val="22"/>
          <w:lang w:eastAsia="x-none"/>
        </w:rPr>
      </w:pPr>
      <w:r w:rsidRPr="002D5BA8">
        <w:rPr>
          <w:sz w:val="22"/>
          <w:szCs w:val="22"/>
          <w:lang w:eastAsia="x-none"/>
        </w:rPr>
        <w:t>В случае стихийного бедствия Страхователь представляет Страховщику копию справки Гидрометеослужбы или Министерства Российской Федерации по чрезвычайным ситуациям (в зависимости от того, в чьем ведении находится фиксирование произошедших событий).</w:t>
      </w:r>
    </w:p>
    <w:p w:rsidR="00FA077E" w:rsidRPr="002D5BA8" w:rsidRDefault="00FA077E" w:rsidP="00FA077E">
      <w:pPr>
        <w:widowControl/>
        <w:numPr>
          <w:ilvl w:val="3"/>
          <w:numId w:val="5"/>
        </w:numPr>
        <w:tabs>
          <w:tab w:val="left" w:pos="567"/>
          <w:tab w:val="left" w:pos="1418"/>
        </w:tabs>
        <w:ind w:left="0" w:firstLine="0"/>
        <w:rPr>
          <w:sz w:val="22"/>
          <w:szCs w:val="22"/>
          <w:lang w:eastAsia="x-none"/>
        </w:rPr>
      </w:pPr>
      <w:r w:rsidRPr="002D5BA8">
        <w:rPr>
          <w:sz w:val="22"/>
          <w:szCs w:val="22"/>
          <w:lang w:eastAsia="x-none"/>
        </w:rPr>
        <w:t>В случае противоправных действий третьих лиц Страхователь представляет Страховщику копию постановления о возбуждении уголовного дела или отказе в возбуждении уголовного дела органами внутренних дел по месту причинения ущерба.</w:t>
      </w:r>
    </w:p>
    <w:p w:rsidR="00FA077E" w:rsidRPr="002D5BA8" w:rsidRDefault="00FA077E" w:rsidP="00FA077E">
      <w:pPr>
        <w:widowControl/>
        <w:numPr>
          <w:ilvl w:val="3"/>
          <w:numId w:val="5"/>
        </w:numPr>
        <w:tabs>
          <w:tab w:val="left" w:pos="567"/>
          <w:tab w:val="left" w:pos="1418"/>
        </w:tabs>
        <w:ind w:left="0" w:firstLine="0"/>
        <w:rPr>
          <w:sz w:val="22"/>
          <w:szCs w:val="22"/>
          <w:lang w:eastAsia="x-none"/>
        </w:rPr>
      </w:pPr>
      <w:r w:rsidRPr="002D5BA8">
        <w:rPr>
          <w:sz w:val="22"/>
          <w:szCs w:val="22"/>
          <w:lang w:eastAsia="x-none"/>
        </w:rPr>
        <w:t xml:space="preserve">В случае повреждения застрахованного имущества водой из систем водоснабжения, отопления, канализации, пожаротушения, проникновения воды из соседних помещений Страхователь предоставляет копию акта (заключения) аварийно-технических служб, государственных и/или ведомственных комиссий. </w:t>
      </w:r>
    </w:p>
    <w:p w:rsidR="00FA077E" w:rsidRPr="002D5BA8" w:rsidRDefault="00FA077E" w:rsidP="00FA077E">
      <w:pPr>
        <w:widowControl/>
        <w:numPr>
          <w:ilvl w:val="3"/>
          <w:numId w:val="5"/>
        </w:numPr>
        <w:tabs>
          <w:tab w:val="left" w:pos="567"/>
          <w:tab w:val="left" w:pos="1418"/>
        </w:tabs>
        <w:ind w:left="0" w:firstLine="0"/>
        <w:rPr>
          <w:sz w:val="22"/>
          <w:szCs w:val="22"/>
          <w:lang w:eastAsia="x-none"/>
        </w:rPr>
      </w:pPr>
      <w:r w:rsidRPr="002D5BA8">
        <w:rPr>
          <w:sz w:val="22"/>
          <w:szCs w:val="22"/>
          <w:lang w:eastAsia="x-none"/>
        </w:rPr>
        <w:t>В случае причинения ущерба застрахованному имуществу в результате наезда транспортных средств  Страхователь предоставляет копию справки из ГИБДД по установленной форме, копию постановления/определения ГИБДД по факту ДТП.</w:t>
      </w:r>
    </w:p>
    <w:p w:rsidR="00FA077E" w:rsidRPr="002D5BA8" w:rsidRDefault="00FA077E" w:rsidP="00FA077E">
      <w:pPr>
        <w:widowControl/>
        <w:numPr>
          <w:ilvl w:val="3"/>
          <w:numId w:val="5"/>
        </w:numPr>
        <w:tabs>
          <w:tab w:val="left" w:pos="567"/>
          <w:tab w:val="left" w:pos="1418"/>
        </w:tabs>
        <w:ind w:left="0" w:firstLine="0"/>
        <w:rPr>
          <w:sz w:val="22"/>
          <w:szCs w:val="22"/>
          <w:lang w:eastAsia="x-none"/>
        </w:rPr>
      </w:pPr>
      <w:r w:rsidRPr="002D5BA8">
        <w:rPr>
          <w:sz w:val="22"/>
          <w:szCs w:val="22"/>
          <w:lang w:eastAsia="x-none"/>
        </w:rPr>
        <w:t>Страховщик также обязуется принимать официальные документы от правоохранительных или муниципальных органов, подтверждающих факт и причины страхового события.</w:t>
      </w:r>
    </w:p>
    <w:p w:rsidR="00FA077E" w:rsidRPr="002D5BA8" w:rsidRDefault="00FA077E" w:rsidP="00FA077E">
      <w:pPr>
        <w:tabs>
          <w:tab w:val="left" w:pos="567"/>
          <w:tab w:val="left" w:pos="1418"/>
        </w:tabs>
        <w:ind w:firstLine="0"/>
        <w:rPr>
          <w:sz w:val="22"/>
          <w:szCs w:val="22"/>
          <w:lang w:eastAsia="x-none"/>
        </w:rPr>
      </w:pPr>
      <w:r w:rsidRPr="002D5BA8">
        <w:rPr>
          <w:sz w:val="22"/>
          <w:szCs w:val="22"/>
          <w:lang w:eastAsia="x-none"/>
        </w:rPr>
        <w:t>В случае, если соответствующие компетентные органы отказали в выдаче каких-либо запрошенных документов, Страхователь направляет Страховщику копию соответствующего запроса и письменного ответа на него, если таковой получен.</w:t>
      </w:r>
    </w:p>
    <w:p w:rsidR="00FA077E" w:rsidRPr="002D5BA8" w:rsidRDefault="00FA077E" w:rsidP="00FA077E">
      <w:pPr>
        <w:widowControl/>
        <w:numPr>
          <w:ilvl w:val="2"/>
          <w:numId w:val="5"/>
        </w:numPr>
        <w:tabs>
          <w:tab w:val="left" w:pos="567"/>
          <w:tab w:val="left" w:pos="1418"/>
        </w:tabs>
        <w:ind w:left="0" w:firstLine="0"/>
        <w:rPr>
          <w:sz w:val="22"/>
          <w:szCs w:val="22"/>
          <w:lang w:val="x-none" w:eastAsia="x-none"/>
        </w:rPr>
      </w:pPr>
      <w:r w:rsidRPr="002D5BA8">
        <w:rPr>
          <w:sz w:val="22"/>
          <w:szCs w:val="22"/>
          <w:lang w:val="x-none" w:eastAsia="x-none"/>
        </w:rPr>
        <w:t xml:space="preserve">Документы, необходимые для подтверждения величины </w:t>
      </w:r>
      <w:r w:rsidRPr="002D5BA8">
        <w:rPr>
          <w:sz w:val="22"/>
          <w:szCs w:val="22"/>
          <w:lang w:eastAsia="x-none"/>
        </w:rPr>
        <w:t>предварительного</w:t>
      </w:r>
      <w:r w:rsidRPr="002D5BA8">
        <w:rPr>
          <w:sz w:val="22"/>
          <w:szCs w:val="22"/>
          <w:lang w:val="x-none" w:eastAsia="x-none"/>
        </w:rPr>
        <w:t xml:space="preserve"> страхового возмещения (предварительной страховой выплаты):</w:t>
      </w:r>
    </w:p>
    <w:p w:rsidR="00FA077E" w:rsidRPr="002D5BA8" w:rsidRDefault="00FA077E" w:rsidP="00FA077E">
      <w:pPr>
        <w:widowControl/>
        <w:numPr>
          <w:ilvl w:val="3"/>
          <w:numId w:val="5"/>
        </w:numPr>
        <w:tabs>
          <w:tab w:val="left" w:pos="567"/>
          <w:tab w:val="left" w:pos="1418"/>
        </w:tabs>
        <w:ind w:left="0" w:firstLine="0"/>
        <w:rPr>
          <w:sz w:val="22"/>
          <w:szCs w:val="22"/>
          <w:lang w:eastAsia="x-none"/>
        </w:rPr>
      </w:pPr>
      <w:r w:rsidRPr="002D5BA8">
        <w:rPr>
          <w:sz w:val="22"/>
          <w:szCs w:val="22"/>
          <w:lang w:eastAsia="x-none"/>
        </w:rPr>
        <w:t>плановая предварительная</w:t>
      </w:r>
      <w:r w:rsidR="00F5739C">
        <w:rPr>
          <w:sz w:val="22"/>
          <w:szCs w:val="22"/>
          <w:lang w:eastAsia="x-none"/>
        </w:rPr>
        <w:t xml:space="preserve"> (локальная)</w:t>
      </w:r>
      <w:r w:rsidRPr="002D5BA8">
        <w:rPr>
          <w:sz w:val="22"/>
          <w:szCs w:val="22"/>
          <w:lang w:eastAsia="x-none"/>
        </w:rPr>
        <w:t xml:space="preserve"> смета затрат на ремонтные (восстановительные) работы (в произвольной форме);</w:t>
      </w:r>
    </w:p>
    <w:p w:rsidR="00FA077E" w:rsidRPr="002D5BA8" w:rsidRDefault="00FA077E" w:rsidP="00FA077E">
      <w:pPr>
        <w:widowControl/>
        <w:numPr>
          <w:ilvl w:val="2"/>
          <w:numId w:val="5"/>
        </w:numPr>
        <w:tabs>
          <w:tab w:val="left" w:pos="567"/>
          <w:tab w:val="left" w:pos="1418"/>
        </w:tabs>
        <w:ind w:left="0" w:firstLine="0"/>
        <w:rPr>
          <w:sz w:val="22"/>
          <w:szCs w:val="22"/>
          <w:lang w:val="x-none" w:eastAsia="x-none"/>
        </w:rPr>
      </w:pPr>
      <w:r w:rsidRPr="002D5BA8">
        <w:rPr>
          <w:sz w:val="22"/>
          <w:szCs w:val="22"/>
          <w:lang w:val="x-none" w:eastAsia="x-none"/>
        </w:rPr>
        <w:t>Документы</w:t>
      </w:r>
      <w:r w:rsidRPr="002D5BA8">
        <w:rPr>
          <w:sz w:val="22"/>
          <w:szCs w:val="22"/>
          <w:lang w:eastAsia="x-none"/>
        </w:rPr>
        <w:t>, необходимые</w:t>
      </w:r>
      <w:r w:rsidRPr="002D5BA8">
        <w:rPr>
          <w:sz w:val="22"/>
          <w:szCs w:val="22"/>
          <w:lang w:val="x-none" w:eastAsia="x-none"/>
        </w:rPr>
        <w:t xml:space="preserve"> для </w:t>
      </w:r>
      <w:r w:rsidRPr="002D5BA8">
        <w:rPr>
          <w:sz w:val="22"/>
          <w:szCs w:val="22"/>
          <w:lang w:eastAsia="x-none"/>
        </w:rPr>
        <w:t>окончательного страхового урегулирования между Сторонами (для подтверждения окончательной суммы ущерба по страховому случаю)</w:t>
      </w:r>
      <w:r w:rsidRPr="002D5BA8">
        <w:rPr>
          <w:sz w:val="22"/>
          <w:szCs w:val="22"/>
          <w:lang w:val="x-none" w:eastAsia="x-none"/>
        </w:rPr>
        <w:t>:</w:t>
      </w:r>
    </w:p>
    <w:p w:rsidR="00FA077E" w:rsidRPr="00D02F61" w:rsidRDefault="00FA077E" w:rsidP="00FA077E">
      <w:pPr>
        <w:widowControl/>
        <w:numPr>
          <w:ilvl w:val="3"/>
          <w:numId w:val="5"/>
        </w:numPr>
        <w:tabs>
          <w:tab w:val="left" w:pos="567"/>
          <w:tab w:val="left" w:pos="1418"/>
        </w:tabs>
        <w:ind w:left="0" w:firstLine="0"/>
        <w:rPr>
          <w:sz w:val="22"/>
          <w:szCs w:val="22"/>
          <w:lang w:eastAsia="x-none"/>
        </w:rPr>
      </w:pPr>
      <w:r w:rsidRPr="00D02F61">
        <w:rPr>
          <w:sz w:val="22"/>
          <w:szCs w:val="22"/>
          <w:lang w:eastAsia="x-none"/>
        </w:rPr>
        <w:t xml:space="preserve">копии документов, подтверждающих приобретение нового имущества или оборудования на замену поврежденного или погибшего Застрахованного имущества, а именно: копии договоров </w:t>
      </w:r>
      <w:r w:rsidRPr="00D02F61">
        <w:rPr>
          <w:sz w:val="22"/>
          <w:szCs w:val="22"/>
          <w:lang w:eastAsia="x-none"/>
        </w:rPr>
        <w:lastRenderedPageBreak/>
        <w:t>купли-продажи/поставки со всеми приложениями, копии товарных накладных, актов приема-передачи, копии счетов на оплату, копии платежных поручений;</w:t>
      </w:r>
    </w:p>
    <w:p w:rsidR="00FA077E" w:rsidRPr="00D02F61" w:rsidRDefault="00FA077E" w:rsidP="00FA077E">
      <w:pPr>
        <w:widowControl/>
        <w:numPr>
          <w:ilvl w:val="3"/>
          <w:numId w:val="5"/>
        </w:numPr>
        <w:tabs>
          <w:tab w:val="left" w:pos="567"/>
          <w:tab w:val="left" w:pos="1418"/>
        </w:tabs>
        <w:ind w:left="0" w:firstLine="0"/>
        <w:rPr>
          <w:sz w:val="22"/>
          <w:szCs w:val="22"/>
          <w:lang w:eastAsia="x-none"/>
        </w:rPr>
      </w:pPr>
      <w:r w:rsidRPr="00D02F61">
        <w:rPr>
          <w:sz w:val="22"/>
          <w:szCs w:val="22"/>
          <w:lang w:eastAsia="x-none"/>
        </w:rPr>
        <w:t>копии документов, подтверждающих списание поврежденного Застрахованного имущества с баланса предприятия, а также утилизацию поврежденного имущества (в случае его непригодности к ремонту (восстановлению);</w:t>
      </w:r>
    </w:p>
    <w:p w:rsidR="00FA077E" w:rsidRPr="00D02F61" w:rsidRDefault="00FA077E" w:rsidP="00FA077E">
      <w:pPr>
        <w:widowControl/>
        <w:numPr>
          <w:ilvl w:val="3"/>
          <w:numId w:val="5"/>
        </w:numPr>
        <w:tabs>
          <w:tab w:val="left" w:pos="567"/>
          <w:tab w:val="left" w:pos="1418"/>
        </w:tabs>
        <w:ind w:left="0" w:firstLine="0"/>
        <w:rPr>
          <w:sz w:val="22"/>
          <w:szCs w:val="22"/>
          <w:lang w:eastAsia="x-none"/>
        </w:rPr>
      </w:pPr>
      <w:r w:rsidRPr="00D02F61">
        <w:rPr>
          <w:sz w:val="22"/>
          <w:szCs w:val="22"/>
          <w:lang w:eastAsia="x-none"/>
        </w:rPr>
        <w:t>копии документов, подтверждающих размер расходов, понесенных Страхователем при выполнении работ по уменьшению убытков, возникших в результате страхового случая;</w:t>
      </w:r>
    </w:p>
    <w:p w:rsidR="00FA077E" w:rsidRPr="00D02F61" w:rsidRDefault="00FA077E" w:rsidP="00FA077E">
      <w:pPr>
        <w:widowControl/>
        <w:numPr>
          <w:ilvl w:val="3"/>
          <w:numId w:val="5"/>
        </w:numPr>
        <w:tabs>
          <w:tab w:val="left" w:pos="567"/>
          <w:tab w:val="left" w:pos="1418"/>
        </w:tabs>
        <w:ind w:left="0" w:firstLine="0"/>
        <w:rPr>
          <w:sz w:val="22"/>
          <w:szCs w:val="22"/>
          <w:lang w:eastAsia="x-none"/>
        </w:rPr>
      </w:pPr>
      <w:r w:rsidRPr="00D02F61">
        <w:rPr>
          <w:sz w:val="22"/>
          <w:szCs w:val="22"/>
          <w:lang w:eastAsia="x-none"/>
        </w:rPr>
        <w:t>копии документов, подтверждающих размер расходов по расчистке места происшествия от обломков (остатков) застрахованного имущества, пострадавшего при страховом случае, расходов на проведение экспертизы с целью установления причин и/или размера убытков.</w:t>
      </w:r>
    </w:p>
    <w:p w:rsidR="00FA077E" w:rsidRPr="00D02F61" w:rsidRDefault="00FA077E" w:rsidP="00FA077E">
      <w:pPr>
        <w:widowControl/>
        <w:numPr>
          <w:ilvl w:val="3"/>
          <w:numId w:val="5"/>
        </w:numPr>
        <w:tabs>
          <w:tab w:val="left" w:pos="567"/>
          <w:tab w:val="left" w:pos="1418"/>
        </w:tabs>
        <w:ind w:left="0" w:firstLine="0"/>
        <w:rPr>
          <w:sz w:val="22"/>
          <w:szCs w:val="22"/>
          <w:lang w:eastAsia="x-none"/>
        </w:rPr>
      </w:pPr>
      <w:r w:rsidRPr="00D02F61">
        <w:rPr>
          <w:sz w:val="22"/>
          <w:szCs w:val="22"/>
          <w:lang w:eastAsia="x-none"/>
        </w:rPr>
        <w:t xml:space="preserve">копии документов, подтверждающих затраты на ремонт (восстановление), а именно: </w:t>
      </w:r>
    </w:p>
    <w:p w:rsidR="00FA077E" w:rsidRPr="00D02F61" w:rsidRDefault="00FA077E" w:rsidP="00FA077E">
      <w:pPr>
        <w:widowControl/>
        <w:numPr>
          <w:ilvl w:val="4"/>
          <w:numId w:val="5"/>
        </w:numPr>
        <w:tabs>
          <w:tab w:val="left" w:pos="567"/>
          <w:tab w:val="left" w:pos="1418"/>
        </w:tabs>
        <w:ind w:left="0" w:firstLine="0"/>
        <w:rPr>
          <w:sz w:val="22"/>
          <w:szCs w:val="22"/>
          <w:lang w:eastAsia="x-none"/>
        </w:rPr>
      </w:pPr>
      <w:r w:rsidRPr="00D02F61">
        <w:rPr>
          <w:sz w:val="22"/>
          <w:szCs w:val="22"/>
          <w:lang w:eastAsia="x-none"/>
        </w:rPr>
        <w:t>При условии выполнения работ сторонними организациями: копии договоров подряда со всеми приложениями, копии актов приема-сдачи работ, копии счетов на оплату, копии платежных поручений;</w:t>
      </w:r>
    </w:p>
    <w:p w:rsidR="00FA077E" w:rsidRPr="00D02F61" w:rsidRDefault="00FA077E" w:rsidP="00FA077E">
      <w:pPr>
        <w:widowControl/>
        <w:numPr>
          <w:ilvl w:val="4"/>
          <w:numId w:val="5"/>
        </w:numPr>
        <w:tabs>
          <w:tab w:val="left" w:pos="567"/>
          <w:tab w:val="left" w:pos="1418"/>
        </w:tabs>
        <w:ind w:left="0" w:firstLine="0"/>
        <w:rPr>
          <w:sz w:val="22"/>
          <w:szCs w:val="22"/>
          <w:lang w:eastAsia="x-none"/>
        </w:rPr>
      </w:pPr>
      <w:r w:rsidRPr="00D02F61">
        <w:rPr>
          <w:sz w:val="22"/>
          <w:szCs w:val="22"/>
          <w:lang w:eastAsia="x-none"/>
        </w:rPr>
        <w:t>При условии восстановления застрахованного объекта хозяйственным способом (собственными силами Страхователя): дефектные ведомости; накладные на внутреннее перемещение, сметы, акты на списание или иные документы, подтверждающие стоимость материалов и оборудования, использованных при восстановлении поврежденного имущества; заготовительно-складских расходов, командировочных расходов (с приложением копий приказов о направлении сотрудников в командировку, авансовых отчетов сотрудников),  расходов по эксплуатации машин и механизмов, включая расходы на ГСМ (с приложением копий путевых листов, актов на списание ГСМ), расходов на заработную плату персонала (с приложением расчета трудозатрат, понесенных Страхователем, при выполнении работ по восстановлению (ремонту) застрахованного имущества (поврежденного в результате страхового события), как в пределах, так и за пределами нормальной продолжительности рабочего времени, с приложением табеля учета рабочего времени, приказов о привлечении персонала к выполнению работ за пределами нормальной продолжительности рабочего времени), накладные расходы. В расчет трудозатрат включаются северные надбавки, районные коэффициенты</w:t>
      </w:r>
      <w:r w:rsidR="009F41DB" w:rsidRPr="00D02F61">
        <w:rPr>
          <w:sz w:val="22"/>
          <w:szCs w:val="22"/>
          <w:lang w:eastAsia="x-none"/>
        </w:rPr>
        <w:t>, премии</w:t>
      </w:r>
      <w:r w:rsidRPr="00D02F61">
        <w:rPr>
          <w:sz w:val="22"/>
          <w:szCs w:val="22"/>
          <w:lang w:eastAsia="x-none"/>
        </w:rPr>
        <w:t xml:space="preserve"> и иные надбавки, обязательные к применению в соответствии с действующим на момент восстановления имущества законодательством Российской Федерации</w:t>
      </w:r>
      <w:r w:rsidR="009F41DB" w:rsidRPr="00D02F61">
        <w:rPr>
          <w:sz w:val="22"/>
          <w:szCs w:val="22"/>
          <w:lang w:eastAsia="x-none"/>
        </w:rPr>
        <w:t>.</w:t>
      </w:r>
      <w:r w:rsidRPr="00D02F61">
        <w:rPr>
          <w:sz w:val="22"/>
          <w:szCs w:val="22"/>
          <w:lang w:eastAsia="x-none"/>
        </w:rPr>
        <w:t xml:space="preserve">    </w:t>
      </w:r>
    </w:p>
    <w:p w:rsidR="00FA077E" w:rsidRDefault="00FA077E" w:rsidP="00FA077E">
      <w:pPr>
        <w:widowControl/>
        <w:numPr>
          <w:ilvl w:val="2"/>
          <w:numId w:val="5"/>
        </w:numPr>
        <w:tabs>
          <w:tab w:val="left" w:pos="567"/>
          <w:tab w:val="left" w:pos="1418"/>
        </w:tabs>
        <w:ind w:left="0" w:firstLine="0"/>
        <w:rPr>
          <w:sz w:val="22"/>
          <w:szCs w:val="22"/>
          <w:lang w:val="x-none" w:eastAsia="x-none"/>
        </w:rPr>
      </w:pPr>
      <w:r w:rsidRPr="002D5BA8">
        <w:rPr>
          <w:sz w:val="22"/>
          <w:szCs w:val="22"/>
          <w:lang w:val="x-none" w:eastAsia="x-none"/>
        </w:rPr>
        <w:t xml:space="preserve">При наступлении страхового случая (события, имеющего признаки наступления страхового случая) Страховщик не вправе ссылаться на несоответствие структуры и формы документов внутренним документам Страховщика и Правилам страхования. К рассмотрению Страховщиком должны приниматься надлежащим образом оформленные </w:t>
      </w:r>
      <w:r w:rsidR="00A6111D">
        <w:rPr>
          <w:sz w:val="22"/>
          <w:szCs w:val="22"/>
          <w:lang w:eastAsia="x-none"/>
        </w:rPr>
        <w:t xml:space="preserve">и </w:t>
      </w:r>
      <w:r w:rsidRPr="002D5BA8">
        <w:rPr>
          <w:sz w:val="22"/>
          <w:szCs w:val="22"/>
          <w:lang w:val="x-none" w:eastAsia="x-none"/>
        </w:rPr>
        <w:t>заверенные</w:t>
      </w:r>
      <w:r>
        <w:rPr>
          <w:sz w:val="22"/>
          <w:szCs w:val="22"/>
          <w:lang w:eastAsia="x-none"/>
        </w:rPr>
        <w:t xml:space="preserve"> Страхователем </w:t>
      </w:r>
      <w:r>
        <w:rPr>
          <w:sz w:val="22"/>
          <w:szCs w:val="22"/>
          <w:lang w:val="x-none" w:eastAsia="x-none"/>
        </w:rPr>
        <w:t xml:space="preserve"> копии документов</w:t>
      </w:r>
      <w:r w:rsidRPr="002D5BA8">
        <w:rPr>
          <w:sz w:val="22"/>
          <w:szCs w:val="22"/>
          <w:lang w:val="x-none" w:eastAsia="x-none"/>
        </w:rPr>
        <w:t>.</w:t>
      </w:r>
    </w:p>
    <w:p w:rsidR="00D02F61" w:rsidRPr="002D5BA8" w:rsidRDefault="00D02F61" w:rsidP="00FA077E">
      <w:pPr>
        <w:widowControl/>
        <w:numPr>
          <w:ilvl w:val="2"/>
          <w:numId w:val="5"/>
        </w:numPr>
        <w:tabs>
          <w:tab w:val="left" w:pos="567"/>
          <w:tab w:val="left" w:pos="1418"/>
        </w:tabs>
        <w:ind w:left="0" w:firstLine="0"/>
        <w:rPr>
          <w:sz w:val="22"/>
          <w:szCs w:val="22"/>
          <w:lang w:val="x-none" w:eastAsia="x-none"/>
        </w:rPr>
      </w:pPr>
      <w:r>
        <w:rPr>
          <w:sz w:val="22"/>
          <w:szCs w:val="22"/>
          <w:lang w:eastAsia="x-none"/>
        </w:rPr>
        <w:t xml:space="preserve">Документы, перечисленные в пп. 8.1.1.4-8.1.1.9. представляются только при наступлении события, имеющего признаки страхового случая по риску </w:t>
      </w:r>
      <w:r w:rsidRPr="002D5BA8">
        <w:rPr>
          <w:sz w:val="22"/>
          <w:szCs w:val="22"/>
        </w:rPr>
        <w:t>«Поломка машин и оборудования»</w:t>
      </w:r>
      <w:r>
        <w:rPr>
          <w:sz w:val="22"/>
          <w:szCs w:val="22"/>
        </w:rPr>
        <w:t>.</w:t>
      </w:r>
    </w:p>
    <w:p w:rsidR="00FA077E" w:rsidRPr="002D5BA8" w:rsidRDefault="00FA077E" w:rsidP="00FA077E">
      <w:pPr>
        <w:widowControl/>
        <w:numPr>
          <w:ilvl w:val="1"/>
          <w:numId w:val="4"/>
        </w:numPr>
        <w:tabs>
          <w:tab w:val="left" w:pos="567"/>
          <w:tab w:val="left" w:pos="1418"/>
        </w:tabs>
        <w:ind w:left="0" w:firstLine="0"/>
        <w:rPr>
          <w:sz w:val="22"/>
          <w:szCs w:val="22"/>
        </w:rPr>
      </w:pPr>
      <w:r w:rsidRPr="002D5BA8">
        <w:rPr>
          <w:sz w:val="22"/>
          <w:szCs w:val="22"/>
        </w:rPr>
        <w:t>Приведённый в п. 8.1 перечень документов является исчерпывающим для установления факта, причины страхового события и определения размера ущерба.</w:t>
      </w:r>
    </w:p>
    <w:p w:rsidR="00A70801" w:rsidRPr="00D02F61" w:rsidRDefault="00FA077E" w:rsidP="00D02F61">
      <w:pPr>
        <w:widowControl/>
        <w:numPr>
          <w:ilvl w:val="1"/>
          <w:numId w:val="4"/>
        </w:numPr>
        <w:tabs>
          <w:tab w:val="left" w:pos="567"/>
          <w:tab w:val="left" w:pos="1418"/>
        </w:tabs>
        <w:ind w:left="0" w:firstLine="0"/>
        <w:rPr>
          <w:sz w:val="22"/>
          <w:szCs w:val="22"/>
        </w:rPr>
      </w:pPr>
      <w:r w:rsidRPr="002D5BA8">
        <w:rPr>
          <w:sz w:val="22"/>
          <w:szCs w:val="22"/>
        </w:rPr>
        <w:t>Договор страхования предусматривает обязанность Страховщика по требованию Страхователя осуществлять предварительные выплаты страхового возмещения (осуществлять предварительное страховое возмещение) после признания Страховщиком страхового события в качестве страхового случая по договору страхования</w:t>
      </w:r>
      <w:r w:rsidR="00EC7819">
        <w:rPr>
          <w:sz w:val="22"/>
          <w:szCs w:val="22"/>
        </w:rPr>
        <w:t>.</w:t>
      </w:r>
      <w:r w:rsidR="001D265F">
        <w:rPr>
          <w:sz w:val="22"/>
          <w:szCs w:val="22"/>
        </w:rPr>
        <w:t xml:space="preserve"> </w:t>
      </w:r>
      <w:r w:rsidR="00EC7819" w:rsidRPr="00D02F61">
        <w:rPr>
          <w:sz w:val="22"/>
          <w:szCs w:val="22"/>
        </w:rPr>
        <w:t>В этом случае с</w:t>
      </w:r>
      <w:r w:rsidR="00A70801" w:rsidRPr="00D02F61">
        <w:rPr>
          <w:sz w:val="22"/>
          <w:szCs w:val="22"/>
        </w:rPr>
        <w:t xml:space="preserve">траховое возмещение выплачивается в </w:t>
      </w:r>
      <w:r w:rsidR="009F41DB">
        <w:rPr>
          <w:sz w:val="22"/>
          <w:szCs w:val="22"/>
        </w:rPr>
        <w:t xml:space="preserve">размере 100% от </w:t>
      </w:r>
      <w:r w:rsidR="00EC7819" w:rsidRPr="00D02F61">
        <w:rPr>
          <w:sz w:val="22"/>
          <w:szCs w:val="22"/>
        </w:rPr>
        <w:t xml:space="preserve"> </w:t>
      </w:r>
      <w:r w:rsidR="00A70801" w:rsidRPr="00D02F61">
        <w:rPr>
          <w:sz w:val="22"/>
          <w:szCs w:val="22"/>
          <w:lang w:eastAsia="x-none"/>
        </w:rPr>
        <w:t xml:space="preserve">плановой предварительной </w:t>
      </w:r>
      <w:r w:rsidR="00627112">
        <w:rPr>
          <w:sz w:val="22"/>
          <w:szCs w:val="22"/>
          <w:lang w:eastAsia="x-none"/>
        </w:rPr>
        <w:t xml:space="preserve">(локальной) </w:t>
      </w:r>
      <w:r w:rsidR="00A70801" w:rsidRPr="00D02F61">
        <w:rPr>
          <w:sz w:val="22"/>
          <w:szCs w:val="22"/>
          <w:lang w:eastAsia="x-none"/>
        </w:rPr>
        <w:t>смет</w:t>
      </w:r>
      <w:r w:rsidR="009F41DB">
        <w:rPr>
          <w:sz w:val="22"/>
          <w:szCs w:val="22"/>
          <w:lang w:eastAsia="x-none"/>
        </w:rPr>
        <w:t>ы</w:t>
      </w:r>
      <w:r w:rsidR="00A70801" w:rsidRPr="00D02F61">
        <w:rPr>
          <w:sz w:val="22"/>
          <w:szCs w:val="22"/>
          <w:lang w:eastAsia="x-none"/>
        </w:rPr>
        <w:t xml:space="preserve"> затрат на ремонтные (восстановительные) работы, предоставленной Страхователем. При определении среднерыночной стоимости материалов и оборудования для осуществления предварительной выплаты Страховщик руководствуется документами, предоставленными Страхователем (коммерческие предложения, договора поставки аналогичного оборудования и т.п.) </w:t>
      </w:r>
    </w:p>
    <w:p w:rsidR="00FA077E" w:rsidRPr="002D5BA8" w:rsidRDefault="00FA077E" w:rsidP="00FA077E">
      <w:pPr>
        <w:widowControl/>
        <w:numPr>
          <w:ilvl w:val="2"/>
          <w:numId w:val="4"/>
        </w:numPr>
        <w:tabs>
          <w:tab w:val="left" w:pos="567"/>
          <w:tab w:val="left" w:pos="1418"/>
        </w:tabs>
        <w:ind w:left="0" w:firstLine="0"/>
        <w:rPr>
          <w:sz w:val="22"/>
          <w:szCs w:val="22"/>
          <w:lang w:val="x-none" w:eastAsia="x-none"/>
        </w:rPr>
      </w:pPr>
      <w:r w:rsidRPr="002D5BA8">
        <w:rPr>
          <w:sz w:val="22"/>
          <w:szCs w:val="22"/>
          <w:lang w:eastAsia="x-none"/>
        </w:rPr>
        <w:t>Предварительная выплата страхового возмещения должна быть произведена Страховщиком</w:t>
      </w:r>
      <w:r w:rsidRPr="002D5BA8">
        <w:rPr>
          <w:sz w:val="22"/>
          <w:szCs w:val="22"/>
          <w:lang w:val="x-none" w:eastAsia="x-none"/>
        </w:rPr>
        <w:t xml:space="preserve"> в течение </w:t>
      </w:r>
      <w:r w:rsidRPr="002D5BA8">
        <w:rPr>
          <w:sz w:val="22"/>
          <w:szCs w:val="22"/>
          <w:lang w:eastAsia="x-none"/>
        </w:rPr>
        <w:t>10</w:t>
      </w:r>
      <w:r w:rsidRPr="002D5BA8">
        <w:rPr>
          <w:sz w:val="22"/>
          <w:szCs w:val="22"/>
          <w:lang w:val="x-none" w:eastAsia="x-none"/>
        </w:rPr>
        <w:t xml:space="preserve"> (</w:t>
      </w:r>
      <w:r w:rsidRPr="002D5BA8">
        <w:rPr>
          <w:sz w:val="22"/>
          <w:szCs w:val="22"/>
          <w:lang w:eastAsia="x-none"/>
        </w:rPr>
        <w:t>Десяти</w:t>
      </w:r>
      <w:r w:rsidRPr="002D5BA8">
        <w:rPr>
          <w:sz w:val="22"/>
          <w:szCs w:val="22"/>
          <w:lang w:val="x-none" w:eastAsia="x-none"/>
        </w:rPr>
        <w:t xml:space="preserve">) рабочих дней с момента подачи документов, </w:t>
      </w:r>
      <w:r w:rsidRPr="002D5BA8">
        <w:rPr>
          <w:sz w:val="22"/>
          <w:szCs w:val="22"/>
          <w:lang w:eastAsia="x-none"/>
        </w:rPr>
        <w:t xml:space="preserve">указанных в пункте 8.1.3. </w:t>
      </w:r>
      <w:r w:rsidRPr="002D5BA8">
        <w:rPr>
          <w:sz w:val="22"/>
          <w:szCs w:val="22"/>
          <w:lang w:val="x-none" w:eastAsia="x-none"/>
        </w:rPr>
        <w:t xml:space="preserve"> </w:t>
      </w:r>
      <w:r w:rsidRPr="002D5BA8">
        <w:rPr>
          <w:sz w:val="22"/>
          <w:szCs w:val="22"/>
          <w:lang w:eastAsia="x-none"/>
        </w:rPr>
        <w:t xml:space="preserve">Договора. </w:t>
      </w:r>
    </w:p>
    <w:p w:rsidR="00FA077E" w:rsidRPr="002D5BA8" w:rsidRDefault="00FA077E" w:rsidP="00FA077E">
      <w:pPr>
        <w:widowControl/>
        <w:numPr>
          <w:ilvl w:val="2"/>
          <w:numId w:val="4"/>
        </w:numPr>
        <w:tabs>
          <w:tab w:val="left" w:pos="567"/>
          <w:tab w:val="left" w:pos="1418"/>
        </w:tabs>
        <w:ind w:left="0" w:firstLine="0"/>
        <w:rPr>
          <w:sz w:val="22"/>
          <w:szCs w:val="22"/>
          <w:lang w:val="x-none" w:eastAsia="x-none"/>
        </w:rPr>
      </w:pPr>
      <w:r w:rsidRPr="002D5BA8">
        <w:rPr>
          <w:sz w:val="22"/>
          <w:szCs w:val="22"/>
          <w:lang w:eastAsia="x-none"/>
        </w:rPr>
        <w:t>Выплата предварительного страхового возмещения</w:t>
      </w:r>
      <w:r w:rsidRPr="002D5BA8">
        <w:rPr>
          <w:sz w:val="22"/>
          <w:szCs w:val="22"/>
          <w:lang w:val="x-none" w:eastAsia="x-none"/>
        </w:rPr>
        <w:t xml:space="preserve"> Страховщиком по одному страховому случаю не может являться препятствием для </w:t>
      </w:r>
      <w:r w:rsidRPr="002D5BA8">
        <w:rPr>
          <w:sz w:val="22"/>
          <w:szCs w:val="22"/>
          <w:lang w:eastAsia="x-none"/>
        </w:rPr>
        <w:t xml:space="preserve">осуществления предварительного страхового возмещения </w:t>
      </w:r>
      <w:r w:rsidRPr="002D5BA8">
        <w:rPr>
          <w:sz w:val="22"/>
          <w:szCs w:val="22"/>
          <w:lang w:val="x-none" w:eastAsia="x-none"/>
        </w:rPr>
        <w:t>по другому страховому случаю.</w:t>
      </w:r>
    </w:p>
    <w:p w:rsidR="00FA077E" w:rsidRPr="002D5BA8" w:rsidRDefault="00FA077E" w:rsidP="00FA077E">
      <w:pPr>
        <w:widowControl/>
        <w:numPr>
          <w:ilvl w:val="1"/>
          <w:numId w:val="4"/>
        </w:numPr>
        <w:tabs>
          <w:tab w:val="left" w:pos="567"/>
          <w:tab w:val="left" w:pos="1418"/>
        </w:tabs>
        <w:ind w:left="0" w:firstLine="0"/>
        <w:rPr>
          <w:sz w:val="22"/>
          <w:szCs w:val="22"/>
        </w:rPr>
      </w:pPr>
      <w:r w:rsidRPr="002D5BA8">
        <w:rPr>
          <w:sz w:val="22"/>
          <w:szCs w:val="22"/>
        </w:rPr>
        <w:t xml:space="preserve">Страховщик настоящим отказывается от права суброгации к лицам, с которыми заключены соглашения о проектировании, наладке, обслуживании, диагностике, ремонте застрахованного имущества, а также к другим лицам, с которыми Страхователь заключил соглашения об освобождении от ответственности (статья 965 Гражданского Кодекса Российской Федерации). Также Страховщик отказывается от права суброгации к юридическим лицам, являющимся дочерними обществами Страхователя. </w:t>
      </w:r>
    </w:p>
    <w:p w:rsidR="00FA077E" w:rsidRPr="002D5BA8" w:rsidRDefault="00FA077E" w:rsidP="00FA077E">
      <w:pPr>
        <w:widowControl/>
        <w:numPr>
          <w:ilvl w:val="1"/>
          <w:numId w:val="4"/>
        </w:numPr>
        <w:tabs>
          <w:tab w:val="left" w:pos="567"/>
          <w:tab w:val="left" w:pos="1418"/>
        </w:tabs>
        <w:ind w:left="0" w:firstLine="0"/>
        <w:rPr>
          <w:sz w:val="22"/>
          <w:szCs w:val="22"/>
        </w:rPr>
      </w:pPr>
      <w:r w:rsidRPr="002D5BA8">
        <w:rPr>
          <w:sz w:val="22"/>
          <w:szCs w:val="22"/>
        </w:rPr>
        <w:t xml:space="preserve">В случае если установление факта события, имеющего признаки страхового случая, его причин, соответствующих обстоятельств, а также размера ущерба невозможно без привлечения экспертных организаций, либо при наличии разногласий у Сторон в части признания события страховым случаем </w:t>
      </w:r>
      <w:r w:rsidRPr="002D5BA8">
        <w:rPr>
          <w:sz w:val="22"/>
          <w:szCs w:val="22"/>
        </w:rPr>
        <w:lastRenderedPageBreak/>
        <w:t>и/или определения размера ущерба,  Стороны по согласованию имеют право привлечь независимого оценщика/лосс-аджастера (далее - Аварийный комиссар)  для определения причин возникновения такого события и размера восстановительной стоимости поврежденного имущества с условием, что работа указанных экспертов:</w:t>
      </w:r>
    </w:p>
    <w:p w:rsidR="00FA077E" w:rsidRPr="002D5BA8" w:rsidRDefault="00FA077E" w:rsidP="00FA077E">
      <w:pPr>
        <w:widowControl/>
        <w:numPr>
          <w:ilvl w:val="2"/>
          <w:numId w:val="4"/>
        </w:numPr>
        <w:tabs>
          <w:tab w:val="left" w:pos="567"/>
          <w:tab w:val="left" w:pos="1418"/>
        </w:tabs>
        <w:ind w:left="0" w:firstLine="0"/>
        <w:rPr>
          <w:sz w:val="22"/>
          <w:szCs w:val="22"/>
          <w:lang w:eastAsia="x-none"/>
        </w:rPr>
      </w:pPr>
      <w:r w:rsidRPr="002D5BA8">
        <w:rPr>
          <w:sz w:val="22"/>
          <w:szCs w:val="22"/>
          <w:lang w:eastAsia="x-none"/>
        </w:rPr>
        <w:t xml:space="preserve">осуществляется за счет Страховщика (вне зависимости от факта признания случая страховым или факта согласования </w:t>
      </w:r>
      <w:r w:rsidR="009F41DB">
        <w:rPr>
          <w:sz w:val="22"/>
          <w:szCs w:val="22"/>
          <w:lang w:eastAsia="x-none"/>
        </w:rPr>
        <w:t xml:space="preserve">Страхователем </w:t>
      </w:r>
      <w:r w:rsidRPr="002D5BA8">
        <w:rPr>
          <w:sz w:val="22"/>
          <w:szCs w:val="22"/>
          <w:lang w:eastAsia="x-none"/>
        </w:rPr>
        <w:t>соответствующего отчёта);</w:t>
      </w:r>
    </w:p>
    <w:p w:rsidR="00FA077E" w:rsidRPr="002D5BA8" w:rsidRDefault="00FA077E" w:rsidP="00FA077E">
      <w:pPr>
        <w:widowControl/>
        <w:numPr>
          <w:ilvl w:val="2"/>
          <w:numId w:val="4"/>
        </w:numPr>
        <w:tabs>
          <w:tab w:val="left" w:pos="567"/>
          <w:tab w:val="left" w:pos="1418"/>
        </w:tabs>
        <w:ind w:left="0" w:firstLine="0"/>
        <w:rPr>
          <w:sz w:val="22"/>
          <w:szCs w:val="22"/>
          <w:lang w:eastAsia="x-none"/>
        </w:rPr>
      </w:pPr>
      <w:r w:rsidRPr="002D5BA8">
        <w:rPr>
          <w:sz w:val="22"/>
          <w:szCs w:val="22"/>
          <w:lang w:eastAsia="x-none"/>
        </w:rPr>
        <w:t>не оказывает влияния на процесс ремонтно-восстановительных работ Страхователя, в том числе на выбор подрядных организаций для осуществления ремонтно-восстановительных работ.</w:t>
      </w:r>
    </w:p>
    <w:p w:rsidR="00FA077E" w:rsidRPr="002D5BA8" w:rsidRDefault="00FA077E" w:rsidP="00FA077E">
      <w:pPr>
        <w:tabs>
          <w:tab w:val="left" w:pos="567"/>
          <w:tab w:val="left" w:pos="1418"/>
        </w:tabs>
        <w:ind w:firstLine="0"/>
        <w:rPr>
          <w:sz w:val="22"/>
          <w:szCs w:val="22"/>
        </w:rPr>
      </w:pPr>
      <w:r w:rsidRPr="002D5BA8">
        <w:rPr>
          <w:sz w:val="22"/>
          <w:szCs w:val="22"/>
        </w:rPr>
        <w:t>После подготовки Аварийным комиссаром проекта отчёта или иного документа по итогам работы, таковой должен направляться как Страховщику, так и Страхователю для ознакомления.</w:t>
      </w:r>
    </w:p>
    <w:p w:rsidR="00EE403C" w:rsidRPr="00EE403C" w:rsidRDefault="00FA077E" w:rsidP="00EE403C">
      <w:pPr>
        <w:widowControl/>
        <w:numPr>
          <w:ilvl w:val="1"/>
          <w:numId w:val="4"/>
        </w:numPr>
        <w:tabs>
          <w:tab w:val="left" w:pos="567"/>
          <w:tab w:val="left" w:pos="1418"/>
        </w:tabs>
        <w:ind w:left="0" w:firstLine="0"/>
        <w:rPr>
          <w:sz w:val="22"/>
          <w:szCs w:val="22"/>
        </w:rPr>
      </w:pPr>
      <w:r w:rsidRPr="002D5BA8">
        <w:rPr>
          <w:sz w:val="22"/>
          <w:szCs w:val="22"/>
        </w:rPr>
        <w:t xml:space="preserve">Страховщик привлекает независимых оценщиков/лосс-аджастеров только из следующего  перечня: </w:t>
      </w:r>
      <w:r w:rsidR="00EE403C" w:rsidRPr="00EE403C">
        <w:rPr>
          <w:sz w:val="22"/>
          <w:szCs w:val="22"/>
        </w:rPr>
        <w:t>ООО «Мэтьюс Дэниел Интернэшнл (Рус)», ООО «АЙСЛЭБ» (РусСюрвей), АО «Канингэм Линдсэй Раша» с каждым из которых Страхователь имеет право поддерживать прямые контакты.</w:t>
      </w:r>
    </w:p>
    <w:p w:rsidR="00FA077E" w:rsidRPr="002D5BA8" w:rsidRDefault="00FA077E" w:rsidP="00EE403C">
      <w:pPr>
        <w:widowControl/>
        <w:numPr>
          <w:ilvl w:val="1"/>
          <w:numId w:val="4"/>
        </w:numPr>
        <w:tabs>
          <w:tab w:val="left" w:pos="567"/>
          <w:tab w:val="left" w:pos="1418"/>
        </w:tabs>
        <w:ind w:left="0" w:firstLine="0"/>
        <w:rPr>
          <w:sz w:val="22"/>
          <w:szCs w:val="22"/>
        </w:rPr>
      </w:pPr>
      <w:r w:rsidRPr="002D5BA8">
        <w:rPr>
          <w:sz w:val="22"/>
          <w:szCs w:val="22"/>
        </w:rPr>
        <w:t xml:space="preserve">Все затраты Страхователя, связанные с наступившим страховым случаем, возмещаются полностью без необходимости отдельной оценки стоимости каждого поврежденного объекта в пределах установленной Договором страховой суммы с учетом установленных Договором лимитов и франшизы, но не более восстановительной стоимости поврежденного имущества (условие о недостраховании не применяется).  </w:t>
      </w:r>
    </w:p>
    <w:p w:rsidR="00FA077E" w:rsidRPr="002D5BA8" w:rsidRDefault="00FA077E" w:rsidP="00FA077E">
      <w:pPr>
        <w:widowControl/>
        <w:numPr>
          <w:ilvl w:val="1"/>
          <w:numId w:val="4"/>
        </w:numPr>
        <w:tabs>
          <w:tab w:val="left" w:pos="567"/>
          <w:tab w:val="left" w:pos="1418"/>
        </w:tabs>
        <w:ind w:left="0" w:firstLine="0"/>
        <w:rPr>
          <w:sz w:val="22"/>
          <w:szCs w:val="22"/>
        </w:rPr>
      </w:pPr>
      <w:r w:rsidRPr="002D5BA8">
        <w:rPr>
          <w:sz w:val="22"/>
          <w:szCs w:val="22"/>
        </w:rPr>
        <w:t>Размер страхового возмещения определяется:</w:t>
      </w:r>
    </w:p>
    <w:p w:rsidR="00FA077E" w:rsidRPr="002D5BA8" w:rsidRDefault="00FA077E" w:rsidP="00FA077E">
      <w:pPr>
        <w:widowControl/>
        <w:numPr>
          <w:ilvl w:val="2"/>
          <w:numId w:val="4"/>
        </w:numPr>
        <w:tabs>
          <w:tab w:val="left" w:pos="567"/>
          <w:tab w:val="left" w:pos="1418"/>
        </w:tabs>
        <w:ind w:left="0" w:firstLine="0"/>
        <w:rPr>
          <w:sz w:val="22"/>
          <w:szCs w:val="22"/>
        </w:rPr>
      </w:pPr>
      <w:r w:rsidRPr="002D5BA8">
        <w:rPr>
          <w:sz w:val="22"/>
          <w:szCs w:val="22"/>
        </w:rPr>
        <w:t>В случае полной гибели</w:t>
      </w:r>
      <w:r w:rsidR="0068331A">
        <w:rPr>
          <w:sz w:val="22"/>
          <w:szCs w:val="22"/>
        </w:rPr>
        <w:t xml:space="preserve"> (утраты)</w:t>
      </w:r>
      <w:r w:rsidRPr="002D5BA8">
        <w:rPr>
          <w:sz w:val="22"/>
          <w:szCs w:val="22"/>
        </w:rPr>
        <w:t xml:space="preserve"> застрахованного имущества возмещению подлежит полная сумма затрат Страхователя на создание функционально-аналогичного объекта, обладающего сопоставимыми полезными свойствами, с применением современных конструктивных решений и материалов, в рыночных ценах, сложившихся в соответствующем регионе и существующих на дату наступления страхового случая, за вычетом стоимости годных остатков, оставшихся от поврежденных частей имущества. Стоимость годных остатков определяется по рыночным ценам, применяющимся при продаже или их сдаче в металлолом или утиль на дату наступления страхового случая в соответствующем регионе. Для машин и оборудования дополнительно включаются затраты на транспортировку и все затраты, связанные с монтажом (сборкой) нового оборудования. </w:t>
      </w:r>
    </w:p>
    <w:p w:rsidR="00FA077E" w:rsidRPr="002D5BA8" w:rsidRDefault="00FA077E" w:rsidP="00FA077E">
      <w:pPr>
        <w:tabs>
          <w:tab w:val="left" w:pos="567"/>
          <w:tab w:val="left" w:pos="1418"/>
        </w:tabs>
        <w:ind w:firstLine="0"/>
        <w:rPr>
          <w:sz w:val="22"/>
          <w:szCs w:val="22"/>
        </w:rPr>
      </w:pPr>
      <w:r w:rsidRPr="002D5BA8">
        <w:rPr>
          <w:sz w:val="22"/>
          <w:szCs w:val="22"/>
        </w:rPr>
        <w:t>При возмещении убытка износ погибшего застрахованного имущества не учитывается.</w:t>
      </w:r>
    </w:p>
    <w:p w:rsidR="00FA077E" w:rsidRPr="002D5BA8" w:rsidRDefault="00FA077E" w:rsidP="00FA077E">
      <w:pPr>
        <w:widowControl/>
        <w:numPr>
          <w:ilvl w:val="2"/>
          <w:numId w:val="4"/>
        </w:numPr>
        <w:tabs>
          <w:tab w:val="left" w:pos="567"/>
          <w:tab w:val="left" w:pos="1418"/>
        </w:tabs>
        <w:ind w:left="0" w:firstLine="0"/>
        <w:rPr>
          <w:sz w:val="22"/>
          <w:szCs w:val="22"/>
        </w:rPr>
      </w:pPr>
      <w:r w:rsidRPr="002D5BA8">
        <w:rPr>
          <w:sz w:val="22"/>
          <w:szCs w:val="22"/>
        </w:rPr>
        <w:t>В случае</w:t>
      </w:r>
      <w:r w:rsidR="00F5739C">
        <w:rPr>
          <w:sz w:val="22"/>
          <w:szCs w:val="22"/>
        </w:rPr>
        <w:t xml:space="preserve"> принятия </w:t>
      </w:r>
      <w:r w:rsidR="0035145B">
        <w:rPr>
          <w:sz w:val="22"/>
          <w:szCs w:val="22"/>
        </w:rPr>
        <w:t>С</w:t>
      </w:r>
      <w:r w:rsidR="00F5739C">
        <w:rPr>
          <w:sz w:val="22"/>
          <w:szCs w:val="22"/>
        </w:rPr>
        <w:t xml:space="preserve">трахователем решения о не восстановлении имущества, поврежденного или утраченного в результате страхового случая, </w:t>
      </w:r>
      <w:r w:rsidR="00F5739C" w:rsidRPr="002D5BA8">
        <w:rPr>
          <w:sz w:val="22"/>
          <w:szCs w:val="22"/>
        </w:rPr>
        <w:t>возмещению подлежит полная сумма затрат</w:t>
      </w:r>
      <w:r w:rsidR="00F5739C">
        <w:rPr>
          <w:sz w:val="22"/>
          <w:szCs w:val="22"/>
        </w:rPr>
        <w:t xml:space="preserve"> на</w:t>
      </w:r>
      <w:r w:rsidR="0035145B">
        <w:rPr>
          <w:sz w:val="22"/>
          <w:szCs w:val="22"/>
        </w:rPr>
        <w:t xml:space="preserve"> восстановление (приобретение нового) имущества, определенная на основании локального сметного расчета Страхователя, при этом условия п. 8.1.4. не применяются.</w:t>
      </w:r>
      <w:r w:rsidRPr="002D5BA8">
        <w:rPr>
          <w:sz w:val="22"/>
          <w:szCs w:val="22"/>
        </w:rPr>
        <w:t xml:space="preserve"> При возмещении убытка износ поврежденного Застрахованного имущества и износ заменяемых частей, узлов и агрегатов не учитывается.</w:t>
      </w:r>
    </w:p>
    <w:p w:rsidR="00FA077E" w:rsidRPr="002D5BA8" w:rsidRDefault="00FA077E" w:rsidP="00FA077E">
      <w:pPr>
        <w:widowControl/>
        <w:numPr>
          <w:ilvl w:val="2"/>
          <w:numId w:val="4"/>
        </w:numPr>
        <w:tabs>
          <w:tab w:val="left" w:pos="567"/>
          <w:tab w:val="left" w:pos="1418"/>
        </w:tabs>
        <w:ind w:left="0" w:firstLine="0"/>
        <w:rPr>
          <w:sz w:val="22"/>
          <w:szCs w:val="22"/>
        </w:rPr>
      </w:pPr>
      <w:r w:rsidRPr="002D5BA8">
        <w:rPr>
          <w:sz w:val="22"/>
          <w:szCs w:val="22"/>
        </w:rPr>
        <w:t>В случае частичного повреждения застрахованного имущества возмещению подлежит полная сумма затрат, понесенных Страхователем на создание</w:t>
      </w:r>
      <w:r w:rsidR="00851951">
        <w:rPr>
          <w:sz w:val="22"/>
          <w:szCs w:val="22"/>
        </w:rPr>
        <w:t xml:space="preserve"> (восстановление)</w:t>
      </w:r>
      <w:r w:rsidRPr="002D5BA8">
        <w:rPr>
          <w:sz w:val="22"/>
          <w:szCs w:val="22"/>
        </w:rPr>
        <w:t xml:space="preserve"> функционально-аналогичного объекта, обладающего сопоставимыми полезными свойствами в размере не превышающем страховую сумму имущества, с применением современных конструктивных решений и материалов в рыночных ценах, сложившихся в соответствующем регионе и существующих на дату наступления страхового случая. При возмещении убытка износ поврежденного Застрахованного имущества и износ заменяемых частей, узлов и агрегатов не учитывается.</w:t>
      </w:r>
    </w:p>
    <w:p w:rsidR="00FA077E" w:rsidRPr="002D5BA8" w:rsidRDefault="00FA077E" w:rsidP="00FA077E">
      <w:pPr>
        <w:widowControl/>
        <w:numPr>
          <w:ilvl w:val="3"/>
          <w:numId w:val="4"/>
        </w:numPr>
        <w:tabs>
          <w:tab w:val="left" w:pos="567"/>
          <w:tab w:val="left" w:pos="1418"/>
        </w:tabs>
        <w:ind w:left="0" w:firstLine="0"/>
        <w:rPr>
          <w:sz w:val="22"/>
          <w:szCs w:val="22"/>
        </w:rPr>
      </w:pPr>
      <w:r w:rsidRPr="002D5BA8">
        <w:rPr>
          <w:sz w:val="22"/>
          <w:szCs w:val="22"/>
        </w:rPr>
        <w:t>Расходы на восстановление поврежденного (утраченного) имущества включают:</w:t>
      </w:r>
    </w:p>
    <w:p w:rsidR="00FA077E" w:rsidRPr="002D5BA8" w:rsidRDefault="00FA077E" w:rsidP="00FA077E">
      <w:pPr>
        <w:widowControl/>
        <w:numPr>
          <w:ilvl w:val="4"/>
          <w:numId w:val="4"/>
        </w:numPr>
        <w:tabs>
          <w:tab w:val="left" w:pos="567"/>
          <w:tab w:val="left" w:pos="1418"/>
        </w:tabs>
        <w:ind w:left="0" w:firstLine="0"/>
        <w:rPr>
          <w:rFonts w:eastAsia="Calibri"/>
          <w:color w:val="000000"/>
          <w:sz w:val="22"/>
          <w:szCs w:val="22"/>
        </w:rPr>
      </w:pPr>
      <w:r w:rsidRPr="002D5BA8">
        <w:rPr>
          <w:rFonts w:eastAsia="Calibri"/>
          <w:color w:val="000000"/>
          <w:sz w:val="22"/>
          <w:szCs w:val="22"/>
        </w:rPr>
        <w:t xml:space="preserve">Расходы на приобретение материалов, запасных частей, деталей, блоков, узлов, агрегатов, аналогичных погибшим, разрушенным или поврежденным, </w:t>
      </w:r>
      <w:r w:rsidRPr="002D5BA8">
        <w:rPr>
          <w:sz w:val="22"/>
          <w:szCs w:val="22"/>
        </w:rPr>
        <w:t>необходимых для проведения ремонта (восстановления) поврежденного застрахованного имущества</w:t>
      </w:r>
      <w:r w:rsidR="009F41DB">
        <w:rPr>
          <w:sz w:val="22"/>
          <w:szCs w:val="22"/>
        </w:rPr>
        <w:t xml:space="preserve"> в ценах, действующих в соответствующем регионе на дату приобретения имущества</w:t>
      </w:r>
      <w:r w:rsidRPr="002D5BA8">
        <w:rPr>
          <w:sz w:val="22"/>
          <w:szCs w:val="22"/>
        </w:rPr>
        <w:t>;</w:t>
      </w:r>
      <w:r w:rsidRPr="002D5BA8">
        <w:rPr>
          <w:rFonts w:eastAsia="Calibri"/>
          <w:color w:val="000000"/>
          <w:sz w:val="22"/>
          <w:szCs w:val="22"/>
        </w:rPr>
        <w:t xml:space="preserve"> </w:t>
      </w:r>
    </w:p>
    <w:p w:rsidR="00FA077E" w:rsidRPr="002D5BA8" w:rsidRDefault="00FA077E" w:rsidP="00FA077E">
      <w:pPr>
        <w:widowControl/>
        <w:numPr>
          <w:ilvl w:val="4"/>
          <w:numId w:val="4"/>
        </w:numPr>
        <w:tabs>
          <w:tab w:val="left" w:pos="567"/>
          <w:tab w:val="left" w:pos="1418"/>
        </w:tabs>
        <w:ind w:left="0" w:firstLine="0"/>
        <w:rPr>
          <w:rFonts w:eastAsia="Calibri"/>
          <w:color w:val="000000"/>
          <w:sz w:val="22"/>
          <w:szCs w:val="22"/>
        </w:rPr>
      </w:pPr>
      <w:r w:rsidRPr="002D5BA8">
        <w:rPr>
          <w:rFonts w:eastAsia="Calibri"/>
          <w:color w:val="000000"/>
          <w:sz w:val="22"/>
          <w:szCs w:val="22"/>
        </w:rPr>
        <w:t>Расходы по подготовке поврежденного имущества к ремонту, включая стоимость разработки документации, специально необходимой для проведения ремонта, работ по демонтажу и утилизацию погибших, разрушенных или поврежденных частей, узлов, деталей и агрегатов и расчистку территории от обломков и остатков погибшего (поврежденного) имущества;</w:t>
      </w:r>
    </w:p>
    <w:p w:rsidR="00FA077E" w:rsidRPr="002D5BA8" w:rsidRDefault="00FA077E" w:rsidP="00FA077E">
      <w:pPr>
        <w:widowControl/>
        <w:numPr>
          <w:ilvl w:val="4"/>
          <w:numId w:val="4"/>
        </w:numPr>
        <w:tabs>
          <w:tab w:val="left" w:pos="567"/>
          <w:tab w:val="left" w:pos="1418"/>
        </w:tabs>
        <w:ind w:left="0" w:firstLine="0"/>
        <w:rPr>
          <w:rFonts w:eastAsia="Calibri"/>
          <w:color w:val="000000"/>
          <w:sz w:val="22"/>
          <w:szCs w:val="22"/>
        </w:rPr>
      </w:pPr>
      <w:r w:rsidRPr="002D5BA8">
        <w:rPr>
          <w:rFonts w:eastAsia="Calibri"/>
          <w:color w:val="000000"/>
          <w:sz w:val="22"/>
          <w:szCs w:val="22"/>
        </w:rPr>
        <w:t>Расходы на проведение ремонта поврежденных узлов, деталей и агрегатов поврежденного имущества, на монтаж вновь приобретенных или отремонтированных узлов, деталей и агрегатов без учета затрат на временную установку их заместителей;</w:t>
      </w:r>
    </w:p>
    <w:p w:rsidR="00FA077E" w:rsidRPr="002D5BA8" w:rsidRDefault="00FA077E" w:rsidP="00FA077E">
      <w:pPr>
        <w:widowControl/>
        <w:numPr>
          <w:ilvl w:val="4"/>
          <w:numId w:val="4"/>
        </w:numPr>
        <w:tabs>
          <w:tab w:val="left" w:pos="567"/>
          <w:tab w:val="left" w:pos="1418"/>
        </w:tabs>
        <w:ind w:left="0" w:firstLine="0"/>
        <w:rPr>
          <w:rFonts w:eastAsia="Calibri"/>
          <w:color w:val="000000"/>
          <w:sz w:val="22"/>
          <w:szCs w:val="22"/>
        </w:rPr>
      </w:pPr>
      <w:r w:rsidRPr="002D5BA8">
        <w:rPr>
          <w:rFonts w:eastAsia="Calibri"/>
          <w:color w:val="000000"/>
          <w:sz w:val="22"/>
          <w:szCs w:val="22"/>
        </w:rPr>
        <w:t xml:space="preserve">Расходы на проведение пуско-наладочных работ и необходимые испытания; на доставку и транспортировку к месту выполнения ремонта поврежденного имущества запасных частей, грузов и материалов, ремонтной или строительной техники; </w:t>
      </w:r>
    </w:p>
    <w:p w:rsidR="00FA077E" w:rsidRPr="002D5BA8" w:rsidRDefault="00FA077E" w:rsidP="00FA077E">
      <w:pPr>
        <w:widowControl/>
        <w:numPr>
          <w:ilvl w:val="4"/>
          <w:numId w:val="4"/>
        </w:numPr>
        <w:tabs>
          <w:tab w:val="left" w:pos="567"/>
          <w:tab w:val="left" w:pos="1418"/>
        </w:tabs>
        <w:ind w:left="0" w:firstLine="0"/>
        <w:rPr>
          <w:rFonts w:eastAsia="Calibri"/>
          <w:color w:val="000000"/>
          <w:sz w:val="22"/>
          <w:szCs w:val="22"/>
        </w:rPr>
      </w:pPr>
      <w:r w:rsidRPr="002D5BA8">
        <w:rPr>
          <w:rFonts w:eastAsia="Calibri"/>
          <w:color w:val="000000"/>
          <w:sz w:val="22"/>
          <w:szCs w:val="22"/>
        </w:rPr>
        <w:t>Расходы на поиск повреждения, в том числе с применением средств авиационной техники;</w:t>
      </w:r>
    </w:p>
    <w:p w:rsidR="00FA077E" w:rsidRPr="002D5BA8" w:rsidRDefault="00FA077E" w:rsidP="00FA077E">
      <w:pPr>
        <w:widowControl/>
        <w:numPr>
          <w:ilvl w:val="4"/>
          <w:numId w:val="4"/>
        </w:numPr>
        <w:tabs>
          <w:tab w:val="left" w:pos="567"/>
          <w:tab w:val="left" w:pos="1418"/>
        </w:tabs>
        <w:ind w:left="0" w:firstLine="0"/>
        <w:rPr>
          <w:rFonts w:eastAsia="Calibri"/>
          <w:color w:val="000000"/>
          <w:sz w:val="22"/>
          <w:szCs w:val="22"/>
        </w:rPr>
      </w:pPr>
      <w:r w:rsidRPr="002D5BA8">
        <w:rPr>
          <w:rFonts w:eastAsia="Calibri"/>
          <w:color w:val="000000"/>
          <w:sz w:val="22"/>
          <w:szCs w:val="22"/>
        </w:rPr>
        <w:lastRenderedPageBreak/>
        <w:t xml:space="preserve">Командировочные расходы персонала Страхователя, возникающие при выполнении любых работ, связанных со страховым событием; </w:t>
      </w:r>
    </w:p>
    <w:p w:rsidR="00FA077E" w:rsidRPr="002D5BA8" w:rsidRDefault="00FA077E" w:rsidP="00FA077E">
      <w:pPr>
        <w:widowControl/>
        <w:numPr>
          <w:ilvl w:val="4"/>
          <w:numId w:val="4"/>
        </w:numPr>
        <w:tabs>
          <w:tab w:val="left" w:pos="567"/>
          <w:tab w:val="left" w:pos="1418"/>
        </w:tabs>
        <w:ind w:left="0" w:firstLine="0"/>
        <w:rPr>
          <w:rFonts w:eastAsia="Calibri"/>
          <w:color w:val="000000"/>
          <w:sz w:val="22"/>
          <w:szCs w:val="22"/>
        </w:rPr>
      </w:pPr>
      <w:r w:rsidRPr="002D5BA8">
        <w:rPr>
          <w:rFonts w:eastAsia="Calibri"/>
          <w:color w:val="000000"/>
          <w:sz w:val="22"/>
          <w:szCs w:val="22"/>
        </w:rPr>
        <w:t xml:space="preserve">Расходы, которые Страхователь произвел при наступлении страхового случая для уменьшения размера ущерба </w:t>
      </w:r>
      <w:r>
        <w:rPr>
          <w:rFonts w:eastAsia="Calibri"/>
          <w:color w:val="000000"/>
          <w:sz w:val="22"/>
          <w:szCs w:val="22"/>
        </w:rPr>
        <w:t>и/</w:t>
      </w:r>
      <w:r w:rsidRPr="005B1863">
        <w:rPr>
          <w:rFonts w:eastAsia="Calibri"/>
          <w:color w:val="000000"/>
          <w:sz w:val="22"/>
          <w:szCs w:val="22"/>
        </w:rPr>
        <w:t>или предотвращения его дальнейшего развития</w:t>
      </w:r>
      <w:r>
        <w:rPr>
          <w:rFonts w:eastAsia="Calibri"/>
          <w:color w:val="000000"/>
          <w:sz w:val="22"/>
          <w:szCs w:val="22"/>
        </w:rPr>
        <w:t>,</w:t>
      </w:r>
      <w:r w:rsidRPr="002D5BA8">
        <w:rPr>
          <w:rFonts w:eastAsia="Calibri"/>
          <w:color w:val="000000"/>
          <w:sz w:val="22"/>
          <w:szCs w:val="22"/>
        </w:rPr>
        <w:t xml:space="preserve"> в том числе расходы, понесенные Страхователем в ходе обоснованных и необходимых действий для временной защиты и сохранения застрахованного имущества;</w:t>
      </w:r>
    </w:p>
    <w:p w:rsidR="00FA077E" w:rsidRPr="002D5BA8" w:rsidRDefault="00FA077E" w:rsidP="00FA077E">
      <w:pPr>
        <w:widowControl/>
        <w:numPr>
          <w:ilvl w:val="4"/>
          <w:numId w:val="4"/>
        </w:numPr>
        <w:tabs>
          <w:tab w:val="left" w:pos="567"/>
          <w:tab w:val="left" w:pos="1418"/>
        </w:tabs>
        <w:ind w:left="0" w:firstLine="0"/>
        <w:rPr>
          <w:rFonts w:eastAsia="Calibri"/>
          <w:color w:val="000000"/>
          <w:sz w:val="22"/>
          <w:szCs w:val="22"/>
        </w:rPr>
      </w:pPr>
      <w:r w:rsidRPr="002D5BA8">
        <w:rPr>
          <w:rFonts w:eastAsia="Calibri"/>
          <w:color w:val="000000"/>
          <w:sz w:val="22"/>
          <w:szCs w:val="22"/>
        </w:rPr>
        <w:t>Расходы на удаление и утилизацию обломков и мусора, образовавшегося в результате наступления страхового случая, включая целесообразное разрушение поврежденных объектов, транспортировку обломков и мусора на ближайшую свалку,  их захоронение/уничтожение/сжигание/ утилизацию (расходы на устранение мусора и разрушений);</w:t>
      </w:r>
    </w:p>
    <w:p w:rsidR="00FA077E" w:rsidRDefault="00FA077E" w:rsidP="00FA077E">
      <w:pPr>
        <w:widowControl/>
        <w:numPr>
          <w:ilvl w:val="4"/>
          <w:numId w:val="4"/>
        </w:numPr>
        <w:tabs>
          <w:tab w:val="left" w:pos="567"/>
          <w:tab w:val="left" w:pos="1418"/>
        </w:tabs>
        <w:ind w:left="0" w:firstLine="0"/>
        <w:rPr>
          <w:rFonts w:eastAsia="Calibri"/>
          <w:color w:val="000000"/>
          <w:sz w:val="22"/>
          <w:szCs w:val="22"/>
        </w:rPr>
      </w:pPr>
      <w:r w:rsidRPr="002D5BA8">
        <w:rPr>
          <w:rFonts w:eastAsia="Calibri"/>
          <w:color w:val="000000"/>
          <w:sz w:val="22"/>
          <w:szCs w:val="22"/>
        </w:rPr>
        <w:t>Расходы, которые необходимо произвести в процессе восстановления застрахованного имущества или монтажа нового имущества, для того, чтобы демонтировать, переместить или защитить другое имущество (расходы на удаление и защиту);</w:t>
      </w:r>
    </w:p>
    <w:p w:rsidR="00FA077E" w:rsidRPr="002D5BA8" w:rsidRDefault="00FA077E" w:rsidP="00FA077E">
      <w:pPr>
        <w:widowControl/>
        <w:numPr>
          <w:ilvl w:val="4"/>
          <w:numId w:val="4"/>
        </w:numPr>
        <w:tabs>
          <w:tab w:val="left" w:pos="567"/>
          <w:tab w:val="left" w:pos="1418"/>
        </w:tabs>
        <w:ind w:left="0" w:firstLine="0"/>
        <w:rPr>
          <w:rFonts w:eastAsia="Calibri"/>
          <w:color w:val="000000"/>
          <w:sz w:val="22"/>
          <w:szCs w:val="22"/>
        </w:rPr>
      </w:pPr>
      <w:r w:rsidRPr="005B1863">
        <w:rPr>
          <w:rFonts w:eastAsia="Calibri"/>
          <w:color w:val="000000"/>
          <w:sz w:val="22"/>
          <w:szCs w:val="22"/>
        </w:rPr>
        <w:t>Расходы, связанные с временным перемещением (ограничением прав использования) и/или повреждением или уничтожением имущества третьих лиц, в случае если без таких действий невозможно восстановление поврежденного и/или уничтоженного имущества Страхователя. К таким действиям, в том числе, относятся действия, связанные с рекультивацией земель и территорий, а также их благоустройство в местах прокладки кабельных линий после окончания аварийно-восстановительных работ такой линии</w:t>
      </w:r>
      <w:r>
        <w:rPr>
          <w:rFonts w:eastAsia="Calibri"/>
          <w:color w:val="000000"/>
          <w:sz w:val="22"/>
          <w:szCs w:val="22"/>
        </w:rPr>
        <w:t>;</w:t>
      </w:r>
    </w:p>
    <w:p w:rsidR="00FA077E" w:rsidRPr="002D5BA8" w:rsidRDefault="00FA077E" w:rsidP="00FA077E">
      <w:pPr>
        <w:widowControl/>
        <w:numPr>
          <w:ilvl w:val="4"/>
          <w:numId w:val="4"/>
        </w:numPr>
        <w:tabs>
          <w:tab w:val="left" w:pos="567"/>
          <w:tab w:val="left" w:pos="1418"/>
        </w:tabs>
        <w:ind w:left="0" w:firstLine="0"/>
        <w:rPr>
          <w:rFonts w:eastAsia="Calibri"/>
          <w:color w:val="000000"/>
          <w:sz w:val="22"/>
          <w:szCs w:val="22"/>
        </w:rPr>
      </w:pPr>
      <w:r w:rsidRPr="002D5BA8">
        <w:rPr>
          <w:rFonts w:eastAsia="Calibri"/>
          <w:color w:val="000000"/>
          <w:sz w:val="22"/>
          <w:szCs w:val="22"/>
        </w:rPr>
        <w:t>Дополнительные расходы на оплату работ по ремонту поврежденного имущества в сверхурочное время, ночное время, в официальные праздники и/или выходные дни, а также транспортные расходы, вызванные срочностью проведения ремонтных работ;</w:t>
      </w:r>
    </w:p>
    <w:p w:rsidR="00FA077E" w:rsidRDefault="00FA077E" w:rsidP="00FA077E">
      <w:pPr>
        <w:widowControl/>
        <w:numPr>
          <w:ilvl w:val="4"/>
          <w:numId w:val="4"/>
        </w:numPr>
        <w:tabs>
          <w:tab w:val="left" w:pos="567"/>
          <w:tab w:val="left" w:pos="1418"/>
        </w:tabs>
        <w:ind w:left="0" w:firstLine="0"/>
        <w:rPr>
          <w:rFonts w:eastAsia="Calibri"/>
          <w:color w:val="000000"/>
          <w:sz w:val="22"/>
          <w:szCs w:val="22"/>
        </w:rPr>
      </w:pPr>
      <w:r w:rsidRPr="002D5BA8">
        <w:rPr>
          <w:rFonts w:eastAsia="Calibri"/>
          <w:color w:val="000000"/>
          <w:sz w:val="22"/>
          <w:szCs w:val="22"/>
        </w:rPr>
        <w:t>Расходы, связанные с оплатой справок из компетентных органов, подтверждающих факт и причину наступления страхового случая;</w:t>
      </w:r>
    </w:p>
    <w:p w:rsidR="00FA077E" w:rsidRPr="002D5BA8" w:rsidRDefault="00FA077E" w:rsidP="00FA077E">
      <w:pPr>
        <w:widowControl/>
        <w:numPr>
          <w:ilvl w:val="4"/>
          <w:numId w:val="4"/>
        </w:numPr>
        <w:tabs>
          <w:tab w:val="left" w:pos="567"/>
          <w:tab w:val="left" w:pos="1418"/>
        </w:tabs>
        <w:ind w:left="0" w:firstLine="0"/>
        <w:rPr>
          <w:rFonts w:eastAsia="Calibri"/>
          <w:color w:val="000000"/>
          <w:sz w:val="22"/>
          <w:szCs w:val="22"/>
        </w:rPr>
      </w:pPr>
      <w:r w:rsidRPr="005B1863">
        <w:rPr>
          <w:rFonts w:eastAsia="Calibri"/>
          <w:color w:val="000000"/>
          <w:sz w:val="22"/>
          <w:szCs w:val="22"/>
        </w:rPr>
        <w:t>Расходы, предварительно согласованные со Страховщиком и связанные с обеспечением охраны имущества от кражи или расхищения во время или непосредственно после страхового случая, в том числе с привлечением правоохранительных органов, профильных организаций, а также с привлечением организаций для выполнения охранных мероприятий</w:t>
      </w:r>
      <w:r>
        <w:rPr>
          <w:rFonts w:eastAsia="Calibri"/>
          <w:color w:val="000000"/>
          <w:sz w:val="22"/>
          <w:szCs w:val="22"/>
        </w:rPr>
        <w:t>;</w:t>
      </w:r>
    </w:p>
    <w:p w:rsidR="00FA077E" w:rsidRPr="002D5BA8" w:rsidRDefault="00FA077E" w:rsidP="00FA077E">
      <w:pPr>
        <w:widowControl/>
        <w:numPr>
          <w:ilvl w:val="4"/>
          <w:numId w:val="4"/>
        </w:numPr>
        <w:tabs>
          <w:tab w:val="left" w:pos="567"/>
          <w:tab w:val="left" w:pos="1418"/>
        </w:tabs>
        <w:ind w:left="0" w:firstLine="0"/>
        <w:rPr>
          <w:rFonts w:eastAsia="Calibri"/>
          <w:color w:val="000000"/>
          <w:sz w:val="22"/>
          <w:szCs w:val="22"/>
        </w:rPr>
      </w:pPr>
      <w:r w:rsidRPr="002D5BA8">
        <w:rPr>
          <w:rFonts w:eastAsia="Calibri"/>
          <w:color w:val="000000"/>
          <w:sz w:val="22"/>
          <w:szCs w:val="22"/>
        </w:rPr>
        <w:t>Расходы на приобретение материалов и оборудования, заготовительно-складские расходы, расходы на заработную плату персонала  участвующего в организации и проведении аварийного ремонта поврежденных объектов, в том числе в пределах нормальной продолжительности рабочего времени, расходы по эксплуатации машин и механизмов в т.ч. транспортно-заготовительные расходы</w:t>
      </w:r>
      <w:r w:rsidR="00DF6ADE">
        <w:rPr>
          <w:rFonts w:eastAsia="Calibri"/>
          <w:color w:val="000000"/>
          <w:sz w:val="22"/>
          <w:szCs w:val="22"/>
        </w:rPr>
        <w:t xml:space="preserve">, </w:t>
      </w:r>
      <w:r w:rsidRPr="002D5BA8">
        <w:rPr>
          <w:rFonts w:eastAsia="Calibri"/>
          <w:color w:val="000000"/>
          <w:sz w:val="22"/>
          <w:szCs w:val="22"/>
        </w:rPr>
        <w:t xml:space="preserve">накладные расходы в размере 12% от </w:t>
      </w:r>
      <w:r w:rsidR="009F41DB">
        <w:rPr>
          <w:rFonts w:eastAsia="Calibri"/>
          <w:color w:val="000000"/>
          <w:sz w:val="22"/>
          <w:szCs w:val="22"/>
        </w:rPr>
        <w:t>суммы</w:t>
      </w:r>
      <w:r w:rsidRPr="002D5BA8">
        <w:rPr>
          <w:rFonts w:eastAsia="Calibri"/>
          <w:color w:val="000000"/>
          <w:sz w:val="22"/>
          <w:szCs w:val="22"/>
        </w:rPr>
        <w:t xml:space="preserve"> расходов Страхователя</w:t>
      </w:r>
      <w:r w:rsidR="009F41DB">
        <w:rPr>
          <w:rFonts w:eastAsia="Calibri"/>
          <w:color w:val="000000"/>
          <w:sz w:val="22"/>
          <w:szCs w:val="22"/>
        </w:rPr>
        <w:t xml:space="preserve"> на восстановление поврежденного оборудования</w:t>
      </w:r>
      <w:r w:rsidRPr="002D5BA8">
        <w:rPr>
          <w:rFonts w:eastAsia="Calibri"/>
          <w:color w:val="000000"/>
          <w:sz w:val="22"/>
          <w:szCs w:val="22"/>
        </w:rPr>
        <w:t xml:space="preserve">, расходы на питание и т.п. В расчет трудозатрат включаются северные надбавки, районные коэффициенты, </w:t>
      </w:r>
      <w:r>
        <w:rPr>
          <w:rFonts w:eastAsia="Calibri"/>
          <w:color w:val="000000"/>
          <w:sz w:val="22"/>
          <w:szCs w:val="22"/>
        </w:rPr>
        <w:t>страховые взносы с фонда заработной платы</w:t>
      </w:r>
      <w:r w:rsidR="009F41DB">
        <w:rPr>
          <w:rFonts w:eastAsia="Calibri"/>
          <w:color w:val="000000"/>
          <w:sz w:val="22"/>
          <w:szCs w:val="22"/>
        </w:rPr>
        <w:t>, премии</w:t>
      </w:r>
      <w:r w:rsidRPr="002D5BA8">
        <w:rPr>
          <w:rFonts w:eastAsia="Calibri"/>
          <w:color w:val="000000"/>
          <w:sz w:val="22"/>
          <w:szCs w:val="22"/>
        </w:rPr>
        <w:t xml:space="preserve"> и иные надбавки, обязательные к применению в соответствии с действующим на момент восстановления имущества </w:t>
      </w:r>
      <w:r w:rsidR="009F41DB">
        <w:rPr>
          <w:rFonts w:eastAsia="Calibri"/>
          <w:color w:val="000000"/>
          <w:sz w:val="22"/>
          <w:szCs w:val="22"/>
        </w:rPr>
        <w:t>законодательством РФ и локальными актами Страхователя</w:t>
      </w:r>
      <w:r w:rsidRPr="002D5BA8">
        <w:rPr>
          <w:rFonts w:eastAsia="Calibri"/>
          <w:color w:val="000000"/>
          <w:sz w:val="22"/>
          <w:szCs w:val="22"/>
        </w:rPr>
        <w:t>;</w:t>
      </w:r>
    </w:p>
    <w:p w:rsidR="00FA077E" w:rsidRPr="002D5BA8" w:rsidRDefault="00FA077E" w:rsidP="00FA077E">
      <w:pPr>
        <w:widowControl/>
        <w:numPr>
          <w:ilvl w:val="4"/>
          <w:numId w:val="4"/>
        </w:numPr>
        <w:tabs>
          <w:tab w:val="left" w:pos="567"/>
          <w:tab w:val="left" w:pos="1418"/>
        </w:tabs>
        <w:ind w:left="0" w:firstLine="0"/>
        <w:rPr>
          <w:rFonts w:eastAsia="Calibri"/>
          <w:color w:val="000000"/>
          <w:sz w:val="22"/>
          <w:szCs w:val="22"/>
        </w:rPr>
      </w:pPr>
      <w:r w:rsidRPr="002D5BA8">
        <w:rPr>
          <w:rFonts w:eastAsia="Calibri"/>
          <w:color w:val="000000"/>
          <w:sz w:val="22"/>
          <w:szCs w:val="22"/>
        </w:rPr>
        <w:t>Расходы, вызванные изменением норм и стандартов строительства, в том числе норм и стандартов Страхователя, а также норм и стандартов организаций и объединений в которых состоит Страхователь, по сравнению с нормами и стандартами, существовавшими на момент введения здания/оборудования в эксплуатацию;</w:t>
      </w:r>
    </w:p>
    <w:p w:rsidR="00FA077E" w:rsidRPr="002D5BA8" w:rsidRDefault="00FA077E" w:rsidP="00FA077E">
      <w:pPr>
        <w:widowControl/>
        <w:numPr>
          <w:ilvl w:val="4"/>
          <w:numId w:val="4"/>
        </w:numPr>
        <w:tabs>
          <w:tab w:val="left" w:pos="567"/>
          <w:tab w:val="left" w:pos="1418"/>
        </w:tabs>
        <w:ind w:left="0" w:firstLine="0"/>
        <w:rPr>
          <w:rFonts w:eastAsia="Calibri"/>
          <w:color w:val="000000"/>
          <w:sz w:val="22"/>
          <w:szCs w:val="22"/>
        </w:rPr>
      </w:pPr>
      <w:r w:rsidRPr="002D5BA8">
        <w:rPr>
          <w:rFonts w:eastAsia="Calibri"/>
          <w:color w:val="000000"/>
          <w:sz w:val="22"/>
          <w:szCs w:val="22"/>
        </w:rPr>
        <w:t>Обоснованные дополнительные расходы на временный ремонт или восстановление, а также дополнительные расходы по ускорению окончательного восстановления, замены или ремонта застрахованного имущества, погибшего, утраченного или поврежденного в результате страхового случая, включая затраты на сверхурочные работы и на срочные грузоперевозки или на использование других скоростных средств транспортировки;</w:t>
      </w:r>
    </w:p>
    <w:p w:rsidR="00FA077E" w:rsidRPr="002D5BA8" w:rsidRDefault="00FA077E" w:rsidP="00FA077E">
      <w:pPr>
        <w:widowControl/>
        <w:numPr>
          <w:ilvl w:val="4"/>
          <w:numId w:val="4"/>
        </w:numPr>
        <w:tabs>
          <w:tab w:val="left" w:pos="567"/>
          <w:tab w:val="left" w:pos="1418"/>
        </w:tabs>
        <w:ind w:left="0" w:firstLine="0"/>
        <w:rPr>
          <w:rFonts w:eastAsia="Calibri"/>
          <w:color w:val="000000"/>
          <w:sz w:val="22"/>
          <w:szCs w:val="22"/>
        </w:rPr>
      </w:pPr>
      <w:r w:rsidRPr="002D5BA8">
        <w:rPr>
          <w:rFonts w:eastAsia="Calibri"/>
          <w:color w:val="000000"/>
          <w:sz w:val="22"/>
          <w:szCs w:val="22"/>
        </w:rPr>
        <w:t>Таможенные сборы и пошлины, а также другие обязательные платежи, которые Страхователь должен будет произвести в связи с выполнением ремонта;</w:t>
      </w:r>
    </w:p>
    <w:p w:rsidR="00FA077E" w:rsidRPr="002D5BA8" w:rsidRDefault="00FA077E" w:rsidP="00FA077E">
      <w:pPr>
        <w:widowControl/>
        <w:numPr>
          <w:ilvl w:val="4"/>
          <w:numId w:val="4"/>
        </w:numPr>
        <w:tabs>
          <w:tab w:val="left" w:pos="567"/>
          <w:tab w:val="left" w:pos="1418"/>
        </w:tabs>
        <w:ind w:left="0" w:firstLine="0"/>
        <w:rPr>
          <w:rFonts w:eastAsia="Calibri"/>
          <w:color w:val="000000"/>
          <w:sz w:val="22"/>
          <w:szCs w:val="22"/>
        </w:rPr>
      </w:pPr>
      <w:r w:rsidRPr="002D5BA8">
        <w:rPr>
          <w:rFonts w:eastAsia="Calibri"/>
          <w:color w:val="000000"/>
          <w:sz w:val="22"/>
          <w:szCs w:val="22"/>
        </w:rPr>
        <w:t>Расходы на устранение ущерба зданию в результате кражи, грабежа или разбоя, а также попытки совершения указанных деяний, произведенные на: ремонт крыши, потолка, стен, полов, дверей, замков, окон (за исключением остекленных витрин), жалюзи или решеток на здании в пределах территории страхования, ликвидации созданных злоумышленниками проходов.</w:t>
      </w:r>
    </w:p>
    <w:p w:rsidR="00FA077E" w:rsidRPr="002D5BA8" w:rsidRDefault="00FA077E" w:rsidP="00FA077E">
      <w:pPr>
        <w:widowControl/>
        <w:numPr>
          <w:ilvl w:val="4"/>
          <w:numId w:val="4"/>
        </w:numPr>
        <w:tabs>
          <w:tab w:val="left" w:pos="567"/>
          <w:tab w:val="left" w:pos="1418"/>
        </w:tabs>
        <w:ind w:left="0" w:firstLine="0"/>
        <w:rPr>
          <w:rFonts w:eastAsia="Calibri"/>
          <w:sz w:val="22"/>
          <w:szCs w:val="22"/>
        </w:rPr>
      </w:pPr>
      <w:r w:rsidRPr="002D5BA8">
        <w:rPr>
          <w:rFonts w:eastAsia="Calibri"/>
          <w:color w:val="000000"/>
          <w:sz w:val="22"/>
          <w:szCs w:val="22"/>
        </w:rPr>
        <w:t>Расходы и издержки, целесообразно понесенные Страхователем в процессе удаления обломков, образованных частью или частями какого-либо имущества, не застрахованного</w:t>
      </w:r>
      <w:r w:rsidRPr="002D5BA8">
        <w:rPr>
          <w:rFonts w:eastAsia="Calibri"/>
          <w:sz w:val="22"/>
          <w:szCs w:val="22"/>
        </w:rPr>
        <w:t xml:space="preserve"> по настоящему Договору, но уничтоженного или поврежденного в результате наступления страхового случая. Страховщик, однако, не возмещает каких-либо расходов или издержек:</w:t>
      </w:r>
    </w:p>
    <w:p w:rsidR="00FA077E" w:rsidRPr="002D5BA8" w:rsidRDefault="00FA077E" w:rsidP="00FA077E">
      <w:pPr>
        <w:widowControl/>
        <w:tabs>
          <w:tab w:val="left" w:pos="851"/>
          <w:tab w:val="left" w:pos="1418"/>
        </w:tabs>
        <w:ind w:firstLine="0"/>
        <w:contextualSpacing/>
        <w:rPr>
          <w:rFonts w:eastAsia="Calibri"/>
          <w:sz w:val="22"/>
          <w:szCs w:val="22"/>
        </w:rPr>
      </w:pPr>
      <w:r w:rsidRPr="002D5BA8">
        <w:rPr>
          <w:rFonts w:eastAsia="Calibri"/>
          <w:sz w:val="22"/>
          <w:szCs w:val="22"/>
        </w:rPr>
        <w:t>(a) понесенных в процессе удаления обломков в каких-либо иных местах кроме тех, в которых такое имущество было уничтожено или повреждено, а также пространства, непосредственно прилегающего к таким местам;</w:t>
      </w:r>
    </w:p>
    <w:p w:rsidR="00FA077E" w:rsidRPr="002D5BA8" w:rsidRDefault="00FA077E" w:rsidP="00FA077E">
      <w:pPr>
        <w:widowControl/>
        <w:tabs>
          <w:tab w:val="left" w:pos="851"/>
          <w:tab w:val="left" w:pos="1418"/>
        </w:tabs>
        <w:ind w:firstLine="0"/>
        <w:contextualSpacing/>
        <w:rPr>
          <w:rFonts w:eastAsia="Calibri"/>
          <w:sz w:val="22"/>
          <w:szCs w:val="22"/>
        </w:rPr>
      </w:pPr>
      <w:r w:rsidRPr="002D5BA8">
        <w:rPr>
          <w:rFonts w:eastAsia="Calibri"/>
          <w:sz w:val="22"/>
          <w:szCs w:val="22"/>
        </w:rPr>
        <w:t>(б) на обеззараживание любого имущества, незастрахованного по настоящему Договору;</w:t>
      </w:r>
    </w:p>
    <w:p w:rsidR="00FA077E" w:rsidRPr="002D5BA8" w:rsidRDefault="00FA077E" w:rsidP="00FA077E">
      <w:pPr>
        <w:widowControl/>
        <w:numPr>
          <w:ilvl w:val="4"/>
          <w:numId w:val="4"/>
        </w:numPr>
        <w:tabs>
          <w:tab w:val="left" w:pos="567"/>
          <w:tab w:val="left" w:pos="1418"/>
        </w:tabs>
        <w:ind w:left="0" w:firstLine="0"/>
        <w:rPr>
          <w:rFonts w:eastAsia="Calibri"/>
          <w:color w:val="000000"/>
          <w:sz w:val="22"/>
          <w:szCs w:val="22"/>
        </w:rPr>
      </w:pPr>
      <w:r w:rsidRPr="002D5BA8">
        <w:rPr>
          <w:rFonts w:eastAsia="Calibri"/>
          <w:color w:val="000000"/>
          <w:sz w:val="22"/>
          <w:szCs w:val="22"/>
        </w:rPr>
        <w:lastRenderedPageBreak/>
        <w:t>Другие расходы, необходимые для восстановления застрахованного имущества до того рабочего состояния, в котором оно находилось непосредственно перед наступлением страхового случая с учетом действующих нормативно-правовых документов.</w:t>
      </w:r>
    </w:p>
    <w:p w:rsidR="00FA077E" w:rsidRPr="002D5BA8" w:rsidRDefault="00FA077E" w:rsidP="00FA077E">
      <w:pPr>
        <w:widowControl/>
        <w:numPr>
          <w:ilvl w:val="3"/>
          <w:numId w:val="4"/>
        </w:numPr>
        <w:tabs>
          <w:tab w:val="left" w:pos="567"/>
          <w:tab w:val="left" w:pos="1418"/>
        </w:tabs>
        <w:ind w:left="0" w:firstLine="0"/>
        <w:rPr>
          <w:sz w:val="22"/>
          <w:szCs w:val="22"/>
        </w:rPr>
      </w:pPr>
      <w:r w:rsidRPr="002D5BA8">
        <w:rPr>
          <w:sz w:val="22"/>
          <w:szCs w:val="22"/>
        </w:rPr>
        <w:t>В расходы на восстановление поврежденного (утраченного) имущества не включаются:</w:t>
      </w:r>
    </w:p>
    <w:p w:rsidR="00FA077E" w:rsidRPr="002D5BA8" w:rsidRDefault="00FA077E" w:rsidP="00FA077E">
      <w:pPr>
        <w:widowControl/>
        <w:numPr>
          <w:ilvl w:val="4"/>
          <w:numId w:val="4"/>
        </w:numPr>
        <w:tabs>
          <w:tab w:val="left" w:pos="567"/>
          <w:tab w:val="left" w:pos="1418"/>
        </w:tabs>
        <w:ind w:left="0" w:firstLine="0"/>
        <w:rPr>
          <w:rFonts w:eastAsia="Calibri"/>
          <w:color w:val="000000"/>
          <w:sz w:val="22"/>
          <w:szCs w:val="22"/>
        </w:rPr>
      </w:pPr>
      <w:r w:rsidRPr="002D5BA8">
        <w:rPr>
          <w:rFonts w:eastAsia="Calibri"/>
          <w:color w:val="000000"/>
          <w:sz w:val="22"/>
          <w:szCs w:val="22"/>
        </w:rPr>
        <w:t>Расходы, связанные с изменениями и/или улучшением застрахованного  имущества</w:t>
      </w:r>
      <w:r w:rsidR="00DA3688">
        <w:rPr>
          <w:rFonts w:eastAsia="Calibri"/>
          <w:color w:val="000000"/>
          <w:sz w:val="22"/>
          <w:szCs w:val="22"/>
        </w:rPr>
        <w:t>, кроме случаев, указанных в п. 8.8.3.2.4.</w:t>
      </w:r>
      <w:r w:rsidRPr="002D5BA8">
        <w:rPr>
          <w:rFonts w:eastAsia="Calibri"/>
          <w:color w:val="000000"/>
          <w:sz w:val="22"/>
          <w:szCs w:val="22"/>
        </w:rPr>
        <w:t>;</w:t>
      </w:r>
    </w:p>
    <w:p w:rsidR="00FA077E" w:rsidRPr="002D5BA8" w:rsidRDefault="00FA077E" w:rsidP="00FA077E">
      <w:pPr>
        <w:widowControl/>
        <w:numPr>
          <w:ilvl w:val="4"/>
          <w:numId w:val="4"/>
        </w:numPr>
        <w:tabs>
          <w:tab w:val="left" w:pos="567"/>
          <w:tab w:val="left" w:pos="1418"/>
        </w:tabs>
        <w:ind w:left="0" w:firstLine="0"/>
        <w:rPr>
          <w:rFonts w:eastAsia="Calibri"/>
          <w:color w:val="000000"/>
          <w:sz w:val="22"/>
          <w:szCs w:val="22"/>
        </w:rPr>
      </w:pPr>
      <w:r w:rsidRPr="002D5BA8">
        <w:rPr>
          <w:rFonts w:eastAsia="Calibri"/>
          <w:color w:val="000000"/>
          <w:sz w:val="22"/>
          <w:szCs w:val="22"/>
        </w:rPr>
        <w:t>Расходы, вызванные временным (вспомогательным) ремонтом или  восстановлением, за исключением случаев, когда этот ремонт является частью окончательного ремонта и если в связи с ним не повышаются общие расходы по ремонту;</w:t>
      </w:r>
    </w:p>
    <w:p w:rsidR="00FA077E" w:rsidRPr="002D5BA8" w:rsidRDefault="00FA077E" w:rsidP="00FA077E">
      <w:pPr>
        <w:widowControl/>
        <w:numPr>
          <w:ilvl w:val="4"/>
          <w:numId w:val="4"/>
        </w:numPr>
        <w:tabs>
          <w:tab w:val="left" w:pos="567"/>
          <w:tab w:val="left" w:pos="1418"/>
        </w:tabs>
        <w:ind w:left="0" w:firstLine="0"/>
        <w:rPr>
          <w:rFonts w:eastAsia="Calibri"/>
          <w:color w:val="000000"/>
          <w:sz w:val="22"/>
          <w:szCs w:val="22"/>
        </w:rPr>
      </w:pPr>
      <w:r w:rsidRPr="002D5BA8">
        <w:rPr>
          <w:rFonts w:eastAsia="Calibri"/>
          <w:color w:val="000000"/>
          <w:sz w:val="22"/>
          <w:szCs w:val="22"/>
        </w:rPr>
        <w:t>Расходы по профилактическому обслуживанию или гарантийному ремонту застрахованного имущества, а также иные расходы по ремонту, необходимость которых не обусловлена страховым случаем;</w:t>
      </w:r>
    </w:p>
    <w:p w:rsidR="00FA077E" w:rsidRPr="002D5BA8" w:rsidRDefault="00FA077E" w:rsidP="00FA077E">
      <w:pPr>
        <w:widowControl/>
        <w:numPr>
          <w:ilvl w:val="4"/>
          <w:numId w:val="4"/>
        </w:numPr>
        <w:tabs>
          <w:tab w:val="left" w:pos="567"/>
          <w:tab w:val="left" w:pos="1418"/>
        </w:tabs>
        <w:ind w:left="0" w:firstLine="0"/>
        <w:rPr>
          <w:rFonts w:eastAsia="Calibri"/>
          <w:color w:val="000000"/>
          <w:sz w:val="22"/>
          <w:szCs w:val="22"/>
        </w:rPr>
      </w:pPr>
      <w:r w:rsidRPr="002D5BA8">
        <w:rPr>
          <w:rFonts w:eastAsia="Calibri"/>
          <w:color w:val="000000"/>
          <w:sz w:val="22"/>
          <w:szCs w:val="22"/>
        </w:rPr>
        <w:t>Расходы, связанные с модернизацией застрахованного имущества, за исключением случаев, когда эти расходы вызваны требованиями</w:t>
      </w:r>
      <w:r w:rsidR="008819B3">
        <w:rPr>
          <w:rFonts w:eastAsia="Calibri"/>
          <w:color w:val="000000"/>
          <w:sz w:val="22"/>
          <w:szCs w:val="22"/>
        </w:rPr>
        <w:t>:</w:t>
      </w:r>
    </w:p>
    <w:p w:rsidR="008819B3" w:rsidRPr="00D02F61" w:rsidRDefault="008819B3" w:rsidP="00D02F61">
      <w:pPr>
        <w:pStyle w:val="aa"/>
        <w:ind w:left="0" w:firstLine="0"/>
        <w:rPr>
          <w:rFonts w:eastAsia="Calibri"/>
          <w:color w:val="000000"/>
          <w:sz w:val="22"/>
          <w:szCs w:val="22"/>
        </w:rPr>
      </w:pPr>
      <w:r>
        <w:rPr>
          <w:rFonts w:eastAsia="Calibri"/>
          <w:color w:val="000000"/>
          <w:sz w:val="22"/>
          <w:szCs w:val="22"/>
        </w:rPr>
        <w:t>-</w:t>
      </w:r>
      <w:r w:rsidRPr="00D02F61">
        <w:rPr>
          <w:rFonts w:eastAsia="Calibri"/>
          <w:color w:val="000000"/>
          <w:sz w:val="22"/>
          <w:szCs w:val="22"/>
        </w:rPr>
        <w:t xml:space="preserve">требованиями действующих нормативно-правовых документов, утвержденных, соответствующими компетентными </w:t>
      </w:r>
      <w:r w:rsidR="00D611FE">
        <w:rPr>
          <w:rFonts w:eastAsia="Calibri"/>
          <w:color w:val="000000"/>
          <w:sz w:val="22"/>
          <w:szCs w:val="22"/>
        </w:rPr>
        <w:t>организациями</w:t>
      </w:r>
      <w:r w:rsidR="00DF6ADE">
        <w:rPr>
          <w:rFonts w:eastAsia="Calibri"/>
          <w:color w:val="000000"/>
          <w:sz w:val="22"/>
          <w:szCs w:val="22"/>
        </w:rPr>
        <w:t xml:space="preserve"> (Минэнерго РФ</w:t>
      </w:r>
      <w:r w:rsidR="00D611FE">
        <w:rPr>
          <w:rFonts w:eastAsia="Calibri"/>
          <w:color w:val="000000"/>
          <w:sz w:val="22"/>
          <w:szCs w:val="22"/>
        </w:rPr>
        <w:t xml:space="preserve">, </w:t>
      </w:r>
      <w:r w:rsidRPr="00D02F61">
        <w:rPr>
          <w:rFonts w:eastAsia="Calibri"/>
          <w:color w:val="000000"/>
          <w:sz w:val="22"/>
          <w:szCs w:val="22"/>
        </w:rPr>
        <w:t xml:space="preserve"> </w:t>
      </w:r>
      <w:r w:rsidR="00D611FE">
        <w:rPr>
          <w:rFonts w:eastAsia="Calibri"/>
          <w:color w:val="000000"/>
          <w:sz w:val="22"/>
          <w:szCs w:val="22"/>
        </w:rPr>
        <w:t>Минстрой</w:t>
      </w:r>
      <w:r w:rsidRPr="00D02F61">
        <w:rPr>
          <w:rFonts w:eastAsia="Calibri"/>
          <w:color w:val="000000"/>
          <w:sz w:val="22"/>
          <w:szCs w:val="22"/>
        </w:rPr>
        <w:t xml:space="preserve"> РФ, </w:t>
      </w:r>
      <w:r w:rsidR="00D611FE">
        <w:rPr>
          <w:rFonts w:eastAsia="Calibri"/>
          <w:color w:val="000000"/>
          <w:sz w:val="22"/>
          <w:szCs w:val="22"/>
        </w:rPr>
        <w:t>Ростехнадзор и т.д.</w:t>
      </w:r>
      <w:r w:rsidR="00AA1590">
        <w:rPr>
          <w:rFonts w:eastAsia="Calibri"/>
          <w:color w:val="000000"/>
          <w:sz w:val="22"/>
          <w:szCs w:val="22"/>
        </w:rPr>
        <w:t>),</w:t>
      </w:r>
    </w:p>
    <w:p w:rsidR="008819B3" w:rsidRPr="00D02F61" w:rsidRDefault="008819B3" w:rsidP="00D02F61">
      <w:pPr>
        <w:pStyle w:val="aa"/>
        <w:ind w:left="0" w:firstLine="0"/>
        <w:rPr>
          <w:rFonts w:eastAsia="Calibri"/>
          <w:color w:val="000000"/>
          <w:sz w:val="22"/>
          <w:szCs w:val="22"/>
        </w:rPr>
      </w:pPr>
      <w:r w:rsidRPr="00D02F61">
        <w:rPr>
          <w:rFonts w:eastAsia="Calibri"/>
          <w:color w:val="000000"/>
          <w:sz w:val="22"/>
          <w:szCs w:val="22"/>
        </w:rPr>
        <w:t xml:space="preserve">- требованиями проектов, выполненных организациями, имеющими свидетельства о допуске к определенным видам работ, выданных саморегулируемыми организациями в соответствии с требованиями Градостроительного кодекса РФ; </w:t>
      </w:r>
    </w:p>
    <w:p w:rsidR="008819B3" w:rsidRPr="00D02F61" w:rsidRDefault="008819B3" w:rsidP="00D02F61">
      <w:pPr>
        <w:pStyle w:val="aa"/>
        <w:ind w:left="0" w:firstLine="0"/>
        <w:rPr>
          <w:rFonts w:eastAsia="Calibri"/>
          <w:color w:val="000000"/>
          <w:sz w:val="22"/>
          <w:szCs w:val="22"/>
        </w:rPr>
      </w:pPr>
      <w:r w:rsidRPr="00D02F61">
        <w:rPr>
          <w:rFonts w:eastAsia="Calibri"/>
          <w:color w:val="000000"/>
          <w:sz w:val="22"/>
          <w:szCs w:val="22"/>
        </w:rPr>
        <w:t>- снятием с производства оборудования поврежденных типов, моделей, марок.</w:t>
      </w:r>
    </w:p>
    <w:p w:rsidR="00FA077E" w:rsidRPr="002D5BA8" w:rsidRDefault="00FA077E" w:rsidP="00FA077E">
      <w:pPr>
        <w:widowControl/>
        <w:numPr>
          <w:ilvl w:val="1"/>
          <w:numId w:val="4"/>
        </w:numPr>
        <w:tabs>
          <w:tab w:val="left" w:pos="567"/>
          <w:tab w:val="left" w:pos="1418"/>
        </w:tabs>
        <w:ind w:left="0" w:firstLine="0"/>
        <w:rPr>
          <w:sz w:val="22"/>
          <w:szCs w:val="22"/>
        </w:rPr>
      </w:pPr>
      <w:r w:rsidRPr="002D5BA8">
        <w:rPr>
          <w:sz w:val="22"/>
          <w:szCs w:val="22"/>
        </w:rPr>
        <w:t xml:space="preserve">Страховое возмещение обязательно включает НДС в том случае, когда расходы оплачиваются Страхователем с учетом НДС.  </w:t>
      </w:r>
    </w:p>
    <w:p w:rsidR="00FA077E" w:rsidRPr="002D5BA8" w:rsidRDefault="00FA077E" w:rsidP="00FA077E">
      <w:pPr>
        <w:widowControl/>
        <w:numPr>
          <w:ilvl w:val="1"/>
          <w:numId w:val="4"/>
        </w:numPr>
        <w:tabs>
          <w:tab w:val="left" w:pos="567"/>
          <w:tab w:val="left" w:pos="1418"/>
        </w:tabs>
        <w:ind w:left="0" w:firstLine="0"/>
        <w:rPr>
          <w:sz w:val="22"/>
          <w:szCs w:val="22"/>
        </w:rPr>
      </w:pPr>
      <w:r w:rsidRPr="002D5BA8">
        <w:rPr>
          <w:sz w:val="22"/>
          <w:szCs w:val="22"/>
        </w:rPr>
        <w:t>В пределах лимита ответственности Страховщика страхование по Договору возмещает расходы, связанные с оплатой услуг архитекторов, экспертов, инженеров-консультантов, юристов и прочих специалистов (включая оплату услуг за приведение проектов в соответствие с планами городского строительства), необходимо и целесообразно понесенные при наступления страхового случая для восстановления имущества, застрахованного по настоящему Договору.</w:t>
      </w:r>
    </w:p>
    <w:p w:rsidR="00FA077E" w:rsidRPr="002D5BA8" w:rsidRDefault="00FA077E" w:rsidP="00FA077E">
      <w:pPr>
        <w:widowControl/>
        <w:tabs>
          <w:tab w:val="left" w:pos="567"/>
        </w:tabs>
        <w:ind w:firstLine="0"/>
        <w:contextualSpacing/>
        <w:rPr>
          <w:rFonts w:eastAsia="Calibri"/>
          <w:sz w:val="22"/>
          <w:szCs w:val="22"/>
        </w:rPr>
      </w:pPr>
    </w:p>
    <w:p w:rsidR="00FA077E" w:rsidRPr="002D5BA8" w:rsidRDefault="00FA077E" w:rsidP="00FA077E">
      <w:pPr>
        <w:widowControl/>
        <w:numPr>
          <w:ilvl w:val="0"/>
          <w:numId w:val="4"/>
        </w:numPr>
        <w:tabs>
          <w:tab w:val="left" w:pos="709"/>
          <w:tab w:val="left" w:pos="1418"/>
        </w:tabs>
        <w:suppressAutoHyphens/>
        <w:ind w:left="0" w:firstLine="0"/>
        <w:outlineLvl w:val="0"/>
        <w:rPr>
          <w:b/>
          <w:sz w:val="22"/>
          <w:szCs w:val="22"/>
        </w:rPr>
      </w:pPr>
      <w:r w:rsidRPr="002D5BA8">
        <w:rPr>
          <w:b/>
          <w:sz w:val="22"/>
          <w:szCs w:val="22"/>
        </w:rPr>
        <w:t>РАССМОТРЕНИЕ СПОРОВ</w:t>
      </w:r>
    </w:p>
    <w:p w:rsidR="00FA077E" w:rsidRPr="00744DBD" w:rsidRDefault="00FA077E" w:rsidP="00FA077E">
      <w:pPr>
        <w:widowControl/>
        <w:numPr>
          <w:ilvl w:val="1"/>
          <w:numId w:val="4"/>
        </w:numPr>
        <w:tabs>
          <w:tab w:val="left" w:pos="567"/>
          <w:tab w:val="left" w:pos="1418"/>
        </w:tabs>
        <w:ind w:left="0" w:firstLine="0"/>
        <w:rPr>
          <w:sz w:val="22"/>
          <w:szCs w:val="22"/>
        </w:rPr>
      </w:pPr>
      <w:r w:rsidRPr="002D5BA8">
        <w:rPr>
          <w:sz w:val="22"/>
          <w:szCs w:val="22"/>
        </w:rPr>
        <w:t xml:space="preserve">Все споры по Договору между Страховщиком и Страхователем разрешаются путем переговоров, а при недостижении согласия споры рассматриваются в Арбитражном суде </w:t>
      </w:r>
      <w:r w:rsidR="007D76F7">
        <w:rPr>
          <w:sz w:val="22"/>
          <w:szCs w:val="22"/>
        </w:rPr>
        <w:t>Республики Тыва</w:t>
      </w:r>
      <w:r w:rsidR="00D23356" w:rsidRPr="00DB65EC">
        <w:rPr>
          <w:sz w:val="22"/>
          <w:szCs w:val="22"/>
        </w:rPr>
        <w:t xml:space="preserve"> по месту нахождения АО «</w:t>
      </w:r>
      <w:r w:rsidR="007D76F7">
        <w:rPr>
          <w:sz w:val="22"/>
          <w:szCs w:val="22"/>
        </w:rPr>
        <w:t>Тываэнерго»</w:t>
      </w:r>
      <w:r w:rsidR="00D23356">
        <w:rPr>
          <w:sz w:val="22"/>
          <w:szCs w:val="22"/>
        </w:rPr>
        <w:t>.</w:t>
      </w:r>
    </w:p>
    <w:p w:rsidR="00FA077E" w:rsidRPr="002D5BA8" w:rsidRDefault="00FA077E" w:rsidP="00FA077E">
      <w:pPr>
        <w:widowControl/>
        <w:numPr>
          <w:ilvl w:val="1"/>
          <w:numId w:val="4"/>
        </w:numPr>
        <w:tabs>
          <w:tab w:val="left" w:pos="567"/>
          <w:tab w:val="left" w:pos="1418"/>
        </w:tabs>
        <w:ind w:left="0" w:firstLine="0"/>
        <w:rPr>
          <w:sz w:val="22"/>
          <w:szCs w:val="22"/>
        </w:rPr>
      </w:pPr>
      <w:r w:rsidRPr="002D5BA8">
        <w:rPr>
          <w:sz w:val="22"/>
          <w:szCs w:val="22"/>
        </w:rPr>
        <w:t>За невыполнение и ненадлежащее исполнение обязательств по Договору Стороны несут ответственность в соответствии с действующим законодательством Российской Федерации.</w:t>
      </w:r>
    </w:p>
    <w:p w:rsidR="00FA077E" w:rsidRPr="002D5BA8" w:rsidRDefault="00FA077E" w:rsidP="00FA077E">
      <w:pPr>
        <w:widowControl/>
        <w:tabs>
          <w:tab w:val="left" w:pos="709"/>
          <w:tab w:val="left" w:pos="1418"/>
        </w:tabs>
        <w:ind w:firstLine="0"/>
        <w:rPr>
          <w:sz w:val="22"/>
          <w:szCs w:val="22"/>
        </w:rPr>
      </w:pPr>
    </w:p>
    <w:p w:rsidR="00FA077E" w:rsidRPr="002D5BA8" w:rsidRDefault="00FA077E" w:rsidP="00FA077E">
      <w:pPr>
        <w:widowControl/>
        <w:numPr>
          <w:ilvl w:val="0"/>
          <w:numId w:val="4"/>
        </w:numPr>
        <w:tabs>
          <w:tab w:val="left" w:pos="709"/>
          <w:tab w:val="left" w:pos="1418"/>
        </w:tabs>
        <w:suppressAutoHyphens/>
        <w:ind w:left="0" w:firstLine="0"/>
        <w:outlineLvl w:val="0"/>
        <w:rPr>
          <w:b/>
          <w:sz w:val="22"/>
          <w:szCs w:val="22"/>
        </w:rPr>
      </w:pPr>
      <w:r w:rsidRPr="002D5BA8">
        <w:rPr>
          <w:b/>
          <w:sz w:val="22"/>
          <w:szCs w:val="22"/>
        </w:rPr>
        <w:t xml:space="preserve"> ПРЕДОСТАВЛЕНИЕ ИНФОРМАЦИИ ПО БЕНЕФИЦИАРАМ</w:t>
      </w:r>
    </w:p>
    <w:p w:rsidR="00D23356" w:rsidRPr="00F848EF" w:rsidRDefault="00D23356" w:rsidP="00D23356">
      <w:pPr>
        <w:pStyle w:val="af0"/>
        <w:numPr>
          <w:ilvl w:val="1"/>
          <w:numId w:val="4"/>
        </w:numPr>
        <w:spacing w:before="0" w:after="0" w:line="240" w:lineRule="auto"/>
        <w:ind w:left="0" w:firstLine="0"/>
        <w:rPr>
          <w:sz w:val="22"/>
          <w:szCs w:val="22"/>
        </w:rPr>
      </w:pPr>
      <w:r w:rsidRPr="005C37DD">
        <w:rPr>
          <w:sz w:val="22"/>
          <w:szCs w:val="22"/>
        </w:rPr>
        <w:t xml:space="preserve">Не позднее даты заключения настоящего Договора раскрыть Страхователю сведения о собственниках (номинальных владельцах) долей/акций Страхователя, с указанием выгодоприобретателей/бенефициаров (в том числе конечного выгодоприобретателя/бенефициара) с предоставлением подтверждающих </w:t>
      </w:r>
      <w:r w:rsidRPr="00F848EF">
        <w:rPr>
          <w:sz w:val="22"/>
          <w:szCs w:val="22"/>
        </w:rPr>
        <w:t xml:space="preserve">документов, а также согласия субъектов персональных данных на их передачу и обработку. Указанная информация должна предоставляться Страховщиком по форме Приложения № 5  к настоящему договору, а также в формате </w:t>
      </w:r>
      <w:r w:rsidRPr="00F848EF">
        <w:rPr>
          <w:sz w:val="22"/>
          <w:szCs w:val="22"/>
          <w:lang w:val="en-US"/>
        </w:rPr>
        <w:t>Excel</w:t>
      </w:r>
      <w:r w:rsidRPr="00F848EF">
        <w:rPr>
          <w:sz w:val="22"/>
          <w:szCs w:val="22"/>
        </w:rPr>
        <w:t xml:space="preserve"> и </w:t>
      </w:r>
      <w:r w:rsidRPr="00F848EF">
        <w:rPr>
          <w:sz w:val="22"/>
          <w:szCs w:val="22"/>
          <w:lang w:val="en-US"/>
        </w:rPr>
        <w:t>PDF</w:t>
      </w:r>
      <w:r w:rsidRPr="00F848EF">
        <w:rPr>
          <w:sz w:val="22"/>
          <w:szCs w:val="22"/>
        </w:rPr>
        <w:t xml:space="preserve"> на адрес электронной почты </w:t>
      </w:r>
      <w:proofErr w:type="spellStart"/>
      <w:r w:rsidR="002E5AFD" w:rsidRPr="002E5AFD">
        <w:rPr>
          <w:color w:val="002060"/>
          <w:lang w:val="en-US"/>
        </w:rPr>
        <w:t>tuvaenergo</w:t>
      </w:r>
      <w:proofErr w:type="spellEnd"/>
      <w:r w:rsidR="002E5AFD" w:rsidRPr="002E5AFD">
        <w:rPr>
          <w:color w:val="002060"/>
        </w:rPr>
        <w:t>@</w:t>
      </w:r>
      <w:proofErr w:type="spellStart"/>
      <w:r w:rsidR="002E5AFD" w:rsidRPr="002E5AFD">
        <w:rPr>
          <w:color w:val="002060"/>
          <w:lang w:val="en-US"/>
        </w:rPr>
        <w:t>tuva</w:t>
      </w:r>
      <w:proofErr w:type="spellEnd"/>
      <w:r w:rsidR="002E5AFD" w:rsidRPr="002E5AFD">
        <w:rPr>
          <w:color w:val="002060"/>
        </w:rPr>
        <w:t>.</w:t>
      </w:r>
      <w:proofErr w:type="spellStart"/>
      <w:r w:rsidR="002E5AFD" w:rsidRPr="002E5AFD">
        <w:rPr>
          <w:color w:val="002060"/>
          <w:lang w:val="en-US"/>
        </w:rPr>
        <w:t>mrsk</w:t>
      </w:r>
      <w:proofErr w:type="spellEnd"/>
      <w:r w:rsidR="002E5AFD" w:rsidRPr="002E5AFD">
        <w:rPr>
          <w:color w:val="002060"/>
        </w:rPr>
        <w:t>-</w:t>
      </w:r>
      <w:r w:rsidR="002E5AFD" w:rsidRPr="002E5AFD">
        <w:rPr>
          <w:color w:val="002060"/>
          <w:lang w:val="en-US"/>
        </w:rPr>
        <w:t>sib</w:t>
      </w:r>
      <w:r w:rsidR="002E5AFD" w:rsidRPr="002E5AFD">
        <w:rPr>
          <w:color w:val="002060"/>
        </w:rPr>
        <w:t>.</w:t>
      </w:r>
      <w:proofErr w:type="spellStart"/>
      <w:r w:rsidR="002E5AFD" w:rsidRPr="002E5AFD">
        <w:rPr>
          <w:color w:val="002060"/>
          <w:lang w:val="en-US"/>
        </w:rPr>
        <w:t>ru</w:t>
      </w:r>
      <w:proofErr w:type="spellEnd"/>
      <w:r w:rsidR="002E5AFD" w:rsidRPr="002E5AFD">
        <w:rPr>
          <w:color w:val="002060"/>
        </w:rPr>
        <w:t xml:space="preserve">, </w:t>
      </w:r>
      <w:r w:rsidR="002E5AFD" w:rsidRPr="002E5AFD">
        <w:rPr>
          <w:color w:val="002060"/>
          <w:lang w:val="en-US"/>
        </w:rPr>
        <w:t>www</w:t>
      </w:r>
      <w:r w:rsidR="002E5AFD" w:rsidRPr="002E5AFD">
        <w:rPr>
          <w:color w:val="002060"/>
        </w:rPr>
        <w:t>.</w:t>
      </w:r>
      <w:proofErr w:type="spellStart"/>
      <w:r w:rsidR="002E5AFD" w:rsidRPr="002E5AFD">
        <w:rPr>
          <w:color w:val="002060"/>
          <w:lang w:val="en-US"/>
        </w:rPr>
        <w:t>tuvaenergo</w:t>
      </w:r>
      <w:proofErr w:type="spellEnd"/>
      <w:r w:rsidR="002E5AFD" w:rsidRPr="002E5AFD">
        <w:rPr>
          <w:color w:val="002060"/>
        </w:rPr>
        <w:t>.</w:t>
      </w:r>
      <w:proofErr w:type="spellStart"/>
      <w:r w:rsidR="002E5AFD" w:rsidRPr="002E5AFD">
        <w:rPr>
          <w:color w:val="002060"/>
          <w:lang w:val="en-US"/>
        </w:rPr>
        <w:t>ru</w:t>
      </w:r>
      <w:proofErr w:type="spellEnd"/>
      <w:r w:rsidR="002E5AFD">
        <w:rPr>
          <w:sz w:val="22"/>
          <w:szCs w:val="22"/>
        </w:rPr>
        <w:t xml:space="preserve"> </w:t>
      </w:r>
    </w:p>
    <w:p w:rsidR="00D23356" w:rsidRPr="002E5AFD" w:rsidRDefault="00D23356" w:rsidP="00D23356">
      <w:pPr>
        <w:pStyle w:val="af0"/>
        <w:numPr>
          <w:ilvl w:val="1"/>
          <w:numId w:val="4"/>
        </w:numPr>
        <w:tabs>
          <w:tab w:val="left" w:pos="1134"/>
        </w:tabs>
        <w:spacing w:before="0" w:after="0" w:line="240" w:lineRule="auto"/>
        <w:ind w:left="0" w:firstLine="0"/>
      </w:pPr>
      <w:proofErr w:type="gramStart"/>
      <w:r w:rsidRPr="00F848EF">
        <w:rPr>
          <w:sz w:val="22"/>
          <w:szCs w:val="22"/>
        </w:rPr>
        <w:t xml:space="preserve">Страховщик обязуется предоставлять Страхователю информацию об изменении состава (по сравнению с существовавшим на дату заключения настоящего договора) собственников Страховщика </w:t>
      </w:r>
      <w:r w:rsidRPr="00F848EF">
        <w:rPr>
          <w:color w:val="000000"/>
          <w:sz w:val="22"/>
          <w:szCs w:val="22"/>
        </w:rPr>
        <w:t>(состава участников; в отношении участников, являющихся юридическими лицами - состава их участников и т.д.),</w:t>
      </w:r>
      <w:r w:rsidRPr="00F848EF">
        <w:rPr>
          <w:sz w:val="22"/>
          <w:szCs w:val="22"/>
        </w:rPr>
        <w:t xml:space="preserve"> включая бенефициаров (в том числе конечных), а также состава  исполнительных органов Страховщика</w:t>
      </w:r>
      <w:r w:rsidRPr="00F848EF">
        <w:rPr>
          <w:color w:val="000000"/>
          <w:sz w:val="22"/>
          <w:szCs w:val="22"/>
        </w:rPr>
        <w:t>; информацию о составе собственников (состав участников;</w:t>
      </w:r>
      <w:proofErr w:type="gramEnd"/>
      <w:r w:rsidRPr="00F848EF">
        <w:rPr>
          <w:color w:val="000000"/>
          <w:sz w:val="22"/>
          <w:szCs w:val="22"/>
        </w:rPr>
        <w:t xml:space="preserve"> в отношении участников, являющихся юридическими лицами - состава их участников и т.д.) привлекаемых субконтрагентов </w:t>
      </w:r>
      <w:r w:rsidRPr="00F848EF">
        <w:rPr>
          <w:sz w:val="22"/>
          <w:szCs w:val="22"/>
        </w:rPr>
        <w:t>Страховщика</w:t>
      </w:r>
      <w:r w:rsidRPr="00F848EF">
        <w:rPr>
          <w:i/>
          <w:color w:val="000000"/>
          <w:sz w:val="22"/>
          <w:szCs w:val="22"/>
        </w:rPr>
        <w:t xml:space="preserve">. </w:t>
      </w:r>
      <w:proofErr w:type="gramStart"/>
      <w:r w:rsidRPr="00F848EF">
        <w:rPr>
          <w:color w:val="000000"/>
          <w:sz w:val="22"/>
          <w:szCs w:val="22"/>
        </w:rPr>
        <w:t xml:space="preserve">Информация представляется </w:t>
      </w:r>
      <w:r w:rsidRPr="00F848EF">
        <w:rPr>
          <w:sz w:val="22"/>
          <w:szCs w:val="22"/>
        </w:rPr>
        <w:t xml:space="preserve">по форме в соответствии с </w:t>
      </w:r>
      <w:r w:rsidRPr="00F848EF">
        <w:rPr>
          <w:color w:val="000000"/>
          <w:sz w:val="22"/>
          <w:szCs w:val="22"/>
        </w:rPr>
        <w:t>Приложением № 5 к</w:t>
      </w:r>
      <w:r w:rsidRPr="00F848EF">
        <w:rPr>
          <w:sz w:val="22"/>
          <w:szCs w:val="22"/>
        </w:rPr>
        <w:t xml:space="preserve"> настоящему договору,</w:t>
      </w:r>
      <w:r w:rsidRPr="00F848EF">
        <w:rPr>
          <w:color w:val="000000"/>
          <w:sz w:val="22"/>
          <w:szCs w:val="22"/>
        </w:rPr>
        <w:t xml:space="preserve"> не позднее 3-х календарных дней с даты наступления соответствующего события (юридического факта)</w:t>
      </w:r>
      <w:r w:rsidRPr="00F848EF">
        <w:rPr>
          <w:sz w:val="22"/>
          <w:szCs w:val="22"/>
        </w:rPr>
        <w:t xml:space="preserve">, </w:t>
      </w:r>
      <w:r w:rsidRPr="00F848EF">
        <w:rPr>
          <w:color w:val="000000"/>
          <w:sz w:val="22"/>
          <w:szCs w:val="22"/>
        </w:rPr>
        <w:t xml:space="preserve">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и </w:t>
      </w:r>
      <w:r w:rsidRPr="00F848EF">
        <w:rPr>
          <w:sz w:val="22"/>
          <w:szCs w:val="22"/>
        </w:rPr>
        <w:t xml:space="preserve">в формате </w:t>
      </w:r>
      <w:r w:rsidRPr="00F848EF">
        <w:rPr>
          <w:sz w:val="22"/>
          <w:szCs w:val="22"/>
          <w:lang w:val="en-US"/>
        </w:rPr>
        <w:t>Excel</w:t>
      </w:r>
      <w:r w:rsidRPr="00F848EF">
        <w:rPr>
          <w:sz w:val="22"/>
          <w:szCs w:val="22"/>
        </w:rPr>
        <w:t xml:space="preserve"> и </w:t>
      </w:r>
      <w:r w:rsidRPr="00F848EF">
        <w:rPr>
          <w:sz w:val="22"/>
          <w:szCs w:val="22"/>
          <w:lang w:val="en-US"/>
        </w:rPr>
        <w:t>PDF</w:t>
      </w:r>
      <w:r w:rsidRPr="00F848EF">
        <w:rPr>
          <w:sz w:val="22"/>
          <w:szCs w:val="22"/>
        </w:rPr>
        <w:t xml:space="preserve"> на адрес электронной почты </w:t>
      </w:r>
      <w:r w:rsidR="002E5AFD">
        <w:rPr>
          <w:sz w:val="22"/>
          <w:szCs w:val="22"/>
        </w:rPr>
        <w:t xml:space="preserve"> </w:t>
      </w:r>
      <w:proofErr w:type="spellStart"/>
      <w:r w:rsidR="002E5AFD" w:rsidRPr="002E5AFD">
        <w:rPr>
          <w:color w:val="002060"/>
          <w:lang w:val="en-US"/>
        </w:rPr>
        <w:t>tuvaenergo</w:t>
      </w:r>
      <w:proofErr w:type="spellEnd"/>
      <w:r w:rsidR="002E5AFD" w:rsidRPr="002E5AFD">
        <w:rPr>
          <w:color w:val="002060"/>
        </w:rPr>
        <w:t>@</w:t>
      </w:r>
      <w:proofErr w:type="spellStart"/>
      <w:r w:rsidR="002E5AFD" w:rsidRPr="002E5AFD">
        <w:rPr>
          <w:color w:val="002060"/>
          <w:lang w:val="en-US"/>
        </w:rPr>
        <w:t>tuva</w:t>
      </w:r>
      <w:proofErr w:type="spellEnd"/>
      <w:r w:rsidR="002E5AFD" w:rsidRPr="002E5AFD">
        <w:rPr>
          <w:color w:val="002060"/>
        </w:rPr>
        <w:t>.</w:t>
      </w:r>
      <w:proofErr w:type="spellStart"/>
      <w:r w:rsidR="002E5AFD" w:rsidRPr="002E5AFD">
        <w:rPr>
          <w:color w:val="002060"/>
          <w:lang w:val="en-US"/>
        </w:rPr>
        <w:t>mrsk</w:t>
      </w:r>
      <w:proofErr w:type="spellEnd"/>
      <w:r w:rsidR="002E5AFD" w:rsidRPr="002E5AFD">
        <w:rPr>
          <w:color w:val="002060"/>
        </w:rPr>
        <w:t>-</w:t>
      </w:r>
      <w:r w:rsidR="002E5AFD" w:rsidRPr="002E5AFD">
        <w:rPr>
          <w:color w:val="002060"/>
          <w:lang w:val="en-US"/>
        </w:rPr>
        <w:t>sib</w:t>
      </w:r>
      <w:r w:rsidR="002E5AFD" w:rsidRPr="002E5AFD">
        <w:rPr>
          <w:color w:val="002060"/>
        </w:rPr>
        <w:t>.</w:t>
      </w:r>
      <w:proofErr w:type="spellStart"/>
      <w:r w:rsidR="002E5AFD" w:rsidRPr="002E5AFD">
        <w:rPr>
          <w:color w:val="002060"/>
          <w:lang w:val="en-US"/>
        </w:rPr>
        <w:t>ru</w:t>
      </w:r>
      <w:proofErr w:type="spellEnd"/>
      <w:r w:rsidR="002E5AFD" w:rsidRPr="002E5AFD">
        <w:rPr>
          <w:color w:val="002060"/>
        </w:rPr>
        <w:t xml:space="preserve">, </w:t>
      </w:r>
      <w:r w:rsidR="002E5AFD" w:rsidRPr="002E5AFD">
        <w:rPr>
          <w:color w:val="002060"/>
          <w:lang w:val="en-US"/>
        </w:rPr>
        <w:t>www</w:t>
      </w:r>
      <w:r w:rsidR="002E5AFD" w:rsidRPr="002E5AFD">
        <w:rPr>
          <w:color w:val="002060"/>
        </w:rPr>
        <w:t>.</w:t>
      </w:r>
      <w:proofErr w:type="spellStart"/>
      <w:r w:rsidR="002E5AFD" w:rsidRPr="002E5AFD">
        <w:rPr>
          <w:color w:val="002060"/>
          <w:lang w:val="en-US"/>
        </w:rPr>
        <w:t>tuvaenergo</w:t>
      </w:r>
      <w:proofErr w:type="spellEnd"/>
      <w:r w:rsidR="002E5AFD" w:rsidRPr="002E5AFD">
        <w:rPr>
          <w:color w:val="002060"/>
        </w:rPr>
        <w:t>.</w:t>
      </w:r>
      <w:proofErr w:type="spellStart"/>
      <w:r w:rsidR="002E5AFD" w:rsidRPr="002E5AFD">
        <w:rPr>
          <w:color w:val="002060"/>
          <w:lang w:val="en-US"/>
        </w:rPr>
        <w:t>ru</w:t>
      </w:r>
      <w:proofErr w:type="spellEnd"/>
      <w:r w:rsidR="002E5AFD" w:rsidRPr="002E5AFD">
        <w:t xml:space="preserve"> </w:t>
      </w:r>
      <w:proofErr w:type="gramEnd"/>
    </w:p>
    <w:p w:rsidR="00AF788C" w:rsidRPr="005C37DD" w:rsidRDefault="00AF788C" w:rsidP="00AF788C">
      <w:pPr>
        <w:pStyle w:val="af0"/>
        <w:tabs>
          <w:tab w:val="left" w:pos="1134"/>
        </w:tabs>
        <w:spacing w:before="0" w:after="0" w:line="240" w:lineRule="auto"/>
        <w:ind w:firstLine="0"/>
        <w:rPr>
          <w:sz w:val="22"/>
          <w:szCs w:val="22"/>
        </w:rPr>
      </w:pPr>
    </w:p>
    <w:p w:rsidR="00D23356" w:rsidRPr="005C37DD" w:rsidRDefault="00D23356" w:rsidP="00D23356">
      <w:pPr>
        <w:pStyle w:val="aa"/>
        <w:keepNext/>
        <w:widowControl/>
        <w:numPr>
          <w:ilvl w:val="0"/>
          <w:numId w:val="4"/>
        </w:numPr>
        <w:spacing w:before="120" w:after="120" w:line="300" w:lineRule="auto"/>
        <w:ind w:left="0" w:firstLine="0"/>
        <w:contextualSpacing w:val="0"/>
        <w:jc w:val="left"/>
        <w:rPr>
          <w:b/>
          <w:bCs/>
          <w:sz w:val="22"/>
          <w:szCs w:val="22"/>
        </w:rPr>
      </w:pPr>
      <w:r w:rsidRPr="005C37DD">
        <w:rPr>
          <w:b/>
          <w:bCs/>
          <w:sz w:val="22"/>
          <w:szCs w:val="22"/>
        </w:rPr>
        <w:t>АНТИКОРРУПЦИОННАЯ ОГОВОРКА</w:t>
      </w:r>
    </w:p>
    <w:p w:rsidR="00D23356" w:rsidRPr="005C37DD" w:rsidRDefault="00D23356" w:rsidP="00D23356">
      <w:pPr>
        <w:widowControl/>
        <w:numPr>
          <w:ilvl w:val="1"/>
          <w:numId w:val="4"/>
        </w:numPr>
        <w:tabs>
          <w:tab w:val="num" w:pos="0"/>
        </w:tabs>
        <w:ind w:left="0" w:firstLine="0"/>
        <w:rPr>
          <w:sz w:val="22"/>
          <w:szCs w:val="22"/>
        </w:rPr>
      </w:pPr>
      <w:r w:rsidRPr="005C37DD">
        <w:rPr>
          <w:sz w:val="22"/>
          <w:szCs w:val="22"/>
        </w:rPr>
        <w:t xml:space="preserve">Страховщику известно о том, что ПАО «МРСК Сибири»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w:t>
      </w:r>
      <w:r w:rsidRPr="005C37DD">
        <w:rPr>
          <w:sz w:val="22"/>
          <w:szCs w:val="22"/>
        </w:rPr>
        <w:lastRenderedPageBreak/>
        <w:t>(свидетельство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D23356" w:rsidRPr="005C37DD" w:rsidRDefault="00D23356" w:rsidP="00D23356">
      <w:pPr>
        <w:widowControl/>
        <w:numPr>
          <w:ilvl w:val="1"/>
          <w:numId w:val="4"/>
        </w:numPr>
        <w:tabs>
          <w:tab w:val="num" w:pos="0"/>
        </w:tabs>
        <w:ind w:left="0" w:firstLine="0"/>
        <w:rPr>
          <w:sz w:val="22"/>
          <w:szCs w:val="22"/>
        </w:rPr>
      </w:pPr>
      <w:r w:rsidRPr="005C37DD">
        <w:rPr>
          <w:sz w:val="22"/>
          <w:szCs w:val="22"/>
        </w:rPr>
        <w:t xml:space="preserve">Страховщик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Страхователя по адресу: </w:t>
      </w:r>
      <w:hyperlink r:id="rId7" w:tooltip="http://www.mrsk-sib.ru/index.php?option=com_content&amp;view=category&amp;layout=blog&amp;id=2863&amp;Itemid=4060&amp;lang=ru40" w:history="1">
        <w:r w:rsidRPr="005C37DD">
          <w:rPr>
            <w:sz w:val="22"/>
            <w:szCs w:val="22"/>
            <w:u w:val="single"/>
          </w:rPr>
          <w:t>http://www.mrsk-sib.ru/index.php?option=com_content&amp;view=category&amp;layout=blog&amp;id=2863&amp;Itemid=4060&amp;lang=ru40</w:t>
        </w:r>
      </w:hyperlink>
      <w:r w:rsidRPr="005C37DD">
        <w:rPr>
          <w:sz w:val="22"/>
          <w:szCs w:val="22"/>
        </w:rPr>
        <w:t>,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D23356" w:rsidRPr="005C37DD" w:rsidRDefault="00D23356" w:rsidP="00D23356">
      <w:pPr>
        <w:widowControl/>
        <w:numPr>
          <w:ilvl w:val="1"/>
          <w:numId w:val="4"/>
        </w:numPr>
        <w:tabs>
          <w:tab w:val="num" w:pos="0"/>
        </w:tabs>
        <w:ind w:left="0" w:firstLine="0"/>
        <w:rPr>
          <w:sz w:val="22"/>
          <w:szCs w:val="22"/>
        </w:rPr>
      </w:pPr>
      <w:r w:rsidRPr="005C37DD">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D23356" w:rsidRPr="005C37DD" w:rsidRDefault="00D23356" w:rsidP="00D23356">
      <w:pPr>
        <w:pStyle w:val="ae"/>
        <w:spacing w:after="0"/>
        <w:ind w:left="0" w:firstLine="0"/>
        <w:rPr>
          <w:sz w:val="22"/>
          <w:szCs w:val="22"/>
        </w:rPr>
      </w:pPr>
      <w:r w:rsidRPr="005C37DD">
        <w:rPr>
          <w:sz w:val="22"/>
          <w:szCs w:val="22"/>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(Исполнителя и Заказчика).</w:t>
      </w:r>
    </w:p>
    <w:p w:rsidR="00D23356" w:rsidRPr="005C37DD" w:rsidRDefault="00D23356" w:rsidP="00D23356">
      <w:pPr>
        <w:widowControl/>
        <w:numPr>
          <w:ilvl w:val="1"/>
          <w:numId w:val="4"/>
        </w:numPr>
        <w:tabs>
          <w:tab w:val="num" w:pos="0"/>
        </w:tabs>
        <w:ind w:left="0" w:firstLine="0"/>
        <w:rPr>
          <w:sz w:val="22"/>
          <w:szCs w:val="22"/>
        </w:rPr>
      </w:pPr>
      <w:r w:rsidRPr="005C37DD">
        <w:rPr>
          <w:sz w:val="22"/>
          <w:szCs w:val="22"/>
        </w:rPr>
        <w:t>В случае возникновения у одной из Сторон подозрений, что произошло или может произойти нарушение каких-либо положений пунктов 11.1. – 11.3. настоящего Договора,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D23356" w:rsidRPr="005C37DD" w:rsidRDefault="00D23356" w:rsidP="00D23356">
      <w:pPr>
        <w:pStyle w:val="ae"/>
        <w:spacing w:after="0"/>
        <w:ind w:left="0" w:firstLine="0"/>
        <w:rPr>
          <w:sz w:val="22"/>
          <w:szCs w:val="22"/>
        </w:rPr>
      </w:pPr>
      <w:r w:rsidRPr="005C37DD">
        <w:rPr>
          <w:sz w:val="22"/>
          <w:szCs w:val="22"/>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11.1., 11.2. настоящего Договора любой из Сторон, аффилированными лицами, работниками или посредниками.</w:t>
      </w:r>
    </w:p>
    <w:p w:rsidR="00D23356" w:rsidRPr="005C37DD" w:rsidRDefault="00D23356" w:rsidP="00D23356">
      <w:pPr>
        <w:widowControl/>
        <w:numPr>
          <w:ilvl w:val="1"/>
          <w:numId w:val="4"/>
        </w:numPr>
        <w:tabs>
          <w:tab w:val="num" w:pos="0"/>
        </w:tabs>
        <w:ind w:left="0" w:firstLine="0"/>
        <w:rPr>
          <w:sz w:val="22"/>
          <w:szCs w:val="22"/>
        </w:rPr>
      </w:pPr>
      <w:r w:rsidRPr="005C37DD">
        <w:rPr>
          <w:sz w:val="22"/>
          <w:szCs w:val="22"/>
        </w:rPr>
        <w:t>В случае нарушения одной из Сторон обязательств по соблюдению требований Антикоррупционной политики, предусмотренных пунктами 11.1., 11.2. настоящего Договора, и обязательств воздерживаться от запрещенных в пункте 11.3.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FA077E" w:rsidRPr="002D5BA8" w:rsidRDefault="00FA077E" w:rsidP="00FA077E">
      <w:pPr>
        <w:widowControl/>
        <w:tabs>
          <w:tab w:val="left" w:pos="709"/>
          <w:tab w:val="left" w:pos="1418"/>
        </w:tabs>
        <w:suppressAutoHyphens/>
        <w:ind w:firstLine="0"/>
        <w:outlineLvl w:val="0"/>
        <w:rPr>
          <w:i/>
          <w:sz w:val="22"/>
          <w:szCs w:val="22"/>
        </w:rPr>
      </w:pPr>
    </w:p>
    <w:p w:rsidR="00FA077E" w:rsidRPr="002D5BA8" w:rsidRDefault="00FA077E" w:rsidP="00FA077E">
      <w:pPr>
        <w:widowControl/>
        <w:numPr>
          <w:ilvl w:val="0"/>
          <w:numId w:val="4"/>
        </w:numPr>
        <w:tabs>
          <w:tab w:val="left" w:pos="709"/>
          <w:tab w:val="left" w:pos="1418"/>
        </w:tabs>
        <w:suppressAutoHyphens/>
        <w:ind w:left="0" w:firstLine="0"/>
        <w:outlineLvl w:val="0"/>
        <w:rPr>
          <w:b/>
          <w:sz w:val="22"/>
          <w:szCs w:val="22"/>
        </w:rPr>
      </w:pPr>
      <w:r w:rsidRPr="002D5BA8">
        <w:rPr>
          <w:b/>
          <w:sz w:val="22"/>
          <w:szCs w:val="22"/>
        </w:rPr>
        <w:t>ПРОЧИЕ  УСЛОВИЯ</w:t>
      </w:r>
    </w:p>
    <w:p w:rsidR="00FA077E" w:rsidRPr="002D5BA8" w:rsidRDefault="00FA077E" w:rsidP="00FA077E">
      <w:pPr>
        <w:widowControl/>
        <w:numPr>
          <w:ilvl w:val="1"/>
          <w:numId w:val="4"/>
        </w:numPr>
        <w:tabs>
          <w:tab w:val="left" w:pos="567"/>
          <w:tab w:val="left" w:pos="1418"/>
        </w:tabs>
        <w:ind w:left="0" w:firstLine="0"/>
        <w:rPr>
          <w:sz w:val="22"/>
          <w:szCs w:val="22"/>
        </w:rPr>
      </w:pPr>
      <w:r w:rsidRPr="002D5BA8">
        <w:rPr>
          <w:sz w:val="22"/>
          <w:szCs w:val="22"/>
        </w:rPr>
        <w:t>Условия настоящего Договора, дополнительных соглашений к нему и иная информация, полученная Страховщиком в соответствии с настоящим Договором, носит конфиденциальный характер и разглашению не подлежит.</w:t>
      </w:r>
    </w:p>
    <w:p w:rsidR="00FA077E" w:rsidRPr="002D5BA8" w:rsidRDefault="00FA077E" w:rsidP="00FA077E">
      <w:pPr>
        <w:widowControl/>
        <w:numPr>
          <w:ilvl w:val="1"/>
          <w:numId w:val="4"/>
        </w:numPr>
        <w:tabs>
          <w:tab w:val="left" w:pos="567"/>
          <w:tab w:val="left" w:pos="1418"/>
        </w:tabs>
        <w:ind w:left="0" w:firstLine="0"/>
        <w:rPr>
          <w:sz w:val="22"/>
          <w:szCs w:val="22"/>
        </w:rPr>
      </w:pPr>
      <w:r w:rsidRPr="002D5BA8">
        <w:rPr>
          <w:sz w:val="22"/>
          <w:szCs w:val="22"/>
        </w:rPr>
        <w:t>Ни одна из Сторон не вправе передавать свои права и обязанности по Договору третьей стороне без письменного согласия другой Стороны.</w:t>
      </w:r>
    </w:p>
    <w:p w:rsidR="00FA077E" w:rsidRPr="002D5BA8" w:rsidRDefault="00FA077E" w:rsidP="00FA077E">
      <w:pPr>
        <w:widowControl/>
        <w:numPr>
          <w:ilvl w:val="1"/>
          <w:numId w:val="4"/>
        </w:numPr>
        <w:tabs>
          <w:tab w:val="left" w:pos="567"/>
          <w:tab w:val="left" w:pos="1418"/>
        </w:tabs>
        <w:ind w:left="0" w:firstLine="0"/>
        <w:rPr>
          <w:sz w:val="22"/>
          <w:szCs w:val="22"/>
        </w:rPr>
      </w:pPr>
      <w:r w:rsidRPr="002D5BA8">
        <w:rPr>
          <w:sz w:val="22"/>
          <w:szCs w:val="22"/>
        </w:rPr>
        <w:t>Все изменения и дополнения к Договору будут действительны только при условии, если они совершены в письменной форме и подписаны уполномоченными на то представителями Сторон.</w:t>
      </w:r>
    </w:p>
    <w:p w:rsidR="00FA077E" w:rsidRPr="002D5BA8" w:rsidRDefault="00FA077E" w:rsidP="00FA077E">
      <w:pPr>
        <w:widowControl/>
        <w:numPr>
          <w:ilvl w:val="1"/>
          <w:numId w:val="4"/>
        </w:numPr>
        <w:tabs>
          <w:tab w:val="left" w:pos="567"/>
          <w:tab w:val="left" w:pos="1418"/>
        </w:tabs>
        <w:ind w:left="0" w:firstLine="0"/>
        <w:rPr>
          <w:sz w:val="22"/>
          <w:szCs w:val="22"/>
        </w:rPr>
      </w:pPr>
      <w:r w:rsidRPr="002D5BA8">
        <w:rPr>
          <w:sz w:val="22"/>
          <w:szCs w:val="22"/>
        </w:rPr>
        <w:t>Если одно из положений Договора становится недействительным, то это не затрагивает действия остальных положений Договора.</w:t>
      </w:r>
    </w:p>
    <w:p w:rsidR="00FA077E" w:rsidRPr="002D5BA8" w:rsidRDefault="00FA077E" w:rsidP="00FA077E">
      <w:pPr>
        <w:widowControl/>
        <w:numPr>
          <w:ilvl w:val="1"/>
          <w:numId w:val="4"/>
        </w:numPr>
        <w:tabs>
          <w:tab w:val="left" w:pos="567"/>
          <w:tab w:val="left" w:pos="1418"/>
        </w:tabs>
        <w:ind w:left="0" w:firstLine="0"/>
        <w:rPr>
          <w:sz w:val="22"/>
          <w:szCs w:val="22"/>
        </w:rPr>
      </w:pPr>
      <w:r w:rsidRPr="002D5BA8">
        <w:rPr>
          <w:sz w:val="22"/>
          <w:szCs w:val="22"/>
        </w:rPr>
        <w:t>Стороны несут ответственность за правильность сообщенных реквизитов и обязуются уведомлять друг друга об их изменениях не позднее 5 (Пяти) рабочих дней.</w:t>
      </w:r>
    </w:p>
    <w:p w:rsidR="00FA077E" w:rsidRPr="002D5BA8" w:rsidRDefault="00FA077E" w:rsidP="00FA077E">
      <w:pPr>
        <w:widowControl/>
        <w:numPr>
          <w:ilvl w:val="1"/>
          <w:numId w:val="4"/>
        </w:numPr>
        <w:tabs>
          <w:tab w:val="left" w:pos="567"/>
          <w:tab w:val="left" w:pos="1418"/>
        </w:tabs>
        <w:ind w:left="0" w:firstLine="0"/>
        <w:rPr>
          <w:sz w:val="22"/>
          <w:szCs w:val="22"/>
        </w:rPr>
      </w:pPr>
      <w:r w:rsidRPr="002D5BA8">
        <w:rPr>
          <w:sz w:val="22"/>
          <w:szCs w:val="22"/>
        </w:rPr>
        <w:t>Договор составлен в 2 (двух) экземплярах, имеющих одинаковую юридическую силу, по одному экземпляру для каждой из Сторон Договора.</w:t>
      </w:r>
    </w:p>
    <w:p w:rsidR="00FA077E" w:rsidRPr="002D5BA8" w:rsidRDefault="00FA077E" w:rsidP="00FA077E">
      <w:pPr>
        <w:widowControl/>
        <w:numPr>
          <w:ilvl w:val="1"/>
          <w:numId w:val="4"/>
        </w:numPr>
        <w:tabs>
          <w:tab w:val="left" w:pos="567"/>
          <w:tab w:val="left" w:pos="1418"/>
        </w:tabs>
        <w:ind w:left="0" w:firstLine="0"/>
        <w:rPr>
          <w:sz w:val="22"/>
          <w:szCs w:val="22"/>
        </w:rPr>
      </w:pPr>
      <w:r w:rsidRPr="002D5BA8">
        <w:rPr>
          <w:sz w:val="22"/>
          <w:szCs w:val="22"/>
        </w:rPr>
        <w:t xml:space="preserve">В случае если в период действия Договора одна из Сторон будет реорганизована,  все права и обязанности по настоящему Договору перейдут к вновь возникшему юридическому лицу в порядке, установленном действующим законодательством РФ. </w:t>
      </w:r>
    </w:p>
    <w:p w:rsidR="00FA077E" w:rsidRPr="002D5BA8" w:rsidRDefault="00FA077E" w:rsidP="00FA077E">
      <w:pPr>
        <w:widowControl/>
        <w:tabs>
          <w:tab w:val="left" w:pos="709"/>
          <w:tab w:val="left" w:pos="1418"/>
          <w:tab w:val="left" w:pos="9540"/>
        </w:tabs>
        <w:ind w:firstLine="0"/>
        <w:outlineLvl w:val="0"/>
        <w:rPr>
          <w:sz w:val="22"/>
          <w:szCs w:val="22"/>
        </w:rPr>
      </w:pPr>
    </w:p>
    <w:p w:rsidR="00FA077E" w:rsidRPr="002D5BA8" w:rsidRDefault="00FA077E" w:rsidP="00FA077E">
      <w:pPr>
        <w:widowControl/>
        <w:numPr>
          <w:ilvl w:val="0"/>
          <w:numId w:val="4"/>
        </w:numPr>
        <w:tabs>
          <w:tab w:val="left" w:pos="709"/>
          <w:tab w:val="left" w:pos="1418"/>
        </w:tabs>
        <w:suppressAutoHyphens/>
        <w:ind w:left="0" w:firstLine="0"/>
        <w:outlineLvl w:val="0"/>
        <w:rPr>
          <w:b/>
          <w:sz w:val="22"/>
          <w:szCs w:val="22"/>
        </w:rPr>
      </w:pPr>
      <w:r w:rsidRPr="002D5BA8">
        <w:rPr>
          <w:b/>
          <w:sz w:val="22"/>
          <w:szCs w:val="22"/>
        </w:rPr>
        <w:lastRenderedPageBreak/>
        <w:t xml:space="preserve"> ПРИЛОЖЕНИЯ</w:t>
      </w:r>
    </w:p>
    <w:p w:rsidR="00FA077E" w:rsidRPr="00422200" w:rsidRDefault="00BE5345" w:rsidP="00FA077E">
      <w:pPr>
        <w:widowControl/>
        <w:numPr>
          <w:ilvl w:val="1"/>
          <w:numId w:val="4"/>
        </w:numPr>
        <w:tabs>
          <w:tab w:val="left" w:pos="567"/>
          <w:tab w:val="left" w:pos="1418"/>
        </w:tabs>
        <w:ind w:left="0" w:firstLine="0"/>
        <w:rPr>
          <w:sz w:val="22"/>
          <w:szCs w:val="22"/>
        </w:rPr>
      </w:pPr>
      <w:r w:rsidRPr="00422200">
        <w:rPr>
          <w:sz w:val="22"/>
          <w:szCs w:val="22"/>
        </w:rPr>
        <w:t xml:space="preserve">Приложение 1. «Общие условия по страхованию </w:t>
      </w:r>
      <w:r w:rsidR="00162C82">
        <w:rPr>
          <w:sz w:val="22"/>
          <w:szCs w:val="22"/>
        </w:rPr>
        <w:t>……</w:t>
      </w:r>
      <w:r w:rsidRPr="00422200">
        <w:rPr>
          <w:sz w:val="22"/>
          <w:szCs w:val="22"/>
        </w:rPr>
        <w:t xml:space="preserve">», утвержденные </w:t>
      </w:r>
      <w:r w:rsidR="00162C82">
        <w:rPr>
          <w:sz w:val="22"/>
          <w:szCs w:val="22"/>
        </w:rPr>
        <w:t>______</w:t>
      </w:r>
      <w:proofErr w:type="gramStart"/>
      <w:r w:rsidRPr="00422200">
        <w:rPr>
          <w:sz w:val="22"/>
          <w:szCs w:val="22"/>
        </w:rPr>
        <w:t>г</w:t>
      </w:r>
      <w:proofErr w:type="gramEnd"/>
      <w:r w:rsidRPr="00422200">
        <w:rPr>
          <w:sz w:val="22"/>
          <w:szCs w:val="22"/>
        </w:rPr>
        <w:t>.</w:t>
      </w:r>
      <w:r w:rsidR="00FA077E" w:rsidRPr="00422200">
        <w:rPr>
          <w:sz w:val="22"/>
          <w:szCs w:val="22"/>
        </w:rPr>
        <w:t xml:space="preserve">; </w:t>
      </w:r>
    </w:p>
    <w:p w:rsidR="00FA077E" w:rsidRPr="002D5BA8" w:rsidRDefault="00FA077E" w:rsidP="00FA077E">
      <w:pPr>
        <w:widowControl/>
        <w:numPr>
          <w:ilvl w:val="1"/>
          <w:numId w:val="4"/>
        </w:numPr>
        <w:tabs>
          <w:tab w:val="left" w:pos="567"/>
          <w:tab w:val="left" w:pos="1418"/>
        </w:tabs>
        <w:ind w:left="0" w:firstLine="0"/>
        <w:rPr>
          <w:sz w:val="22"/>
          <w:szCs w:val="22"/>
        </w:rPr>
      </w:pPr>
      <w:r w:rsidRPr="002D5BA8">
        <w:rPr>
          <w:sz w:val="22"/>
          <w:szCs w:val="22"/>
        </w:rPr>
        <w:t xml:space="preserve">Приложение </w:t>
      </w:r>
      <w:r w:rsidR="00BE5345">
        <w:rPr>
          <w:sz w:val="22"/>
          <w:szCs w:val="22"/>
        </w:rPr>
        <w:t>2</w:t>
      </w:r>
      <w:r w:rsidRPr="002D5BA8">
        <w:rPr>
          <w:sz w:val="22"/>
          <w:szCs w:val="22"/>
        </w:rPr>
        <w:t>. Форма уведомления о наступлении события, имеющего признаки страхового случая;</w:t>
      </w:r>
    </w:p>
    <w:p w:rsidR="00161A3F" w:rsidRDefault="00FA077E" w:rsidP="000A3505">
      <w:pPr>
        <w:widowControl/>
        <w:numPr>
          <w:ilvl w:val="1"/>
          <w:numId w:val="4"/>
        </w:numPr>
        <w:tabs>
          <w:tab w:val="left" w:pos="567"/>
          <w:tab w:val="left" w:pos="1418"/>
        </w:tabs>
        <w:ind w:left="0" w:firstLine="0"/>
        <w:rPr>
          <w:sz w:val="22"/>
          <w:szCs w:val="22"/>
        </w:rPr>
      </w:pPr>
      <w:r w:rsidRPr="002D5BA8">
        <w:rPr>
          <w:sz w:val="22"/>
          <w:szCs w:val="22"/>
        </w:rPr>
        <w:t xml:space="preserve">Приложение </w:t>
      </w:r>
      <w:r w:rsidR="00BE5345">
        <w:rPr>
          <w:sz w:val="22"/>
          <w:szCs w:val="22"/>
        </w:rPr>
        <w:t>3</w:t>
      </w:r>
      <w:r w:rsidRPr="002D5BA8">
        <w:rPr>
          <w:sz w:val="22"/>
          <w:szCs w:val="22"/>
        </w:rPr>
        <w:t>. Форм</w:t>
      </w:r>
      <w:r>
        <w:rPr>
          <w:sz w:val="22"/>
          <w:szCs w:val="22"/>
        </w:rPr>
        <w:t>а заявления о страховой выплате;</w:t>
      </w:r>
    </w:p>
    <w:p w:rsidR="00161A3F" w:rsidRDefault="00161A3F" w:rsidP="000A3505">
      <w:pPr>
        <w:widowControl/>
        <w:numPr>
          <w:ilvl w:val="1"/>
          <w:numId w:val="4"/>
        </w:numPr>
        <w:tabs>
          <w:tab w:val="left" w:pos="567"/>
          <w:tab w:val="left" w:pos="1418"/>
        </w:tabs>
        <w:ind w:left="0" w:firstLine="0"/>
        <w:rPr>
          <w:sz w:val="22"/>
          <w:szCs w:val="22"/>
        </w:rPr>
      </w:pPr>
      <w:r w:rsidRPr="00161A3F">
        <w:rPr>
          <w:sz w:val="22"/>
          <w:szCs w:val="22"/>
        </w:rPr>
        <w:t xml:space="preserve">Приложение </w:t>
      </w:r>
      <w:r w:rsidR="00BE5345">
        <w:rPr>
          <w:sz w:val="22"/>
          <w:szCs w:val="22"/>
        </w:rPr>
        <w:t>4</w:t>
      </w:r>
      <w:r w:rsidR="00290E19">
        <w:rPr>
          <w:sz w:val="22"/>
          <w:szCs w:val="22"/>
        </w:rPr>
        <w:t>.</w:t>
      </w:r>
      <w:r w:rsidRPr="000E33D2">
        <w:rPr>
          <w:sz w:val="22"/>
          <w:szCs w:val="22"/>
        </w:rPr>
        <w:t xml:space="preserve"> Форма предоставления информации;</w:t>
      </w:r>
    </w:p>
    <w:p w:rsidR="00161A3F" w:rsidRDefault="00161A3F" w:rsidP="000A3505">
      <w:pPr>
        <w:widowControl/>
        <w:numPr>
          <w:ilvl w:val="1"/>
          <w:numId w:val="4"/>
        </w:numPr>
        <w:tabs>
          <w:tab w:val="left" w:pos="567"/>
          <w:tab w:val="left" w:pos="1418"/>
        </w:tabs>
        <w:ind w:left="0" w:firstLine="0"/>
        <w:rPr>
          <w:sz w:val="22"/>
          <w:szCs w:val="22"/>
        </w:rPr>
      </w:pPr>
      <w:r w:rsidRPr="002D5BA8">
        <w:rPr>
          <w:sz w:val="22"/>
          <w:szCs w:val="22"/>
        </w:rPr>
        <w:t xml:space="preserve">Приложение </w:t>
      </w:r>
      <w:r w:rsidR="00BE5345">
        <w:rPr>
          <w:sz w:val="22"/>
          <w:szCs w:val="22"/>
        </w:rPr>
        <w:t>5</w:t>
      </w:r>
      <w:r w:rsidRPr="002D5BA8">
        <w:rPr>
          <w:sz w:val="22"/>
          <w:szCs w:val="22"/>
        </w:rPr>
        <w:t xml:space="preserve">. </w:t>
      </w:r>
      <w:r>
        <w:rPr>
          <w:sz w:val="22"/>
          <w:szCs w:val="22"/>
        </w:rPr>
        <w:t>Форма согласия на обработку персональных данных.</w:t>
      </w:r>
    </w:p>
    <w:p w:rsidR="00161A3F" w:rsidRDefault="00161A3F" w:rsidP="00FA077E">
      <w:pPr>
        <w:widowControl/>
        <w:tabs>
          <w:tab w:val="left" w:pos="709"/>
          <w:tab w:val="left" w:pos="1418"/>
          <w:tab w:val="left" w:pos="9540"/>
        </w:tabs>
        <w:suppressAutoHyphens/>
        <w:ind w:firstLine="0"/>
        <w:outlineLvl w:val="0"/>
        <w:rPr>
          <w:sz w:val="22"/>
          <w:szCs w:val="22"/>
        </w:rPr>
      </w:pPr>
    </w:p>
    <w:p w:rsidR="00FA077E" w:rsidRDefault="000C2920" w:rsidP="000C2920">
      <w:pPr>
        <w:widowControl/>
        <w:tabs>
          <w:tab w:val="left" w:pos="709"/>
          <w:tab w:val="left" w:pos="1418"/>
          <w:tab w:val="left" w:pos="9540"/>
        </w:tabs>
        <w:suppressAutoHyphens/>
        <w:ind w:firstLine="0"/>
        <w:outlineLvl w:val="0"/>
        <w:rPr>
          <w:b/>
          <w:sz w:val="22"/>
          <w:szCs w:val="22"/>
        </w:rPr>
      </w:pPr>
      <w:r>
        <w:rPr>
          <w:b/>
          <w:sz w:val="22"/>
          <w:szCs w:val="22"/>
        </w:rPr>
        <w:t xml:space="preserve">                               14. </w:t>
      </w:r>
      <w:r w:rsidR="00FA077E" w:rsidRPr="000C2920">
        <w:rPr>
          <w:b/>
          <w:sz w:val="22"/>
          <w:szCs w:val="22"/>
        </w:rPr>
        <w:t>АДРЕСА И РЕКВИЗИТЫ СТОРОН</w:t>
      </w:r>
    </w:p>
    <w:p w:rsidR="00742B7E" w:rsidRDefault="00742B7E" w:rsidP="000C2920">
      <w:pPr>
        <w:widowControl/>
        <w:overflowPunct w:val="0"/>
        <w:autoSpaceDE w:val="0"/>
        <w:autoSpaceDN w:val="0"/>
        <w:adjustRightInd w:val="0"/>
        <w:ind w:firstLine="0"/>
        <w:textAlignment w:val="baseline"/>
        <w:rPr>
          <w:b/>
          <w:bCs/>
          <w:color w:val="000000"/>
          <w:szCs w:val="24"/>
        </w:rPr>
      </w:pPr>
    </w:p>
    <w:p w:rsidR="000C2920" w:rsidRPr="000C2920" w:rsidRDefault="000C2920" w:rsidP="000C2920">
      <w:pPr>
        <w:widowControl/>
        <w:overflowPunct w:val="0"/>
        <w:autoSpaceDE w:val="0"/>
        <w:autoSpaceDN w:val="0"/>
        <w:adjustRightInd w:val="0"/>
        <w:ind w:firstLine="0"/>
        <w:textAlignment w:val="baseline"/>
        <w:rPr>
          <w:color w:val="000000"/>
          <w:szCs w:val="24"/>
        </w:rPr>
      </w:pPr>
      <w:r w:rsidRPr="000C2920">
        <w:rPr>
          <w:b/>
          <w:bCs/>
          <w:color w:val="000000"/>
          <w:szCs w:val="24"/>
        </w:rPr>
        <w:t>Страхов</w:t>
      </w:r>
      <w:r>
        <w:rPr>
          <w:b/>
          <w:bCs/>
          <w:color w:val="000000"/>
          <w:szCs w:val="24"/>
        </w:rPr>
        <w:t>щик</w:t>
      </w:r>
      <w:r w:rsidRPr="000C2920">
        <w:rPr>
          <w:b/>
          <w:bCs/>
          <w:color w:val="000000"/>
          <w:szCs w:val="24"/>
        </w:rPr>
        <w:t>:</w:t>
      </w:r>
    </w:p>
    <w:tbl>
      <w:tblPr>
        <w:tblW w:w="9953" w:type="dxa"/>
        <w:tblInd w:w="-206" w:type="dxa"/>
        <w:tblLook w:val="04A0" w:firstRow="1" w:lastRow="0" w:firstColumn="1" w:lastColumn="0" w:noHBand="0" w:noVBand="1"/>
      </w:tblPr>
      <w:tblGrid>
        <w:gridCol w:w="206"/>
        <w:gridCol w:w="4545"/>
        <w:gridCol w:w="240"/>
        <w:gridCol w:w="4511"/>
        <w:gridCol w:w="451"/>
      </w:tblGrid>
      <w:tr w:rsidR="00FA077E" w:rsidRPr="002D5BA8" w:rsidTr="00742B7E">
        <w:trPr>
          <w:gridAfter w:val="1"/>
          <w:wAfter w:w="451" w:type="dxa"/>
          <w:trHeight w:val="294"/>
        </w:trPr>
        <w:tc>
          <w:tcPr>
            <w:tcW w:w="4751" w:type="dxa"/>
            <w:gridSpan w:val="2"/>
            <w:vAlign w:val="center"/>
          </w:tcPr>
          <w:p w:rsidR="000C2920" w:rsidRDefault="000C2920" w:rsidP="00FA077E">
            <w:pPr>
              <w:tabs>
                <w:tab w:val="left" w:pos="709"/>
                <w:tab w:val="left" w:pos="1418"/>
              </w:tabs>
              <w:ind w:firstLine="0"/>
              <w:rPr>
                <w:b/>
                <w:bCs/>
                <w:sz w:val="22"/>
                <w:szCs w:val="22"/>
              </w:rPr>
            </w:pPr>
          </w:p>
          <w:p w:rsidR="000C2920" w:rsidRPr="002D5BA8" w:rsidRDefault="000C2920" w:rsidP="00FA077E">
            <w:pPr>
              <w:tabs>
                <w:tab w:val="left" w:pos="709"/>
                <w:tab w:val="left" w:pos="1418"/>
              </w:tabs>
              <w:ind w:firstLine="0"/>
              <w:rPr>
                <w:b/>
                <w:bCs/>
                <w:sz w:val="22"/>
                <w:szCs w:val="22"/>
              </w:rPr>
            </w:pPr>
          </w:p>
        </w:tc>
        <w:tc>
          <w:tcPr>
            <w:tcW w:w="4751" w:type="dxa"/>
            <w:gridSpan w:val="2"/>
            <w:vAlign w:val="center"/>
          </w:tcPr>
          <w:p w:rsidR="000C2920" w:rsidRPr="000C2920" w:rsidRDefault="000C2920" w:rsidP="000C2920">
            <w:pPr>
              <w:widowControl/>
              <w:overflowPunct w:val="0"/>
              <w:autoSpaceDE w:val="0"/>
              <w:autoSpaceDN w:val="0"/>
              <w:adjustRightInd w:val="0"/>
              <w:ind w:firstLine="0"/>
              <w:textAlignment w:val="baseline"/>
              <w:rPr>
                <w:color w:val="000000"/>
                <w:szCs w:val="24"/>
              </w:rPr>
            </w:pPr>
            <w:r w:rsidRPr="000C2920">
              <w:rPr>
                <w:b/>
                <w:bCs/>
                <w:color w:val="000000"/>
                <w:szCs w:val="24"/>
              </w:rPr>
              <w:t>Страхователь:</w:t>
            </w:r>
          </w:p>
          <w:p w:rsidR="000C2920" w:rsidRPr="000C2920" w:rsidRDefault="000C2920" w:rsidP="000C2920">
            <w:pPr>
              <w:widowControl/>
              <w:overflowPunct w:val="0"/>
              <w:autoSpaceDE w:val="0"/>
              <w:autoSpaceDN w:val="0"/>
              <w:adjustRightInd w:val="0"/>
              <w:ind w:firstLine="0"/>
              <w:textAlignment w:val="baseline"/>
              <w:rPr>
                <w:color w:val="000000"/>
                <w:szCs w:val="24"/>
              </w:rPr>
            </w:pPr>
            <w:r w:rsidRPr="000C2920">
              <w:rPr>
                <w:color w:val="000000"/>
                <w:szCs w:val="24"/>
              </w:rPr>
              <w:t>АО "Тываэнерго"</w:t>
            </w:r>
          </w:p>
          <w:p w:rsidR="000C2920" w:rsidRPr="000C2920" w:rsidRDefault="000C2920" w:rsidP="000C2920">
            <w:pPr>
              <w:widowControl/>
              <w:overflowPunct w:val="0"/>
              <w:autoSpaceDE w:val="0"/>
              <w:autoSpaceDN w:val="0"/>
              <w:adjustRightInd w:val="0"/>
              <w:ind w:firstLine="0"/>
              <w:textAlignment w:val="baseline"/>
              <w:rPr>
                <w:color w:val="000000"/>
                <w:szCs w:val="24"/>
              </w:rPr>
            </w:pPr>
            <w:r w:rsidRPr="000C2920">
              <w:rPr>
                <w:color w:val="000000"/>
                <w:szCs w:val="24"/>
              </w:rPr>
              <w:t xml:space="preserve">Юридический и почтовый адрес:   </w:t>
            </w:r>
          </w:p>
          <w:p w:rsidR="000C2920" w:rsidRPr="000C2920" w:rsidRDefault="000C2920" w:rsidP="000C2920">
            <w:pPr>
              <w:widowControl/>
              <w:overflowPunct w:val="0"/>
              <w:autoSpaceDE w:val="0"/>
              <w:autoSpaceDN w:val="0"/>
              <w:adjustRightInd w:val="0"/>
              <w:ind w:firstLine="0"/>
              <w:textAlignment w:val="baseline"/>
              <w:rPr>
                <w:color w:val="000000"/>
                <w:szCs w:val="24"/>
              </w:rPr>
            </w:pPr>
            <w:r w:rsidRPr="000C2920">
              <w:rPr>
                <w:color w:val="000000"/>
                <w:szCs w:val="24"/>
              </w:rPr>
              <w:t>Адрес: 667004,Республика Тыва, г. Кызыл, ул. Рабочая 4,</w:t>
            </w:r>
          </w:p>
          <w:p w:rsidR="000C2920" w:rsidRPr="000C2920" w:rsidRDefault="000C2920" w:rsidP="000C2920">
            <w:pPr>
              <w:widowControl/>
              <w:overflowPunct w:val="0"/>
              <w:autoSpaceDE w:val="0"/>
              <w:autoSpaceDN w:val="0"/>
              <w:adjustRightInd w:val="0"/>
              <w:ind w:firstLine="0"/>
              <w:textAlignment w:val="baseline"/>
              <w:rPr>
                <w:color w:val="000000"/>
                <w:szCs w:val="24"/>
              </w:rPr>
            </w:pPr>
            <w:r w:rsidRPr="000C2920">
              <w:rPr>
                <w:color w:val="000000"/>
                <w:szCs w:val="24"/>
              </w:rPr>
              <w:t>Тел./ факс: (394-22) 9-85-00</w:t>
            </w:r>
          </w:p>
          <w:p w:rsidR="000C2920" w:rsidRPr="000C2920" w:rsidRDefault="000C2920" w:rsidP="000C2920">
            <w:pPr>
              <w:widowControl/>
              <w:overflowPunct w:val="0"/>
              <w:autoSpaceDE w:val="0"/>
              <w:autoSpaceDN w:val="0"/>
              <w:adjustRightInd w:val="0"/>
              <w:ind w:firstLine="0"/>
              <w:textAlignment w:val="baseline"/>
              <w:rPr>
                <w:color w:val="000000"/>
                <w:szCs w:val="24"/>
              </w:rPr>
            </w:pPr>
            <w:r w:rsidRPr="000C2920">
              <w:rPr>
                <w:color w:val="000000"/>
                <w:szCs w:val="24"/>
              </w:rPr>
              <w:t>Получатель: Акционерное общество "Тываэнерго"</w:t>
            </w:r>
          </w:p>
          <w:p w:rsidR="000C2920" w:rsidRPr="000C2920" w:rsidRDefault="000C2920" w:rsidP="000C2920">
            <w:pPr>
              <w:widowControl/>
              <w:overflowPunct w:val="0"/>
              <w:autoSpaceDE w:val="0"/>
              <w:autoSpaceDN w:val="0"/>
              <w:adjustRightInd w:val="0"/>
              <w:ind w:firstLine="0"/>
              <w:textAlignment w:val="baseline"/>
              <w:rPr>
                <w:color w:val="000000"/>
                <w:szCs w:val="24"/>
              </w:rPr>
            </w:pPr>
            <w:r w:rsidRPr="000C2920">
              <w:rPr>
                <w:color w:val="000000"/>
                <w:szCs w:val="24"/>
              </w:rPr>
              <w:t>ИНН 1701029232 КПП 170101001</w:t>
            </w:r>
          </w:p>
          <w:p w:rsidR="000C2920" w:rsidRPr="000C2920" w:rsidRDefault="000C2920" w:rsidP="000C2920">
            <w:pPr>
              <w:widowControl/>
              <w:overflowPunct w:val="0"/>
              <w:autoSpaceDE w:val="0"/>
              <w:autoSpaceDN w:val="0"/>
              <w:adjustRightInd w:val="0"/>
              <w:ind w:firstLine="0"/>
              <w:textAlignment w:val="baseline"/>
              <w:rPr>
                <w:color w:val="000000"/>
                <w:szCs w:val="24"/>
              </w:rPr>
            </w:pPr>
            <w:proofErr w:type="gramStart"/>
            <w:r w:rsidRPr="000C2920">
              <w:rPr>
                <w:color w:val="000000"/>
                <w:szCs w:val="24"/>
              </w:rPr>
              <w:t>Р</w:t>
            </w:r>
            <w:proofErr w:type="gramEnd"/>
            <w:r w:rsidRPr="000C2920">
              <w:rPr>
                <w:color w:val="000000"/>
                <w:szCs w:val="24"/>
              </w:rPr>
              <w:t>/ с № 40702810065000100511</w:t>
            </w:r>
          </w:p>
          <w:p w:rsidR="000C2920" w:rsidRPr="000C2920" w:rsidRDefault="000C2920" w:rsidP="000C2920">
            <w:pPr>
              <w:widowControl/>
              <w:overflowPunct w:val="0"/>
              <w:autoSpaceDE w:val="0"/>
              <w:autoSpaceDN w:val="0"/>
              <w:adjustRightInd w:val="0"/>
              <w:ind w:firstLine="0"/>
              <w:textAlignment w:val="baseline"/>
              <w:rPr>
                <w:color w:val="000000"/>
                <w:szCs w:val="24"/>
              </w:rPr>
            </w:pPr>
            <w:r w:rsidRPr="000C2920">
              <w:rPr>
                <w:color w:val="000000"/>
                <w:szCs w:val="24"/>
              </w:rPr>
              <w:t>Восточно-Сибирский банк Сбербанка РФ</w:t>
            </w:r>
          </w:p>
          <w:p w:rsidR="000C2920" w:rsidRPr="000C2920" w:rsidRDefault="000C2920" w:rsidP="000C2920">
            <w:pPr>
              <w:widowControl/>
              <w:overflowPunct w:val="0"/>
              <w:autoSpaceDE w:val="0"/>
              <w:autoSpaceDN w:val="0"/>
              <w:adjustRightInd w:val="0"/>
              <w:ind w:firstLine="0"/>
              <w:textAlignment w:val="baseline"/>
              <w:rPr>
                <w:color w:val="000000"/>
                <w:szCs w:val="24"/>
              </w:rPr>
            </w:pPr>
            <w:r w:rsidRPr="000C2920">
              <w:rPr>
                <w:color w:val="000000"/>
                <w:szCs w:val="24"/>
              </w:rPr>
              <w:t>БИК 040407627</w:t>
            </w:r>
          </w:p>
          <w:p w:rsidR="000C2920" w:rsidRPr="000C2920" w:rsidRDefault="000C2920" w:rsidP="000C2920">
            <w:pPr>
              <w:widowControl/>
              <w:overflowPunct w:val="0"/>
              <w:autoSpaceDE w:val="0"/>
              <w:autoSpaceDN w:val="0"/>
              <w:adjustRightInd w:val="0"/>
              <w:ind w:firstLine="0"/>
              <w:textAlignment w:val="baseline"/>
              <w:rPr>
                <w:color w:val="000000"/>
                <w:szCs w:val="24"/>
              </w:rPr>
            </w:pPr>
            <w:r w:rsidRPr="000C2920">
              <w:rPr>
                <w:color w:val="000000"/>
                <w:szCs w:val="24"/>
              </w:rPr>
              <w:t>К/с № 30101810800000000627</w:t>
            </w:r>
          </w:p>
          <w:p w:rsidR="000C2920" w:rsidRPr="000C2920" w:rsidRDefault="000C2920" w:rsidP="000C2920">
            <w:pPr>
              <w:widowControl/>
              <w:overflowPunct w:val="0"/>
              <w:autoSpaceDE w:val="0"/>
              <w:autoSpaceDN w:val="0"/>
              <w:adjustRightInd w:val="0"/>
              <w:ind w:firstLine="0"/>
              <w:textAlignment w:val="baseline"/>
              <w:rPr>
                <w:color w:val="000000"/>
                <w:szCs w:val="24"/>
              </w:rPr>
            </w:pPr>
            <w:r w:rsidRPr="000C2920">
              <w:rPr>
                <w:color w:val="000000"/>
                <w:szCs w:val="24"/>
              </w:rPr>
              <w:t>ОГРН 1021700509566</w:t>
            </w:r>
          </w:p>
          <w:p w:rsidR="000C2920" w:rsidRPr="000C2920" w:rsidRDefault="000C2920" w:rsidP="000C2920">
            <w:pPr>
              <w:widowControl/>
              <w:overflowPunct w:val="0"/>
              <w:autoSpaceDE w:val="0"/>
              <w:autoSpaceDN w:val="0"/>
              <w:adjustRightInd w:val="0"/>
              <w:ind w:firstLine="0"/>
              <w:textAlignment w:val="baseline"/>
              <w:rPr>
                <w:b/>
                <w:color w:val="000000"/>
                <w:szCs w:val="24"/>
              </w:rPr>
            </w:pPr>
            <w:r w:rsidRPr="000C2920">
              <w:rPr>
                <w:color w:val="000000"/>
                <w:szCs w:val="24"/>
              </w:rPr>
              <w:t>ОКПО 4087112</w:t>
            </w:r>
          </w:p>
          <w:p w:rsidR="000C2920" w:rsidRPr="002D5BA8" w:rsidRDefault="000C2920" w:rsidP="00FA077E">
            <w:pPr>
              <w:tabs>
                <w:tab w:val="left" w:pos="709"/>
                <w:tab w:val="left" w:pos="1418"/>
              </w:tabs>
              <w:ind w:firstLine="0"/>
              <w:rPr>
                <w:b/>
                <w:bCs/>
                <w:sz w:val="22"/>
                <w:szCs w:val="22"/>
              </w:rPr>
            </w:pPr>
          </w:p>
        </w:tc>
      </w:tr>
      <w:tr w:rsidR="00FA077E" w:rsidRPr="002D5BA8" w:rsidTr="00742B7E">
        <w:trPr>
          <w:gridAfter w:val="1"/>
          <w:wAfter w:w="451" w:type="dxa"/>
          <w:trHeight w:val="294"/>
        </w:trPr>
        <w:tc>
          <w:tcPr>
            <w:tcW w:w="4751" w:type="dxa"/>
            <w:gridSpan w:val="2"/>
            <w:vAlign w:val="center"/>
          </w:tcPr>
          <w:p w:rsidR="00FA077E" w:rsidRDefault="00FA077E" w:rsidP="00162C82">
            <w:pPr>
              <w:widowControl/>
              <w:tabs>
                <w:tab w:val="left" w:pos="567"/>
                <w:tab w:val="left" w:pos="1418"/>
              </w:tabs>
              <w:ind w:firstLine="0"/>
              <w:jc w:val="left"/>
              <w:rPr>
                <w:sz w:val="22"/>
                <w:szCs w:val="22"/>
              </w:rPr>
            </w:pPr>
          </w:p>
          <w:p w:rsidR="00162C82" w:rsidRDefault="00162C82" w:rsidP="00162C82">
            <w:pPr>
              <w:widowControl/>
              <w:tabs>
                <w:tab w:val="left" w:pos="567"/>
                <w:tab w:val="left" w:pos="1418"/>
              </w:tabs>
              <w:ind w:firstLine="0"/>
              <w:jc w:val="left"/>
              <w:rPr>
                <w:sz w:val="22"/>
                <w:szCs w:val="22"/>
              </w:rPr>
            </w:pPr>
          </w:p>
          <w:p w:rsidR="00162C82" w:rsidRDefault="00162C82" w:rsidP="00162C82">
            <w:pPr>
              <w:widowControl/>
              <w:tabs>
                <w:tab w:val="left" w:pos="567"/>
                <w:tab w:val="left" w:pos="1418"/>
              </w:tabs>
              <w:ind w:firstLine="0"/>
              <w:jc w:val="left"/>
              <w:rPr>
                <w:sz w:val="22"/>
                <w:szCs w:val="22"/>
              </w:rPr>
            </w:pPr>
          </w:p>
          <w:p w:rsidR="00162C82" w:rsidRDefault="00162C82" w:rsidP="00162C82">
            <w:pPr>
              <w:widowControl/>
              <w:tabs>
                <w:tab w:val="left" w:pos="567"/>
                <w:tab w:val="left" w:pos="1418"/>
              </w:tabs>
              <w:ind w:firstLine="0"/>
              <w:jc w:val="left"/>
              <w:rPr>
                <w:sz w:val="22"/>
                <w:szCs w:val="22"/>
              </w:rPr>
            </w:pPr>
          </w:p>
          <w:p w:rsidR="00162C82" w:rsidRPr="002D5BA8" w:rsidRDefault="00162C82" w:rsidP="00162C82">
            <w:pPr>
              <w:widowControl/>
              <w:tabs>
                <w:tab w:val="left" w:pos="567"/>
                <w:tab w:val="left" w:pos="1418"/>
              </w:tabs>
              <w:ind w:firstLine="0"/>
              <w:jc w:val="left"/>
              <w:rPr>
                <w:sz w:val="22"/>
                <w:szCs w:val="22"/>
              </w:rPr>
            </w:pPr>
          </w:p>
        </w:tc>
        <w:tc>
          <w:tcPr>
            <w:tcW w:w="4751" w:type="dxa"/>
            <w:gridSpan w:val="2"/>
            <w:vAlign w:val="center"/>
          </w:tcPr>
          <w:p w:rsidR="00AF788C" w:rsidRPr="00A94853" w:rsidRDefault="00AF788C" w:rsidP="00A94853">
            <w:pPr>
              <w:tabs>
                <w:tab w:val="left" w:pos="709"/>
                <w:tab w:val="left" w:pos="1418"/>
              </w:tabs>
              <w:ind w:firstLine="0"/>
              <w:jc w:val="left"/>
              <w:rPr>
                <w:sz w:val="22"/>
                <w:szCs w:val="22"/>
              </w:rPr>
            </w:pPr>
            <w:bookmarkStart w:id="12" w:name="Rekvizit1"/>
            <w:bookmarkEnd w:id="12"/>
          </w:p>
        </w:tc>
      </w:tr>
      <w:tr w:rsidR="000C2920" w:rsidRPr="000C2920" w:rsidTr="00742B7E">
        <w:tblPrEx>
          <w:tblLook w:val="0000" w:firstRow="0" w:lastRow="0" w:firstColumn="0" w:lastColumn="0" w:noHBand="0" w:noVBand="0"/>
        </w:tblPrEx>
        <w:trPr>
          <w:gridBefore w:val="1"/>
          <w:wBefore w:w="206" w:type="dxa"/>
        </w:trPr>
        <w:tc>
          <w:tcPr>
            <w:tcW w:w="4785" w:type="dxa"/>
            <w:gridSpan w:val="2"/>
          </w:tcPr>
          <w:p w:rsidR="000C2920" w:rsidRPr="000C2920" w:rsidRDefault="000C2920" w:rsidP="000C2920">
            <w:pPr>
              <w:widowControl/>
              <w:ind w:firstLine="0"/>
              <w:jc w:val="left"/>
              <w:rPr>
                <w:b/>
                <w:bCs/>
                <w:color w:val="000000"/>
                <w:szCs w:val="24"/>
              </w:rPr>
            </w:pPr>
            <w:r w:rsidRPr="000C2920">
              <w:rPr>
                <w:b/>
                <w:bCs/>
                <w:color w:val="000000"/>
                <w:szCs w:val="24"/>
              </w:rPr>
              <w:t xml:space="preserve">От имени Страховщика </w:t>
            </w:r>
          </w:p>
          <w:p w:rsidR="000C2920" w:rsidRPr="000C2920" w:rsidRDefault="000C2920" w:rsidP="000C2920">
            <w:pPr>
              <w:widowControl/>
              <w:ind w:firstLine="0"/>
              <w:jc w:val="left"/>
              <w:rPr>
                <w:b/>
                <w:bCs/>
                <w:color w:val="000000"/>
                <w:szCs w:val="24"/>
              </w:rPr>
            </w:pPr>
          </w:p>
          <w:p w:rsidR="000C2920" w:rsidRPr="000C2920" w:rsidRDefault="000C2920" w:rsidP="000C2920">
            <w:pPr>
              <w:widowControl/>
              <w:ind w:firstLine="0"/>
              <w:jc w:val="left"/>
              <w:rPr>
                <w:b/>
                <w:bCs/>
                <w:color w:val="000000"/>
                <w:szCs w:val="24"/>
              </w:rPr>
            </w:pPr>
            <w:r w:rsidRPr="000C2920">
              <w:rPr>
                <w:b/>
                <w:bCs/>
                <w:color w:val="000000"/>
                <w:szCs w:val="24"/>
              </w:rPr>
              <w:t xml:space="preserve">______________________ </w:t>
            </w:r>
          </w:p>
          <w:p w:rsidR="000C2920" w:rsidRPr="000C2920" w:rsidRDefault="000C2920" w:rsidP="000C2920">
            <w:pPr>
              <w:widowControl/>
              <w:ind w:firstLine="0"/>
              <w:jc w:val="left"/>
              <w:rPr>
                <w:b/>
                <w:bCs/>
                <w:color w:val="000000"/>
                <w:szCs w:val="24"/>
              </w:rPr>
            </w:pPr>
            <w:r w:rsidRPr="000C2920">
              <w:rPr>
                <w:b/>
                <w:bCs/>
                <w:color w:val="000000"/>
                <w:szCs w:val="24"/>
              </w:rPr>
              <w:t>М.П.</w:t>
            </w:r>
          </w:p>
        </w:tc>
        <w:tc>
          <w:tcPr>
            <w:tcW w:w="4962" w:type="dxa"/>
            <w:gridSpan w:val="2"/>
          </w:tcPr>
          <w:p w:rsidR="000C2920" w:rsidRPr="000C2920" w:rsidRDefault="000C2920" w:rsidP="000C2920">
            <w:pPr>
              <w:widowControl/>
              <w:ind w:firstLine="473"/>
              <w:jc w:val="left"/>
              <w:rPr>
                <w:b/>
                <w:bCs/>
                <w:color w:val="000000"/>
                <w:szCs w:val="24"/>
              </w:rPr>
            </w:pPr>
            <w:r w:rsidRPr="000C2920">
              <w:rPr>
                <w:b/>
                <w:bCs/>
                <w:color w:val="000000"/>
                <w:szCs w:val="24"/>
              </w:rPr>
              <w:t>От имени Страхователя</w:t>
            </w:r>
          </w:p>
          <w:p w:rsidR="000C2920" w:rsidRPr="000C2920" w:rsidRDefault="000C2920" w:rsidP="000C2920">
            <w:pPr>
              <w:widowControl/>
              <w:ind w:firstLine="473"/>
              <w:jc w:val="left"/>
              <w:rPr>
                <w:b/>
                <w:bCs/>
                <w:color w:val="000000"/>
                <w:szCs w:val="24"/>
              </w:rPr>
            </w:pPr>
            <w:r w:rsidRPr="000C2920">
              <w:rPr>
                <w:b/>
                <w:bCs/>
                <w:color w:val="000000"/>
                <w:szCs w:val="24"/>
              </w:rPr>
              <w:t xml:space="preserve">Управляющий директор – первый  </w:t>
            </w:r>
          </w:p>
          <w:p w:rsidR="000C2920" w:rsidRPr="000C2920" w:rsidRDefault="000C2920" w:rsidP="000C2920">
            <w:pPr>
              <w:widowControl/>
              <w:ind w:firstLine="473"/>
              <w:jc w:val="left"/>
              <w:rPr>
                <w:b/>
                <w:bCs/>
                <w:color w:val="000000"/>
                <w:szCs w:val="24"/>
              </w:rPr>
            </w:pPr>
            <w:r w:rsidRPr="000C2920">
              <w:rPr>
                <w:b/>
                <w:bCs/>
                <w:color w:val="000000"/>
                <w:szCs w:val="24"/>
              </w:rPr>
              <w:t>заместитель генерального директора</w:t>
            </w:r>
          </w:p>
          <w:p w:rsidR="000C2920" w:rsidRPr="000C2920" w:rsidRDefault="000C2920" w:rsidP="000C2920">
            <w:pPr>
              <w:widowControl/>
              <w:ind w:firstLine="473"/>
              <w:jc w:val="left"/>
              <w:rPr>
                <w:bCs/>
                <w:color w:val="000000"/>
                <w:szCs w:val="24"/>
              </w:rPr>
            </w:pPr>
            <w:r w:rsidRPr="000C2920">
              <w:rPr>
                <w:bCs/>
                <w:color w:val="000000"/>
                <w:szCs w:val="24"/>
              </w:rPr>
              <w:t xml:space="preserve">_____________________      </w:t>
            </w:r>
            <w:proofErr w:type="spellStart"/>
            <w:r w:rsidRPr="000C2920">
              <w:rPr>
                <w:bCs/>
                <w:color w:val="000000"/>
                <w:szCs w:val="24"/>
              </w:rPr>
              <w:t>Н.А.Федоров</w:t>
            </w:r>
            <w:proofErr w:type="spellEnd"/>
            <w:r w:rsidRPr="000C2920">
              <w:rPr>
                <w:bCs/>
                <w:color w:val="000000"/>
                <w:szCs w:val="24"/>
              </w:rPr>
              <w:t xml:space="preserve">                       </w:t>
            </w:r>
          </w:p>
          <w:p w:rsidR="000C2920" w:rsidRPr="000C2920" w:rsidRDefault="000C2920" w:rsidP="000C2920">
            <w:pPr>
              <w:widowControl/>
              <w:ind w:firstLine="473"/>
              <w:jc w:val="left"/>
              <w:rPr>
                <w:b/>
                <w:color w:val="000000"/>
                <w:szCs w:val="24"/>
              </w:rPr>
            </w:pPr>
            <w:r w:rsidRPr="000C2920">
              <w:rPr>
                <w:b/>
                <w:color w:val="000000"/>
                <w:szCs w:val="24"/>
              </w:rPr>
              <w:t>М.П.</w:t>
            </w:r>
          </w:p>
          <w:p w:rsidR="000C2920" w:rsidRPr="000C2920" w:rsidRDefault="000C2920" w:rsidP="000C2920">
            <w:pPr>
              <w:widowControl/>
              <w:ind w:firstLine="0"/>
              <w:jc w:val="left"/>
              <w:rPr>
                <w:b/>
                <w:bCs/>
                <w:color w:val="000000"/>
                <w:szCs w:val="24"/>
              </w:rPr>
            </w:pPr>
          </w:p>
        </w:tc>
      </w:tr>
    </w:tbl>
    <w:p w:rsidR="00462D4F" w:rsidRDefault="00462D4F" w:rsidP="000C2920">
      <w:pPr>
        <w:widowControl/>
        <w:tabs>
          <w:tab w:val="left" w:pos="709"/>
          <w:tab w:val="left" w:pos="1418"/>
          <w:tab w:val="left" w:pos="9540"/>
        </w:tabs>
        <w:suppressAutoHyphens/>
        <w:ind w:firstLine="0"/>
        <w:outlineLvl w:val="0"/>
      </w:pPr>
    </w:p>
    <w:sectPr w:rsidR="00462D4F" w:rsidSect="00B86D74">
      <w:pgSz w:w="11906" w:h="16838"/>
      <w:pgMar w:top="851"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01B1A"/>
    <w:multiLevelType w:val="hybridMultilevel"/>
    <w:tmpl w:val="E9027678"/>
    <w:lvl w:ilvl="0" w:tplc="597452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A9C0D8B"/>
    <w:multiLevelType w:val="hybridMultilevel"/>
    <w:tmpl w:val="AD24C950"/>
    <w:lvl w:ilvl="0" w:tplc="3AD8DD9C">
      <w:start w:val="1"/>
      <w:numFmt w:val="russianLower"/>
      <w:lvlText w:val="%1)"/>
      <w:lvlJc w:val="left"/>
      <w:pPr>
        <w:ind w:left="1823" w:hanging="405"/>
      </w:pPr>
      <w:rPr>
        <w:rFonts w:cs="Times New Roman"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
    <w:nsid w:val="1D546356"/>
    <w:multiLevelType w:val="multilevel"/>
    <w:tmpl w:val="4DE239C4"/>
    <w:lvl w:ilvl="0">
      <w:start w:val="7"/>
      <w:numFmt w:val="decimal"/>
      <w:lvlText w:val="%1."/>
      <w:lvlJc w:val="left"/>
      <w:pPr>
        <w:ind w:left="540" w:hanging="540"/>
      </w:pPr>
      <w:rPr>
        <w:rFonts w:hint="default"/>
      </w:rPr>
    </w:lvl>
    <w:lvl w:ilvl="1">
      <w:start w:val="1"/>
      <w:numFmt w:val="decimal"/>
      <w:lvlText w:val="%1.%2."/>
      <w:lvlJc w:val="left"/>
      <w:pPr>
        <w:ind w:left="8904" w:hanging="540"/>
      </w:pPr>
      <w:rPr>
        <w:rFonts w:hint="default"/>
      </w:rPr>
    </w:lvl>
    <w:lvl w:ilvl="2">
      <w:start w:val="1"/>
      <w:numFmt w:val="decimal"/>
      <w:lvlText w:val="%1.%2.%3."/>
      <w:lvlJc w:val="left"/>
      <w:pPr>
        <w:ind w:left="1996" w:hanging="720"/>
      </w:pPr>
      <w:rPr>
        <w:rFonts w:ascii="Times New Roman" w:hAnsi="Times New Roman" w:cs="Times New Roman" w:hint="default"/>
        <w:color w:val="auto"/>
      </w:rPr>
    </w:lvl>
    <w:lvl w:ilvl="3">
      <w:start w:val="1"/>
      <w:numFmt w:val="decimal"/>
      <w:lvlText w:val="%1.%2.%3.%4."/>
      <w:lvlJc w:val="left"/>
      <w:pPr>
        <w:ind w:left="2138" w:hanging="720"/>
      </w:pPr>
      <w:rPr>
        <w:rFonts w:ascii="Times New Roman" w:hAnsi="Times New Roman" w:cs="Times New Roman" w:hint="default"/>
        <w:color w:val="auto"/>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3">
    <w:nsid w:val="2AF07EBE"/>
    <w:multiLevelType w:val="multilevel"/>
    <w:tmpl w:val="1B90AAC6"/>
    <w:lvl w:ilvl="0">
      <w:start w:val="7"/>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3"/>
      <w:numFmt w:val="decimal"/>
      <w:isLgl/>
      <w:lvlText w:val="%1.%2.%3."/>
      <w:lvlJc w:val="left"/>
      <w:pPr>
        <w:ind w:left="128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2B144F2B"/>
    <w:multiLevelType w:val="multilevel"/>
    <w:tmpl w:val="78920576"/>
    <w:lvl w:ilvl="0">
      <w:start w:val="2"/>
      <w:numFmt w:val="decimal"/>
      <w:lvlText w:val="%1."/>
      <w:lvlJc w:val="left"/>
      <w:pPr>
        <w:ind w:left="360" w:hanging="360"/>
      </w:pPr>
      <w:rPr>
        <w:rFonts w:hint="default"/>
        <w:b/>
        <w:i w:val="0"/>
        <w:sz w:val="28"/>
        <w:szCs w:val="28"/>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3C815F54"/>
    <w:multiLevelType w:val="multilevel"/>
    <w:tmpl w:val="EEAE452A"/>
    <w:lvl w:ilvl="0">
      <w:start w:val="2"/>
      <w:numFmt w:val="decimal"/>
      <w:lvlText w:val="%1."/>
      <w:lvlJc w:val="left"/>
      <w:pPr>
        <w:ind w:left="540" w:hanging="540"/>
      </w:pPr>
      <w:rPr>
        <w:rFonts w:hint="default"/>
      </w:rPr>
    </w:lvl>
    <w:lvl w:ilvl="1">
      <w:start w:val="1"/>
      <w:numFmt w:val="decimal"/>
      <w:lvlText w:val="%1.%2."/>
      <w:lvlJc w:val="left"/>
      <w:pPr>
        <w:ind w:left="823" w:hanging="540"/>
      </w:pPr>
      <w:rPr>
        <w:rFonts w:ascii="Times New Roman" w:hAnsi="Times New Roman" w:cs="Times New Roman" w:hint="default"/>
      </w:rPr>
    </w:lvl>
    <w:lvl w:ilvl="2">
      <w:start w:val="1"/>
      <w:numFmt w:val="decimal"/>
      <w:lvlText w:val="%1.%2.%3."/>
      <w:lvlJc w:val="left"/>
      <w:pPr>
        <w:ind w:left="1286" w:hanging="720"/>
      </w:pPr>
      <w:rPr>
        <w:rFonts w:ascii="Times New Roman" w:hAnsi="Times New Roman" w:cs="Times New Roman"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
    <w:nsid w:val="4B526012"/>
    <w:multiLevelType w:val="multilevel"/>
    <w:tmpl w:val="749C1A22"/>
    <w:lvl w:ilvl="0">
      <w:start w:val="1"/>
      <w:numFmt w:val="decimal"/>
      <w:lvlText w:val="%1."/>
      <w:lvlJc w:val="left"/>
      <w:pPr>
        <w:tabs>
          <w:tab w:val="num" w:pos="0"/>
        </w:tabs>
      </w:pPr>
      <w:rPr>
        <w:rFonts w:ascii="Times New Roman" w:hAnsi="Times New Roman" w:cs="Times New Roman" w:hint="default"/>
        <w:b/>
        <w:bCs w:val="0"/>
        <w:i w:val="0"/>
        <w:iCs w:val="0"/>
        <w:caps w:val="0"/>
        <w:smallCaps w:val="0"/>
        <w:strike w:val="0"/>
        <w:dstrike w:val="0"/>
        <w:snapToGrid w:val="0"/>
        <w:vanish w:val="0"/>
        <w:color w:val="000000"/>
        <w:spacing w:val="0"/>
        <w:w w:val="0"/>
        <w:kern w:val="0"/>
        <w:position w:val="0"/>
        <w:sz w:val="24"/>
        <w:szCs w:val="24"/>
        <w:u w:val="none"/>
        <w:vertAlign w:val="baseline"/>
      </w:rPr>
    </w:lvl>
    <w:lvl w:ilvl="1">
      <w:start w:val="1"/>
      <w:numFmt w:val="decimal"/>
      <w:pStyle w:val="-"/>
      <w:lvlText w:val="%1.%2"/>
      <w:lvlJc w:val="left"/>
      <w:pPr>
        <w:tabs>
          <w:tab w:val="num" w:pos="1702"/>
        </w:tabs>
        <w:ind w:left="1702" w:hanging="851"/>
      </w:pPr>
      <w:rPr>
        <w:rFonts w:cs="Times New Roman" w:hint="default"/>
        <w:b/>
        <w:bCs/>
        <w:i w:val="0"/>
        <w:iCs w:val="0"/>
        <w:caps w:val="0"/>
        <w:smallCaps w:val="0"/>
        <w:strike w:val="0"/>
        <w:dstrike w:val="0"/>
        <w:vanish w:val="0"/>
        <w:color w:val="auto"/>
        <w:spacing w:val="0"/>
        <w:w w:val="100"/>
        <w:kern w:val="0"/>
        <w:position w:val="0"/>
        <w:sz w:val="24"/>
        <w:szCs w:val="24"/>
        <w:u w:val="none"/>
        <w:vertAlign w:val="baseline"/>
      </w:rPr>
    </w:lvl>
    <w:lvl w:ilvl="2">
      <w:start w:val="1"/>
      <w:numFmt w:val="decimal"/>
      <w:pStyle w:val="-0"/>
      <w:lvlText w:val="%1.%2.%3"/>
      <w:lvlJc w:val="left"/>
      <w:pPr>
        <w:tabs>
          <w:tab w:val="num" w:pos="1561"/>
        </w:tabs>
        <w:ind w:left="143" w:firstLine="567"/>
      </w:pPr>
      <w:rPr>
        <w:rFonts w:cs="Times New Roman" w:hint="default"/>
        <w:b/>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color w:val="auto"/>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7">
    <w:nsid w:val="4EF43757"/>
    <w:multiLevelType w:val="multilevel"/>
    <w:tmpl w:val="C804DD8E"/>
    <w:lvl w:ilvl="0">
      <w:start w:val="1"/>
      <w:numFmt w:val="decimal"/>
      <w:lvlText w:val="%1."/>
      <w:lvlJc w:val="left"/>
      <w:pPr>
        <w:ind w:left="360" w:hanging="360"/>
      </w:pPr>
    </w:lvl>
    <w:lvl w:ilvl="1">
      <w:start w:val="1"/>
      <w:numFmt w:val="decimal"/>
      <w:lvlText w:val="%1.%2."/>
      <w:lvlJc w:val="left"/>
      <w:pPr>
        <w:ind w:left="360" w:hanging="360"/>
      </w:pPr>
      <w:rPr>
        <w:rFonts w:ascii="Times New Roman" w:hAnsi="Times New Roman" w:cs="Times New Roman" w:hint="default"/>
        <w:b w:val="0"/>
      </w:rPr>
    </w:lvl>
    <w:lvl w:ilvl="2">
      <w:start w:val="1"/>
      <w:numFmt w:val="decimal"/>
      <w:lvlText w:val="%1.%2.%3."/>
      <w:lvlJc w:val="left"/>
      <w:pPr>
        <w:ind w:left="8092" w:hanging="720"/>
      </w:pPr>
      <w:rPr>
        <w:rFonts w:ascii="Times New Roman" w:hAnsi="Times New Roman" w:cs="Times New Roman" w:hint="default"/>
      </w:rPr>
    </w:lvl>
    <w:lvl w:ilvl="3">
      <w:start w:val="1"/>
      <w:numFmt w:val="decimal"/>
      <w:lvlText w:val="%1.%2.%3.%4."/>
      <w:lvlJc w:val="left"/>
      <w:pPr>
        <w:ind w:left="2705" w:hanging="720"/>
      </w:pPr>
      <w:rPr>
        <w:rFonts w:ascii="Times New Roman" w:hAnsi="Times New Roman" w:cs="Times New Roman" w:hint="default"/>
      </w:rPr>
    </w:lvl>
    <w:lvl w:ilvl="4">
      <w:start w:val="1"/>
      <w:numFmt w:val="decimal"/>
      <w:lvlText w:val="%1.%2.%3.%4.%5."/>
      <w:lvlJc w:val="left"/>
      <w:pPr>
        <w:ind w:left="1080" w:hanging="1080"/>
      </w:pPr>
      <w:rPr>
        <w:i w:val="0"/>
      </w:r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nsid w:val="66423FB0"/>
    <w:multiLevelType w:val="multilevel"/>
    <w:tmpl w:val="40569D9E"/>
    <w:lvl w:ilvl="0">
      <w:start w:val="8"/>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9">
    <w:nsid w:val="71C55B17"/>
    <w:multiLevelType w:val="hybridMultilevel"/>
    <w:tmpl w:val="2892DBF2"/>
    <w:lvl w:ilvl="0" w:tplc="FD6A85D2">
      <w:start w:val="1"/>
      <w:numFmt w:val="lowerRoman"/>
      <w:lvlText w:val="(%1)"/>
      <w:lvlJc w:val="left"/>
      <w:pPr>
        <w:ind w:left="1571" w:hanging="72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0">
    <w:nsid w:val="7C814044"/>
    <w:multiLevelType w:val="hybridMultilevel"/>
    <w:tmpl w:val="3E70BFF4"/>
    <w:lvl w:ilvl="0" w:tplc="62582A66">
      <w:start w:val="1"/>
      <w:numFmt w:val="bullet"/>
      <w:lvlText w:val="•"/>
      <w:lvlJc w:val="left"/>
      <w:pPr>
        <w:ind w:left="2825" w:hanging="360"/>
      </w:pPr>
      <w:rPr>
        <w:rFonts w:ascii="Times New Roman" w:eastAsia="Times New Roman" w:hAnsi="Times New Roman" w:cs="Times New Roman" w:hint="default"/>
      </w:rPr>
    </w:lvl>
    <w:lvl w:ilvl="1" w:tplc="04190003" w:tentative="1">
      <w:start w:val="1"/>
      <w:numFmt w:val="bullet"/>
      <w:lvlText w:val="o"/>
      <w:lvlJc w:val="left"/>
      <w:pPr>
        <w:ind w:left="3485" w:hanging="360"/>
      </w:pPr>
      <w:rPr>
        <w:rFonts w:ascii="Courier New" w:hAnsi="Courier New" w:cs="Courier New" w:hint="default"/>
      </w:rPr>
    </w:lvl>
    <w:lvl w:ilvl="2" w:tplc="04190005" w:tentative="1">
      <w:start w:val="1"/>
      <w:numFmt w:val="bullet"/>
      <w:lvlText w:val=""/>
      <w:lvlJc w:val="left"/>
      <w:pPr>
        <w:ind w:left="4205" w:hanging="360"/>
      </w:pPr>
      <w:rPr>
        <w:rFonts w:ascii="Wingdings" w:hAnsi="Wingdings" w:hint="default"/>
      </w:rPr>
    </w:lvl>
    <w:lvl w:ilvl="3" w:tplc="04190001" w:tentative="1">
      <w:start w:val="1"/>
      <w:numFmt w:val="bullet"/>
      <w:lvlText w:val=""/>
      <w:lvlJc w:val="left"/>
      <w:pPr>
        <w:ind w:left="4925" w:hanging="360"/>
      </w:pPr>
      <w:rPr>
        <w:rFonts w:ascii="Symbol" w:hAnsi="Symbol" w:hint="default"/>
      </w:rPr>
    </w:lvl>
    <w:lvl w:ilvl="4" w:tplc="04190003" w:tentative="1">
      <w:start w:val="1"/>
      <w:numFmt w:val="bullet"/>
      <w:lvlText w:val="o"/>
      <w:lvlJc w:val="left"/>
      <w:pPr>
        <w:ind w:left="5645" w:hanging="360"/>
      </w:pPr>
      <w:rPr>
        <w:rFonts w:ascii="Courier New" w:hAnsi="Courier New" w:cs="Courier New" w:hint="default"/>
      </w:rPr>
    </w:lvl>
    <w:lvl w:ilvl="5" w:tplc="04190005" w:tentative="1">
      <w:start w:val="1"/>
      <w:numFmt w:val="bullet"/>
      <w:lvlText w:val=""/>
      <w:lvlJc w:val="left"/>
      <w:pPr>
        <w:ind w:left="6365" w:hanging="360"/>
      </w:pPr>
      <w:rPr>
        <w:rFonts w:ascii="Wingdings" w:hAnsi="Wingdings" w:hint="default"/>
      </w:rPr>
    </w:lvl>
    <w:lvl w:ilvl="6" w:tplc="04190001" w:tentative="1">
      <w:start w:val="1"/>
      <w:numFmt w:val="bullet"/>
      <w:lvlText w:val=""/>
      <w:lvlJc w:val="left"/>
      <w:pPr>
        <w:ind w:left="7085" w:hanging="360"/>
      </w:pPr>
      <w:rPr>
        <w:rFonts w:ascii="Symbol" w:hAnsi="Symbol" w:hint="default"/>
      </w:rPr>
    </w:lvl>
    <w:lvl w:ilvl="7" w:tplc="04190003" w:tentative="1">
      <w:start w:val="1"/>
      <w:numFmt w:val="bullet"/>
      <w:lvlText w:val="o"/>
      <w:lvlJc w:val="left"/>
      <w:pPr>
        <w:ind w:left="7805" w:hanging="360"/>
      </w:pPr>
      <w:rPr>
        <w:rFonts w:ascii="Courier New" w:hAnsi="Courier New" w:cs="Courier New" w:hint="default"/>
      </w:rPr>
    </w:lvl>
    <w:lvl w:ilvl="8" w:tplc="04190005" w:tentative="1">
      <w:start w:val="1"/>
      <w:numFmt w:val="bullet"/>
      <w:lvlText w:val=""/>
      <w:lvlJc w:val="left"/>
      <w:pPr>
        <w:ind w:left="8525" w:hanging="360"/>
      </w:pPr>
      <w:rPr>
        <w:rFonts w:ascii="Wingdings" w:hAnsi="Wingdings" w:hint="default"/>
      </w:rPr>
    </w:lvl>
  </w:abstractNum>
  <w:num w:numId="1">
    <w:abstractNumId w:val="3"/>
  </w:num>
  <w:num w:numId="2">
    <w:abstractNumId w:val="7"/>
  </w:num>
  <w:num w:numId="3">
    <w:abstractNumId w:val="5"/>
  </w:num>
  <w:num w:numId="4">
    <w:abstractNumId w:val="2"/>
  </w:num>
  <w:num w:numId="5">
    <w:abstractNumId w:val="8"/>
  </w:num>
  <w:num w:numId="6">
    <w:abstractNumId w:val="10"/>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6"/>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6"/>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77E"/>
    <w:rsid w:val="00081F9E"/>
    <w:rsid w:val="00096EF7"/>
    <w:rsid w:val="000A3505"/>
    <w:rsid w:val="000C2920"/>
    <w:rsid w:val="000E68D6"/>
    <w:rsid w:val="000E7F59"/>
    <w:rsid w:val="00101BE5"/>
    <w:rsid w:val="00103690"/>
    <w:rsid w:val="001147AA"/>
    <w:rsid w:val="00126E64"/>
    <w:rsid w:val="001422ED"/>
    <w:rsid w:val="00145BC3"/>
    <w:rsid w:val="00161A3F"/>
    <w:rsid w:val="001628DB"/>
    <w:rsid w:val="00162C82"/>
    <w:rsid w:val="001903C4"/>
    <w:rsid w:val="00197D3C"/>
    <w:rsid w:val="001A72E7"/>
    <w:rsid w:val="001B7287"/>
    <w:rsid w:val="001D265F"/>
    <w:rsid w:val="001D5D39"/>
    <w:rsid w:val="0021075C"/>
    <w:rsid w:val="002238D8"/>
    <w:rsid w:val="00286D10"/>
    <w:rsid w:val="00290E19"/>
    <w:rsid w:val="002A1E7D"/>
    <w:rsid w:val="002B4574"/>
    <w:rsid w:val="002D4258"/>
    <w:rsid w:val="002E5AFD"/>
    <w:rsid w:val="00323172"/>
    <w:rsid w:val="0035145B"/>
    <w:rsid w:val="00364DA7"/>
    <w:rsid w:val="00367E99"/>
    <w:rsid w:val="003732B1"/>
    <w:rsid w:val="003A2D5A"/>
    <w:rsid w:val="003E3C69"/>
    <w:rsid w:val="003F2282"/>
    <w:rsid w:val="00414DAC"/>
    <w:rsid w:val="00415405"/>
    <w:rsid w:val="00421CCF"/>
    <w:rsid w:val="00422200"/>
    <w:rsid w:val="0044120B"/>
    <w:rsid w:val="004461EF"/>
    <w:rsid w:val="00462D4F"/>
    <w:rsid w:val="004E3CF9"/>
    <w:rsid w:val="004E439C"/>
    <w:rsid w:val="00500F47"/>
    <w:rsid w:val="005127BB"/>
    <w:rsid w:val="00537B3F"/>
    <w:rsid w:val="00537D51"/>
    <w:rsid w:val="005B05DB"/>
    <w:rsid w:val="005D6677"/>
    <w:rsid w:val="0060077A"/>
    <w:rsid w:val="00627112"/>
    <w:rsid w:val="006525CA"/>
    <w:rsid w:val="006672D4"/>
    <w:rsid w:val="0067107F"/>
    <w:rsid w:val="0068331A"/>
    <w:rsid w:val="006911A4"/>
    <w:rsid w:val="006A1172"/>
    <w:rsid w:val="006A4492"/>
    <w:rsid w:val="00710DAD"/>
    <w:rsid w:val="00737A0F"/>
    <w:rsid w:val="00742B7E"/>
    <w:rsid w:val="00793F57"/>
    <w:rsid w:val="007D76F7"/>
    <w:rsid w:val="0080004A"/>
    <w:rsid w:val="008013BA"/>
    <w:rsid w:val="00820592"/>
    <w:rsid w:val="00821E91"/>
    <w:rsid w:val="008265F2"/>
    <w:rsid w:val="00851951"/>
    <w:rsid w:val="008819B3"/>
    <w:rsid w:val="00885418"/>
    <w:rsid w:val="00946198"/>
    <w:rsid w:val="0097091E"/>
    <w:rsid w:val="00984DFC"/>
    <w:rsid w:val="009B4A0F"/>
    <w:rsid w:val="009C14BF"/>
    <w:rsid w:val="009E2A3F"/>
    <w:rsid w:val="009E7CDD"/>
    <w:rsid w:val="009F41DB"/>
    <w:rsid w:val="009F6354"/>
    <w:rsid w:val="00A068E9"/>
    <w:rsid w:val="00A3065A"/>
    <w:rsid w:val="00A6111D"/>
    <w:rsid w:val="00A70801"/>
    <w:rsid w:val="00A76D58"/>
    <w:rsid w:val="00A86E0E"/>
    <w:rsid w:val="00A94853"/>
    <w:rsid w:val="00A973A0"/>
    <w:rsid w:val="00AA1590"/>
    <w:rsid w:val="00AE018A"/>
    <w:rsid w:val="00AE1AA9"/>
    <w:rsid w:val="00AE2539"/>
    <w:rsid w:val="00AF788C"/>
    <w:rsid w:val="00B05892"/>
    <w:rsid w:val="00B379C1"/>
    <w:rsid w:val="00B40C2C"/>
    <w:rsid w:val="00B43F7F"/>
    <w:rsid w:val="00B537FD"/>
    <w:rsid w:val="00B73DD2"/>
    <w:rsid w:val="00B75772"/>
    <w:rsid w:val="00B86D74"/>
    <w:rsid w:val="00BB64AB"/>
    <w:rsid w:val="00BC4B2F"/>
    <w:rsid w:val="00BC5FB8"/>
    <w:rsid w:val="00BD12A1"/>
    <w:rsid w:val="00BD574C"/>
    <w:rsid w:val="00BD68A2"/>
    <w:rsid w:val="00BE5345"/>
    <w:rsid w:val="00C014B3"/>
    <w:rsid w:val="00C053E1"/>
    <w:rsid w:val="00C55705"/>
    <w:rsid w:val="00C6181C"/>
    <w:rsid w:val="00C76F5B"/>
    <w:rsid w:val="00C8098A"/>
    <w:rsid w:val="00C9624A"/>
    <w:rsid w:val="00CD2B18"/>
    <w:rsid w:val="00CF2AAB"/>
    <w:rsid w:val="00D02F61"/>
    <w:rsid w:val="00D06153"/>
    <w:rsid w:val="00D23356"/>
    <w:rsid w:val="00D23739"/>
    <w:rsid w:val="00D2540B"/>
    <w:rsid w:val="00D40370"/>
    <w:rsid w:val="00D51CDE"/>
    <w:rsid w:val="00D611FE"/>
    <w:rsid w:val="00D81455"/>
    <w:rsid w:val="00DA3688"/>
    <w:rsid w:val="00DF6ADE"/>
    <w:rsid w:val="00E07A01"/>
    <w:rsid w:val="00E110E9"/>
    <w:rsid w:val="00E25F49"/>
    <w:rsid w:val="00E30195"/>
    <w:rsid w:val="00E3368D"/>
    <w:rsid w:val="00E46E4B"/>
    <w:rsid w:val="00E606F9"/>
    <w:rsid w:val="00E759C7"/>
    <w:rsid w:val="00E95848"/>
    <w:rsid w:val="00EA2778"/>
    <w:rsid w:val="00EC3D47"/>
    <w:rsid w:val="00EC4AB7"/>
    <w:rsid w:val="00EC51C1"/>
    <w:rsid w:val="00EC7819"/>
    <w:rsid w:val="00EC78F6"/>
    <w:rsid w:val="00ED0DB9"/>
    <w:rsid w:val="00EE1DAB"/>
    <w:rsid w:val="00EE2266"/>
    <w:rsid w:val="00EE3C1B"/>
    <w:rsid w:val="00EE403C"/>
    <w:rsid w:val="00EF581F"/>
    <w:rsid w:val="00F4148A"/>
    <w:rsid w:val="00F5739C"/>
    <w:rsid w:val="00F57EF8"/>
    <w:rsid w:val="00F848EF"/>
    <w:rsid w:val="00F87766"/>
    <w:rsid w:val="00F90868"/>
    <w:rsid w:val="00FA077E"/>
    <w:rsid w:val="00FA1DD7"/>
    <w:rsid w:val="00FA202D"/>
    <w:rsid w:val="00FA2143"/>
    <w:rsid w:val="00FA4120"/>
    <w:rsid w:val="00FC1F88"/>
    <w:rsid w:val="00FE43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77E"/>
    <w:pPr>
      <w:widowControl w:val="0"/>
      <w:spacing w:after="0" w:line="240" w:lineRule="auto"/>
      <w:ind w:firstLine="400"/>
      <w:jc w:val="both"/>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aliases w:val="Знак1"/>
    <w:basedOn w:val="a"/>
    <w:link w:val="31"/>
    <w:rsid w:val="00FA077E"/>
    <w:pPr>
      <w:widowControl/>
      <w:tabs>
        <w:tab w:val="num" w:pos="360"/>
      </w:tabs>
      <w:spacing w:after="160" w:line="240" w:lineRule="exact"/>
      <w:ind w:firstLine="0"/>
      <w:jc w:val="left"/>
    </w:pPr>
    <w:rPr>
      <w:rFonts w:ascii="Arial" w:hAnsi="Arial"/>
      <w:lang w:val="x-none" w:eastAsia="x-none"/>
    </w:rPr>
  </w:style>
  <w:style w:type="character" w:customStyle="1" w:styleId="30">
    <w:name w:val="Основной текст с отступом 3 Знак"/>
    <w:basedOn w:val="a0"/>
    <w:uiPriority w:val="99"/>
    <w:semiHidden/>
    <w:rsid w:val="00FA077E"/>
    <w:rPr>
      <w:rFonts w:ascii="Times New Roman" w:eastAsia="Times New Roman" w:hAnsi="Times New Roman" w:cs="Times New Roman"/>
      <w:sz w:val="16"/>
      <w:szCs w:val="16"/>
      <w:lang w:eastAsia="ru-RU"/>
    </w:rPr>
  </w:style>
  <w:style w:type="character" w:customStyle="1" w:styleId="31">
    <w:name w:val="Основной текст с отступом 3 Знак1"/>
    <w:aliases w:val="Знак1 Знак"/>
    <w:link w:val="3"/>
    <w:locked/>
    <w:rsid w:val="00FA077E"/>
    <w:rPr>
      <w:rFonts w:ascii="Arial" w:eastAsia="Times New Roman" w:hAnsi="Arial" w:cs="Times New Roman"/>
      <w:sz w:val="24"/>
      <w:szCs w:val="20"/>
      <w:lang w:val="x-none" w:eastAsia="x-none"/>
    </w:rPr>
  </w:style>
  <w:style w:type="character" w:styleId="a3">
    <w:name w:val="annotation reference"/>
    <w:basedOn w:val="a0"/>
    <w:uiPriority w:val="99"/>
    <w:semiHidden/>
    <w:unhideWhenUsed/>
    <w:rsid w:val="00FA077E"/>
    <w:rPr>
      <w:sz w:val="16"/>
      <w:szCs w:val="16"/>
    </w:rPr>
  </w:style>
  <w:style w:type="paragraph" w:styleId="a4">
    <w:name w:val="annotation text"/>
    <w:basedOn w:val="a"/>
    <w:link w:val="a5"/>
    <w:uiPriority w:val="99"/>
    <w:semiHidden/>
    <w:unhideWhenUsed/>
    <w:rsid w:val="00FA077E"/>
    <w:rPr>
      <w:sz w:val="20"/>
    </w:rPr>
  </w:style>
  <w:style w:type="character" w:customStyle="1" w:styleId="a5">
    <w:name w:val="Текст примечания Знак"/>
    <w:basedOn w:val="a0"/>
    <w:link w:val="a4"/>
    <w:uiPriority w:val="99"/>
    <w:semiHidden/>
    <w:rsid w:val="00FA077E"/>
    <w:rPr>
      <w:rFonts w:ascii="Times New Roman" w:eastAsia="Times New Roman" w:hAnsi="Times New Roman" w:cs="Times New Roman"/>
      <w:sz w:val="20"/>
      <w:szCs w:val="20"/>
      <w:lang w:eastAsia="ru-RU"/>
    </w:rPr>
  </w:style>
  <w:style w:type="paragraph" w:styleId="a6">
    <w:name w:val="annotation subject"/>
    <w:basedOn w:val="a4"/>
    <w:next w:val="a4"/>
    <w:link w:val="a7"/>
    <w:uiPriority w:val="99"/>
    <w:semiHidden/>
    <w:unhideWhenUsed/>
    <w:rsid w:val="00FA077E"/>
    <w:rPr>
      <w:b/>
      <w:bCs/>
    </w:rPr>
  </w:style>
  <w:style w:type="character" w:customStyle="1" w:styleId="a7">
    <w:name w:val="Тема примечания Знак"/>
    <w:basedOn w:val="a5"/>
    <w:link w:val="a6"/>
    <w:uiPriority w:val="99"/>
    <w:semiHidden/>
    <w:rsid w:val="00FA077E"/>
    <w:rPr>
      <w:rFonts w:ascii="Times New Roman" w:eastAsia="Times New Roman" w:hAnsi="Times New Roman" w:cs="Times New Roman"/>
      <w:b/>
      <w:bCs/>
      <w:sz w:val="20"/>
      <w:szCs w:val="20"/>
      <w:lang w:eastAsia="ru-RU"/>
    </w:rPr>
  </w:style>
  <w:style w:type="paragraph" w:styleId="a8">
    <w:name w:val="Balloon Text"/>
    <w:basedOn w:val="a"/>
    <w:link w:val="a9"/>
    <w:uiPriority w:val="99"/>
    <w:semiHidden/>
    <w:unhideWhenUsed/>
    <w:rsid w:val="00FA077E"/>
    <w:rPr>
      <w:rFonts w:ascii="Tahoma" w:hAnsi="Tahoma" w:cs="Tahoma"/>
      <w:sz w:val="16"/>
      <w:szCs w:val="16"/>
    </w:rPr>
  </w:style>
  <w:style w:type="character" w:customStyle="1" w:styleId="a9">
    <w:name w:val="Текст выноски Знак"/>
    <w:basedOn w:val="a0"/>
    <w:link w:val="a8"/>
    <w:uiPriority w:val="99"/>
    <w:semiHidden/>
    <w:rsid w:val="00FA077E"/>
    <w:rPr>
      <w:rFonts w:ascii="Tahoma" w:eastAsia="Times New Roman" w:hAnsi="Tahoma" w:cs="Tahoma"/>
      <w:sz w:val="16"/>
      <w:szCs w:val="16"/>
      <w:lang w:eastAsia="ru-RU"/>
    </w:rPr>
  </w:style>
  <w:style w:type="paragraph" w:styleId="aa">
    <w:name w:val="List Paragraph"/>
    <w:basedOn w:val="a"/>
    <w:uiPriority w:val="34"/>
    <w:qFormat/>
    <w:rsid w:val="008819B3"/>
    <w:pPr>
      <w:ind w:left="720"/>
      <w:contextualSpacing/>
    </w:pPr>
  </w:style>
  <w:style w:type="table" w:styleId="ab">
    <w:name w:val="Table Grid"/>
    <w:basedOn w:val="a1"/>
    <w:uiPriority w:val="59"/>
    <w:rsid w:val="00FA20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
    <w:name w:val="Контракт-пункт"/>
    <w:basedOn w:val="a"/>
    <w:rsid w:val="008265F2"/>
    <w:pPr>
      <w:widowControl/>
      <w:numPr>
        <w:ilvl w:val="1"/>
        <w:numId w:val="9"/>
      </w:numPr>
    </w:pPr>
    <w:rPr>
      <w:sz w:val="28"/>
      <w:szCs w:val="24"/>
    </w:rPr>
  </w:style>
  <w:style w:type="paragraph" w:customStyle="1" w:styleId="-0">
    <w:name w:val="Контракт-подпункт"/>
    <w:basedOn w:val="a"/>
    <w:rsid w:val="008265F2"/>
    <w:pPr>
      <w:widowControl/>
      <w:numPr>
        <w:ilvl w:val="2"/>
        <w:numId w:val="9"/>
      </w:numPr>
      <w:tabs>
        <w:tab w:val="clear" w:pos="1561"/>
        <w:tab w:val="num" w:pos="360"/>
        <w:tab w:val="num" w:pos="1418"/>
      </w:tabs>
      <w:ind w:left="0" w:hanging="1134"/>
    </w:pPr>
    <w:rPr>
      <w:sz w:val="28"/>
      <w:szCs w:val="24"/>
    </w:rPr>
  </w:style>
  <w:style w:type="paragraph" w:styleId="ac">
    <w:name w:val="Revision"/>
    <w:hidden/>
    <w:uiPriority w:val="99"/>
    <w:semiHidden/>
    <w:rsid w:val="00D23356"/>
    <w:pPr>
      <w:spacing w:after="0" w:line="240" w:lineRule="auto"/>
    </w:pPr>
    <w:rPr>
      <w:rFonts w:ascii="Times New Roman" w:eastAsia="Times New Roman" w:hAnsi="Times New Roman" w:cs="Times New Roman"/>
      <w:sz w:val="24"/>
      <w:szCs w:val="20"/>
      <w:lang w:eastAsia="ru-RU"/>
    </w:rPr>
  </w:style>
  <w:style w:type="character" w:customStyle="1" w:styleId="ad">
    <w:name w:val="комментарий"/>
    <w:rsid w:val="00D23356"/>
    <w:rPr>
      <w:rFonts w:cs="Times New Roman"/>
      <w:i/>
      <w:u w:val="none"/>
      <w:shd w:val="clear" w:color="auto" w:fill="FFFF99"/>
    </w:rPr>
  </w:style>
  <w:style w:type="paragraph" w:styleId="ae">
    <w:name w:val="Body Text Indent"/>
    <w:basedOn w:val="a"/>
    <w:link w:val="af"/>
    <w:uiPriority w:val="99"/>
    <w:semiHidden/>
    <w:unhideWhenUsed/>
    <w:rsid w:val="00D23356"/>
    <w:pPr>
      <w:spacing w:after="120"/>
      <w:ind w:left="283"/>
    </w:pPr>
  </w:style>
  <w:style w:type="character" w:customStyle="1" w:styleId="af">
    <w:name w:val="Основной текст с отступом Знак"/>
    <w:basedOn w:val="a0"/>
    <w:link w:val="ae"/>
    <w:uiPriority w:val="99"/>
    <w:semiHidden/>
    <w:rsid w:val="00D23356"/>
    <w:rPr>
      <w:rFonts w:ascii="Times New Roman" w:eastAsia="Times New Roman" w:hAnsi="Times New Roman" w:cs="Times New Roman"/>
      <w:sz w:val="24"/>
      <w:szCs w:val="20"/>
      <w:lang w:eastAsia="ru-RU"/>
    </w:rPr>
  </w:style>
  <w:style w:type="paragraph" w:styleId="af0">
    <w:name w:val="No Spacing"/>
    <w:uiPriority w:val="1"/>
    <w:qFormat/>
    <w:rsid w:val="00D23356"/>
    <w:pPr>
      <w:spacing w:before="120" w:after="120" w:line="300" w:lineRule="auto"/>
      <w:ind w:firstLine="709"/>
      <w:jc w:val="both"/>
    </w:pPr>
    <w:rPr>
      <w:rFonts w:ascii="Times New Roman" w:eastAsia="Times New Roman" w:hAnsi="Times New Roman" w:cs="Times New Roman"/>
      <w:sz w:val="24"/>
      <w:szCs w:val="24"/>
      <w:lang w:eastAsia="ru-RU"/>
    </w:rPr>
  </w:style>
  <w:style w:type="character" w:styleId="af1">
    <w:name w:val="Hyperlink"/>
    <w:basedOn w:val="a0"/>
    <w:uiPriority w:val="99"/>
    <w:unhideWhenUsed/>
    <w:rsid w:val="00AF788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77E"/>
    <w:pPr>
      <w:widowControl w:val="0"/>
      <w:spacing w:after="0" w:line="240" w:lineRule="auto"/>
      <w:ind w:firstLine="400"/>
      <w:jc w:val="both"/>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aliases w:val="Знак1"/>
    <w:basedOn w:val="a"/>
    <w:link w:val="31"/>
    <w:rsid w:val="00FA077E"/>
    <w:pPr>
      <w:widowControl/>
      <w:tabs>
        <w:tab w:val="num" w:pos="360"/>
      </w:tabs>
      <w:spacing w:after="160" w:line="240" w:lineRule="exact"/>
      <w:ind w:firstLine="0"/>
      <w:jc w:val="left"/>
    </w:pPr>
    <w:rPr>
      <w:rFonts w:ascii="Arial" w:hAnsi="Arial"/>
      <w:lang w:val="x-none" w:eastAsia="x-none"/>
    </w:rPr>
  </w:style>
  <w:style w:type="character" w:customStyle="1" w:styleId="30">
    <w:name w:val="Основной текст с отступом 3 Знак"/>
    <w:basedOn w:val="a0"/>
    <w:uiPriority w:val="99"/>
    <w:semiHidden/>
    <w:rsid w:val="00FA077E"/>
    <w:rPr>
      <w:rFonts w:ascii="Times New Roman" w:eastAsia="Times New Roman" w:hAnsi="Times New Roman" w:cs="Times New Roman"/>
      <w:sz w:val="16"/>
      <w:szCs w:val="16"/>
      <w:lang w:eastAsia="ru-RU"/>
    </w:rPr>
  </w:style>
  <w:style w:type="character" w:customStyle="1" w:styleId="31">
    <w:name w:val="Основной текст с отступом 3 Знак1"/>
    <w:aliases w:val="Знак1 Знак"/>
    <w:link w:val="3"/>
    <w:locked/>
    <w:rsid w:val="00FA077E"/>
    <w:rPr>
      <w:rFonts w:ascii="Arial" w:eastAsia="Times New Roman" w:hAnsi="Arial" w:cs="Times New Roman"/>
      <w:sz w:val="24"/>
      <w:szCs w:val="20"/>
      <w:lang w:val="x-none" w:eastAsia="x-none"/>
    </w:rPr>
  </w:style>
  <w:style w:type="character" w:styleId="a3">
    <w:name w:val="annotation reference"/>
    <w:basedOn w:val="a0"/>
    <w:uiPriority w:val="99"/>
    <w:semiHidden/>
    <w:unhideWhenUsed/>
    <w:rsid w:val="00FA077E"/>
    <w:rPr>
      <w:sz w:val="16"/>
      <w:szCs w:val="16"/>
    </w:rPr>
  </w:style>
  <w:style w:type="paragraph" w:styleId="a4">
    <w:name w:val="annotation text"/>
    <w:basedOn w:val="a"/>
    <w:link w:val="a5"/>
    <w:uiPriority w:val="99"/>
    <w:semiHidden/>
    <w:unhideWhenUsed/>
    <w:rsid w:val="00FA077E"/>
    <w:rPr>
      <w:sz w:val="20"/>
    </w:rPr>
  </w:style>
  <w:style w:type="character" w:customStyle="1" w:styleId="a5">
    <w:name w:val="Текст примечания Знак"/>
    <w:basedOn w:val="a0"/>
    <w:link w:val="a4"/>
    <w:uiPriority w:val="99"/>
    <w:semiHidden/>
    <w:rsid w:val="00FA077E"/>
    <w:rPr>
      <w:rFonts w:ascii="Times New Roman" w:eastAsia="Times New Roman" w:hAnsi="Times New Roman" w:cs="Times New Roman"/>
      <w:sz w:val="20"/>
      <w:szCs w:val="20"/>
      <w:lang w:eastAsia="ru-RU"/>
    </w:rPr>
  </w:style>
  <w:style w:type="paragraph" w:styleId="a6">
    <w:name w:val="annotation subject"/>
    <w:basedOn w:val="a4"/>
    <w:next w:val="a4"/>
    <w:link w:val="a7"/>
    <w:uiPriority w:val="99"/>
    <w:semiHidden/>
    <w:unhideWhenUsed/>
    <w:rsid w:val="00FA077E"/>
    <w:rPr>
      <w:b/>
      <w:bCs/>
    </w:rPr>
  </w:style>
  <w:style w:type="character" w:customStyle="1" w:styleId="a7">
    <w:name w:val="Тема примечания Знак"/>
    <w:basedOn w:val="a5"/>
    <w:link w:val="a6"/>
    <w:uiPriority w:val="99"/>
    <w:semiHidden/>
    <w:rsid w:val="00FA077E"/>
    <w:rPr>
      <w:rFonts w:ascii="Times New Roman" w:eastAsia="Times New Roman" w:hAnsi="Times New Roman" w:cs="Times New Roman"/>
      <w:b/>
      <w:bCs/>
      <w:sz w:val="20"/>
      <w:szCs w:val="20"/>
      <w:lang w:eastAsia="ru-RU"/>
    </w:rPr>
  </w:style>
  <w:style w:type="paragraph" w:styleId="a8">
    <w:name w:val="Balloon Text"/>
    <w:basedOn w:val="a"/>
    <w:link w:val="a9"/>
    <w:uiPriority w:val="99"/>
    <w:semiHidden/>
    <w:unhideWhenUsed/>
    <w:rsid w:val="00FA077E"/>
    <w:rPr>
      <w:rFonts w:ascii="Tahoma" w:hAnsi="Tahoma" w:cs="Tahoma"/>
      <w:sz w:val="16"/>
      <w:szCs w:val="16"/>
    </w:rPr>
  </w:style>
  <w:style w:type="character" w:customStyle="1" w:styleId="a9">
    <w:name w:val="Текст выноски Знак"/>
    <w:basedOn w:val="a0"/>
    <w:link w:val="a8"/>
    <w:uiPriority w:val="99"/>
    <w:semiHidden/>
    <w:rsid w:val="00FA077E"/>
    <w:rPr>
      <w:rFonts w:ascii="Tahoma" w:eastAsia="Times New Roman" w:hAnsi="Tahoma" w:cs="Tahoma"/>
      <w:sz w:val="16"/>
      <w:szCs w:val="16"/>
      <w:lang w:eastAsia="ru-RU"/>
    </w:rPr>
  </w:style>
  <w:style w:type="paragraph" w:styleId="aa">
    <w:name w:val="List Paragraph"/>
    <w:basedOn w:val="a"/>
    <w:uiPriority w:val="34"/>
    <w:qFormat/>
    <w:rsid w:val="008819B3"/>
    <w:pPr>
      <w:ind w:left="720"/>
      <w:contextualSpacing/>
    </w:pPr>
  </w:style>
  <w:style w:type="table" w:styleId="ab">
    <w:name w:val="Table Grid"/>
    <w:basedOn w:val="a1"/>
    <w:uiPriority w:val="59"/>
    <w:rsid w:val="00FA20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
    <w:name w:val="Контракт-пункт"/>
    <w:basedOn w:val="a"/>
    <w:rsid w:val="008265F2"/>
    <w:pPr>
      <w:widowControl/>
      <w:numPr>
        <w:ilvl w:val="1"/>
        <w:numId w:val="9"/>
      </w:numPr>
    </w:pPr>
    <w:rPr>
      <w:sz w:val="28"/>
      <w:szCs w:val="24"/>
    </w:rPr>
  </w:style>
  <w:style w:type="paragraph" w:customStyle="1" w:styleId="-0">
    <w:name w:val="Контракт-подпункт"/>
    <w:basedOn w:val="a"/>
    <w:rsid w:val="008265F2"/>
    <w:pPr>
      <w:widowControl/>
      <w:numPr>
        <w:ilvl w:val="2"/>
        <w:numId w:val="9"/>
      </w:numPr>
      <w:tabs>
        <w:tab w:val="clear" w:pos="1561"/>
        <w:tab w:val="num" w:pos="360"/>
        <w:tab w:val="num" w:pos="1418"/>
      </w:tabs>
      <w:ind w:left="0" w:hanging="1134"/>
    </w:pPr>
    <w:rPr>
      <w:sz w:val="28"/>
      <w:szCs w:val="24"/>
    </w:rPr>
  </w:style>
  <w:style w:type="paragraph" w:styleId="ac">
    <w:name w:val="Revision"/>
    <w:hidden/>
    <w:uiPriority w:val="99"/>
    <w:semiHidden/>
    <w:rsid w:val="00D23356"/>
    <w:pPr>
      <w:spacing w:after="0" w:line="240" w:lineRule="auto"/>
    </w:pPr>
    <w:rPr>
      <w:rFonts w:ascii="Times New Roman" w:eastAsia="Times New Roman" w:hAnsi="Times New Roman" w:cs="Times New Roman"/>
      <w:sz w:val="24"/>
      <w:szCs w:val="20"/>
      <w:lang w:eastAsia="ru-RU"/>
    </w:rPr>
  </w:style>
  <w:style w:type="character" w:customStyle="1" w:styleId="ad">
    <w:name w:val="комментарий"/>
    <w:rsid w:val="00D23356"/>
    <w:rPr>
      <w:rFonts w:cs="Times New Roman"/>
      <w:i/>
      <w:u w:val="none"/>
      <w:shd w:val="clear" w:color="auto" w:fill="FFFF99"/>
    </w:rPr>
  </w:style>
  <w:style w:type="paragraph" w:styleId="ae">
    <w:name w:val="Body Text Indent"/>
    <w:basedOn w:val="a"/>
    <w:link w:val="af"/>
    <w:uiPriority w:val="99"/>
    <w:semiHidden/>
    <w:unhideWhenUsed/>
    <w:rsid w:val="00D23356"/>
    <w:pPr>
      <w:spacing w:after="120"/>
      <w:ind w:left="283"/>
    </w:pPr>
  </w:style>
  <w:style w:type="character" w:customStyle="1" w:styleId="af">
    <w:name w:val="Основной текст с отступом Знак"/>
    <w:basedOn w:val="a0"/>
    <w:link w:val="ae"/>
    <w:uiPriority w:val="99"/>
    <w:semiHidden/>
    <w:rsid w:val="00D23356"/>
    <w:rPr>
      <w:rFonts w:ascii="Times New Roman" w:eastAsia="Times New Roman" w:hAnsi="Times New Roman" w:cs="Times New Roman"/>
      <w:sz w:val="24"/>
      <w:szCs w:val="20"/>
      <w:lang w:eastAsia="ru-RU"/>
    </w:rPr>
  </w:style>
  <w:style w:type="paragraph" w:styleId="af0">
    <w:name w:val="No Spacing"/>
    <w:uiPriority w:val="1"/>
    <w:qFormat/>
    <w:rsid w:val="00D23356"/>
    <w:pPr>
      <w:spacing w:before="120" w:after="120" w:line="300" w:lineRule="auto"/>
      <w:ind w:firstLine="709"/>
      <w:jc w:val="both"/>
    </w:pPr>
    <w:rPr>
      <w:rFonts w:ascii="Times New Roman" w:eastAsia="Times New Roman" w:hAnsi="Times New Roman" w:cs="Times New Roman"/>
      <w:sz w:val="24"/>
      <w:szCs w:val="24"/>
      <w:lang w:eastAsia="ru-RU"/>
    </w:rPr>
  </w:style>
  <w:style w:type="character" w:styleId="af1">
    <w:name w:val="Hyperlink"/>
    <w:basedOn w:val="a0"/>
    <w:uiPriority w:val="99"/>
    <w:unhideWhenUsed/>
    <w:rsid w:val="00AF788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82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mrsk-sib.ru/index.php?option=com_content&amp;view=category&amp;layout=blog&amp;id=2863&amp;Itemid=4060&amp;lang=ru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F7C23C8878A75DCCB87BEAC3C8B9DAC3098503B48F254B07679C0281A440D8CEB9CF94B7BBAFD104aFz7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813</TotalTime>
  <Pages>15</Pages>
  <Words>9386</Words>
  <Characters>53502</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МРСК Сибири</Company>
  <LinksUpToDate>false</LinksUpToDate>
  <CharactersWithSpaces>62763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Терехов И.А.</dc:creator>
  <cp:lastModifiedBy>Золотухина Ольга Александровна</cp:lastModifiedBy>
  <cp:revision>65</cp:revision>
  <dcterms:created xsi:type="dcterms:W3CDTF">2017-11-20T04:03:00Z</dcterms:created>
  <dcterms:modified xsi:type="dcterms:W3CDTF">2019-04-29T02:49:00Z</dcterms:modified>
</cp:coreProperties>
</file>