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6D6" w:rsidRPr="008C2990" w:rsidRDefault="00AD3131" w:rsidP="00F576D6">
      <w:pPr>
        <w:ind w:left="1545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Приложение № </w:t>
      </w:r>
      <w:r w:rsidR="00663641">
        <w:rPr>
          <w:bCs/>
          <w:sz w:val="24"/>
          <w:szCs w:val="24"/>
        </w:rPr>
        <w:t>7</w:t>
      </w:r>
      <w:bookmarkStart w:id="0" w:name="_GoBack"/>
      <w:bookmarkEnd w:id="0"/>
    </w:p>
    <w:p w:rsidR="00F576D6" w:rsidRPr="008C2990" w:rsidRDefault="00F576D6" w:rsidP="00F576D6">
      <w:pPr>
        <w:tabs>
          <w:tab w:val="left" w:pos="9473"/>
          <w:tab w:val="left" w:pos="11482"/>
        </w:tabs>
        <w:ind w:left="15451"/>
        <w:jc w:val="both"/>
        <w:rPr>
          <w:bCs/>
          <w:sz w:val="24"/>
          <w:szCs w:val="24"/>
        </w:rPr>
      </w:pPr>
      <w:r w:rsidRPr="008C2990">
        <w:rPr>
          <w:bCs/>
          <w:sz w:val="24"/>
          <w:szCs w:val="24"/>
        </w:rPr>
        <w:t>к Договору № __</w:t>
      </w:r>
      <w:r>
        <w:rPr>
          <w:bCs/>
          <w:sz w:val="24"/>
          <w:szCs w:val="24"/>
        </w:rPr>
        <w:t>___ от «___» __________________</w:t>
      </w:r>
      <w:r w:rsidRPr="008C2990">
        <w:rPr>
          <w:bCs/>
          <w:sz w:val="24"/>
          <w:szCs w:val="24"/>
        </w:rPr>
        <w:t xml:space="preserve"> 20 __ г.</w:t>
      </w:r>
    </w:p>
    <w:p w:rsidR="00F576D6" w:rsidRPr="008C2990" w:rsidRDefault="00F576D6" w:rsidP="00F576D6">
      <w:pPr>
        <w:jc w:val="center"/>
        <w:rPr>
          <w:b/>
          <w:bCs/>
          <w:sz w:val="24"/>
          <w:szCs w:val="24"/>
          <w:u w:val="single"/>
        </w:rPr>
      </w:pPr>
    </w:p>
    <w:p w:rsidR="00E445DD" w:rsidRPr="006B0486" w:rsidRDefault="00E445DD" w:rsidP="00E445DD">
      <w:pPr>
        <w:spacing w:after="200"/>
        <w:ind w:left="1843"/>
        <w:jc w:val="both"/>
        <w:rPr>
          <w:rFonts w:eastAsia="Calibri"/>
          <w:snapToGrid w:val="0"/>
          <w:sz w:val="22"/>
          <w:szCs w:val="22"/>
          <w:lang w:eastAsia="en-US"/>
        </w:rPr>
      </w:pPr>
      <w:r w:rsidRPr="006B0486">
        <w:rPr>
          <w:rFonts w:eastAsia="Calibri"/>
          <w:b/>
          <w:bCs/>
          <w:sz w:val="22"/>
          <w:szCs w:val="22"/>
          <w:lang w:eastAsia="ar-SA"/>
        </w:rPr>
        <w:t>Информация о собственниках контрагента (включая конечных бенефициаров)</w:t>
      </w:r>
    </w:p>
    <w:p w:rsidR="00E445DD" w:rsidRDefault="00E445DD" w:rsidP="00E445DD">
      <w:pPr>
        <w:ind w:left="1843"/>
        <w:jc w:val="both"/>
        <w:rPr>
          <w:rFonts w:eastAsia="Calibri"/>
          <w:snapToGrid w:val="0"/>
          <w:color w:val="000000"/>
          <w:sz w:val="22"/>
          <w:szCs w:val="22"/>
          <w:lang w:eastAsia="en-US"/>
        </w:rPr>
      </w:pPr>
      <w:r w:rsidRPr="000A55AB">
        <w:rPr>
          <w:rFonts w:eastAsia="Calibri"/>
          <w:snapToGrid w:val="0"/>
          <w:color w:val="000000"/>
          <w:sz w:val="22"/>
          <w:szCs w:val="22"/>
          <w:lang w:eastAsia="en-US"/>
        </w:rPr>
        <w:t xml:space="preserve">Наименование и адрес контрагента: </w:t>
      </w:r>
      <w:r>
        <w:rPr>
          <w:rFonts w:eastAsia="Calibri"/>
          <w:snapToGrid w:val="0"/>
          <w:color w:val="000000"/>
          <w:sz w:val="22"/>
          <w:szCs w:val="22"/>
          <w:lang w:eastAsia="en-US"/>
        </w:rPr>
        <w:t>________________________________________</w:t>
      </w:r>
    </w:p>
    <w:p w:rsidR="00E445DD" w:rsidRPr="000A55AB" w:rsidRDefault="00E445DD" w:rsidP="00E445DD">
      <w:pPr>
        <w:jc w:val="center"/>
        <w:rPr>
          <w:rFonts w:eastAsia="Calibri"/>
          <w:snapToGrid w:val="0"/>
          <w:color w:val="000000"/>
          <w:sz w:val="22"/>
          <w:szCs w:val="22"/>
          <w:lang w:eastAsia="en-US"/>
        </w:rPr>
      </w:pPr>
    </w:p>
    <w:tbl>
      <w:tblPr>
        <w:tblW w:w="22195" w:type="dxa"/>
        <w:jc w:val="center"/>
        <w:tblInd w:w="-43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2"/>
        <w:gridCol w:w="1238"/>
        <w:gridCol w:w="1549"/>
        <w:gridCol w:w="1483"/>
        <w:gridCol w:w="1255"/>
        <w:gridCol w:w="1199"/>
        <w:gridCol w:w="1346"/>
        <w:gridCol w:w="1762"/>
        <w:gridCol w:w="1619"/>
        <w:gridCol w:w="1714"/>
        <w:gridCol w:w="1676"/>
        <w:gridCol w:w="1045"/>
        <w:gridCol w:w="1535"/>
        <w:gridCol w:w="1373"/>
        <w:gridCol w:w="1747"/>
        <w:gridCol w:w="992"/>
      </w:tblGrid>
      <w:tr w:rsidR="00E445DD" w:rsidRPr="000A55AB" w:rsidTr="00E445DD">
        <w:trPr>
          <w:trHeight w:val="147"/>
          <w:jc w:val="center"/>
        </w:trPr>
        <w:tc>
          <w:tcPr>
            <w:tcW w:w="22195" w:type="dxa"/>
            <w:gridSpan w:val="16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Данные о контрагенте</w:t>
            </w:r>
          </w:p>
        </w:tc>
      </w:tr>
      <w:tr w:rsidR="00E445DD" w:rsidRPr="000A55AB" w:rsidTr="00E445DD">
        <w:trPr>
          <w:trHeight w:val="1039"/>
          <w:jc w:val="center"/>
        </w:trPr>
        <w:tc>
          <w:tcPr>
            <w:tcW w:w="66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Вид контрагента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Тип контрагента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Тип публичности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ИНН контрагента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Регистрационный номер контрагента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Контрагент является филиалом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ОГРН/ ОГРНИП контрагента</w:t>
            </w: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Адрес регистрации контрагента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Организационно-правовая форма контрагента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Наименование контрагента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Код ОКВЭД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ФИО руководителя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Адрес сайта, с раскрытием информации о цепочке собственников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ind w:left="-57" w:right="-57"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Оффшорная зона</w:t>
            </w:r>
          </w:p>
        </w:tc>
      </w:tr>
      <w:tr w:rsidR="00E445DD" w:rsidRPr="000A55AB" w:rsidTr="00E445DD">
        <w:trPr>
          <w:trHeight w:val="207"/>
          <w:jc w:val="center"/>
        </w:trPr>
        <w:tc>
          <w:tcPr>
            <w:tcW w:w="66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0</w:t>
            </w:r>
          </w:p>
        </w:tc>
        <w:tc>
          <w:tcPr>
            <w:tcW w:w="1238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54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48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25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19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34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76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61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167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04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153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37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747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15</w:t>
            </w:r>
          </w:p>
        </w:tc>
      </w:tr>
      <w:tr w:rsidR="00E445DD" w:rsidRPr="000A55AB" w:rsidTr="00E445DD">
        <w:trPr>
          <w:trHeight w:val="225"/>
          <w:jc w:val="center"/>
        </w:trPr>
        <w:tc>
          <w:tcPr>
            <w:tcW w:w="662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38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Контрагент</w:t>
            </w:r>
          </w:p>
        </w:tc>
        <w:tc>
          <w:tcPr>
            <w:tcW w:w="1549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Рос</w:t>
            </w:r>
            <w:proofErr w:type="gramStart"/>
            <w:r>
              <w:rPr>
                <w:bCs/>
                <w:kern w:val="32"/>
                <w:sz w:val="18"/>
                <w:szCs w:val="18"/>
                <w:lang w:eastAsia="en-US"/>
              </w:rPr>
              <w:t>.</w:t>
            </w:r>
            <w:proofErr w:type="gramEnd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 xml:space="preserve"> </w:t>
            </w:r>
            <w:proofErr w:type="spellStart"/>
            <w:proofErr w:type="gramStart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</w:t>
            </w:r>
            <w:proofErr w:type="gramEnd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рг</w:t>
            </w:r>
            <w:proofErr w:type="spellEnd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-я, созданная в соотв</w:t>
            </w:r>
            <w:r>
              <w:rPr>
                <w:bCs/>
                <w:kern w:val="32"/>
                <w:sz w:val="18"/>
                <w:szCs w:val="18"/>
                <w:lang w:eastAsia="en-US"/>
              </w:rPr>
              <w:t>.</w:t>
            </w: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 xml:space="preserve"> с </w:t>
            </w:r>
            <w:proofErr w:type="spellStart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зак-вом</w:t>
            </w:r>
            <w:proofErr w:type="spellEnd"/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 xml:space="preserve"> РФ</w:t>
            </w:r>
          </w:p>
        </w:tc>
        <w:tc>
          <w:tcPr>
            <w:tcW w:w="1483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Непубличная организация</w:t>
            </w:r>
          </w:p>
        </w:tc>
        <w:tc>
          <w:tcPr>
            <w:tcW w:w="1255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199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346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762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619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714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676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045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535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373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747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val="en-US" w:eastAsia="en-US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</w:tr>
    </w:tbl>
    <w:p w:rsidR="00E445DD" w:rsidRPr="000A55AB" w:rsidRDefault="00E445DD" w:rsidP="00E445DD">
      <w:pPr>
        <w:keepNext/>
        <w:contextualSpacing/>
        <w:jc w:val="center"/>
        <w:outlineLvl w:val="0"/>
        <w:rPr>
          <w:bCs/>
          <w:kern w:val="32"/>
          <w:sz w:val="18"/>
          <w:szCs w:val="18"/>
          <w:lang w:eastAsia="en-US"/>
        </w:rPr>
      </w:pPr>
    </w:p>
    <w:p w:rsidR="00E445DD" w:rsidRPr="000A55AB" w:rsidRDefault="00E445DD" w:rsidP="00E445DD">
      <w:pPr>
        <w:keepNext/>
        <w:contextualSpacing/>
        <w:jc w:val="center"/>
        <w:outlineLvl w:val="0"/>
        <w:rPr>
          <w:bCs/>
          <w:kern w:val="32"/>
          <w:sz w:val="18"/>
          <w:szCs w:val="18"/>
          <w:lang w:eastAsia="en-US"/>
        </w:rPr>
      </w:pPr>
    </w:p>
    <w:tbl>
      <w:tblPr>
        <w:tblW w:w="21971" w:type="dxa"/>
        <w:jc w:val="center"/>
        <w:tblInd w:w="-19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5"/>
        <w:gridCol w:w="1276"/>
        <w:gridCol w:w="1355"/>
        <w:gridCol w:w="1417"/>
        <w:gridCol w:w="1659"/>
        <w:gridCol w:w="1701"/>
        <w:gridCol w:w="1842"/>
        <w:gridCol w:w="1560"/>
        <w:gridCol w:w="1528"/>
        <w:gridCol w:w="2502"/>
        <w:gridCol w:w="1134"/>
        <w:gridCol w:w="2173"/>
        <w:gridCol w:w="1905"/>
        <w:gridCol w:w="1084"/>
      </w:tblGrid>
      <w:tr w:rsidR="00E445DD" w:rsidRPr="000A55AB" w:rsidTr="00E445DD">
        <w:trPr>
          <w:trHeight w:val="125"/>
          <w:jc w:val="center"/>
        </w:trPr>
        <w:tc>
          <w:tcPr>
            <w:tcW w:w="21971" w:type="dxa"/>
            <w:gridSpan w:val="14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Данные о собственниках</w:t>
            </w:r>
          </w:p>
        </w:tc>
      </w:tr>
      <w:tr w:rsidR="00E445DD" w:rsidRPr="000A55AB" w:rsidTr="00E445DD">
        <w:trPr>
          <w:trHeight w:val="1143"/>
          <w:jc w:val="center"/>
        </w:trPr>
        <w:tc>
          <w:tcPr>
            <w:tcW w:w="83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№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Тип  организации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Тип публичности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ИНН собственника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Регистрационный номер собственника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ОГРН собственника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Организационно-правовая форма собственника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Наименование собственника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Адрес регистрации контрагента</w:t>
            </w:r>
          </w:p>
        </w:tc>
        <w:tc>
          <w:tcPr>
            <w:tcW w:w="250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Тип собственника</w:t>
            </w:r>
          </w:p>
        </w:tc>
        <w:tc>
          <w:tcPr>
            <w:tcW w:w="217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Адрес сайта, с раскрытием информации о цепочке собственников</w:t>
            </w:r>
          </w:p>
        </w:tc>
        <w:tc>
          <w:tcPr>
            <w:tcW w:w="190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Информация о подтверждающих документах (наименование, реквизиты и т.д.)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Оффшорная зона</w:t>
            </w:r>
          </w:p>
        </w:tc>
      </w:tr>
      <w:tr w:rsidR="00E445DD" w:rsidRPr="000A55AB" w:rsidTr="00E445DD">
        <w:trPr>
          <w:trHeight w:val="169"/>
          <w:jc w:val="center"/>
        </w:trPr>
        <w:tc>
          <w:tcPr>
            <w:tcW w:w="83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135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659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184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8</w:t>
            </w:r>
          </w:p>
        </w:tc>
        <w:tc>
          <w:tcPr>
            <w:tcW w:w="1528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2502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2173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190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14</w:t>
            </w:r>
          </w:p>
        </w:tc>
      </w:tr>
      <w:tr w:rsidR="00E445DD" w:rsidRPr="000A55AB" w:rsidTr="00E445DD">
        <w:trPr>
          <w:trHeight w:val="654"/>
          <w:jc w:val="center"/>
        </w:trPr>
        <w:tc>
          <w:tcPr>
            <w:tcW w:w="835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  <w:r w:rsidRPr="000A55AB">
              <w:rPr>
                <w:bCs/>
                <w:kern w:val="32"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355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val="en-US" w:eastAsia="en-US"/>
              </w:rPr>
            </w:pPr>
          </w:p>
        </w:tc>
        <w:tc>
          <w:tcPr>
            <w:tcW w:w="1659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:rsidR="00E445DD" w:rsidRPr="000A55AB" w:rsidRDefault="00E445DD" w:rsidP="00E445DD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  <w:tc>
          <w:tcPr>
            <w:tcW w:w="1528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2502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2173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905" w:type="dxa"/>
            <w:shd w:val="clear" w:color="auto" w:fill="auto"/>
            <w:vAlign w:val="center"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eastAsia="en-US"/>
              </w:rPr>
            </w:pPr>
          </w:p>
        </w:tc>
        <w:tc>
          <w:tcPr>
            <w:tcW w:w="1084" w:type="dxa"/>
            <w:shd w:val="clear" w:color="auto" w:fill="auto"/>
            <w:vAlign w:val="center"/>
            <w:hideMark/>
          </w:tcPr>
          <w:p w:rsidR="00E445DD" w:rsidRPr="000A55AB" w:rsidRDefault="00E445DD" w:rsidP="00E445DD">
            <w:pPr>
              <w:keepNext/>
              <w:contextualSpacing/>
              <w:jc w:val="center"/>
              <w:outlineLvl w:val="0"/>
              <w:rPr>
                <w:bCs/>
                <w:kern w:val="32"/>
                <w:sz w:val="18"/>
                <w:szCs w:val="18"/>
                <w:lang w:val="en-US" w:eastAsia="en-US"/>
              </w:rPr>
            </w:pPr>
          </w:p>
        </w:tc>
      </w:tr>
    </w:tbl>
    <w:p w:rsidR="00F576D6" w:rsidRPr="008C2990" w:rsidRDefault="00F576D6" w:rsidP="00E445DD">
      <w:pPr>
        <w:jc w:val="center"/>
        <w:rPr>
          <w:b/>
          <w:bCs/>
          <w:i/>
          <w:sz w:val="24"/>
          <w:szCs w:val="24"/>
        </w:rPr>
      </w:pPr>
    </w:p>
    <w:p w:rsidR="00F576D6" w:rsidRPr="008C2990" w:rsidRDefault="00F576D6" w:rsidP="00E445DD">
      <w:pPr>
        <w:jc w:val="center"/>
        <w:rPr>
          <w:b/>
          <w:bCs/>
          <w:i/>
          <w:sz w:val="24"/>
          <w:szCs w:val="24"/>
        </w:rPr>
      </w:pPr>
    </w:p>
    <w:tbl>
      <w:tblPr>
        <w:tblW w:w="12475" w:type="dxa"/>
        <w:jc w:val="center"/>
        <w:tblInd w:w="-32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379"/>
        <w:gridCol w:w="6096"/>
      </w:tblGrid>
      <w:tr w:rsidR="0003041C" w:rsidRPr="002E28F8" w:rsidTr="0003041C">
        <w:trPr>
          <w:jc w:val="center"/>
        </w:trPr>
        <w:tc>
          <w:tcPr>
            <w:tcW w:w="6379" w:type="dxa"/>
            <w:tcBorders>
              <w:top w:val="nil"/>
              <w:left w:val="nil"/>
              <w:bottom w:val="nil"/>
              <w:right w:val="nil"/>
            </w:tcBorders>
          </w:tcPr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  <w:r w:rsidRPr="002E28F8">
              <w:rPr>
                <w:szCs w:val="24"/>
              </w:rPr>
              <w:t>СТРАХОВЩИК:</w:t>
            </w: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  <w:r w:rsidRPr="002E28F8">
              <w:rPr>
                <w:szCs w:val="24"/>
              </w:rPr>
              <w:t>__________________/______________/</w:t>
            </w: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  <w:r w:rsidRPr="002E28F8">
              <w:rPr>
                <w:szCs w:val="24"/>
              </w:rPr>
              <w:t>М.П.</w:t>
            </w:r>
          </w:p>
        </w:tc>
        <w:tc>
          <w:tcPr>
            <w:tcW w:w="6096" w:type="dxa"/>
            <w:tcBorders>
              <w:top w:val="nil"/>
              <w:left w:val="nil"/>
              <w:bottom w:val="nil"/>
              <w:right w:val="nil"/>
            </w:tcBorders>
          </w:tcPr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  <w:r w:rsidRPr="002E28F8">
              <w:rPr>
                <w:szCs w:val="24"/>
              </w:rPr>
              <w:t>СТРАХОВАТЕЛЬ:</w:t>
            </w: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szCs w:val="24"/>
              </w:rPr>
            </w:pPr>
            <w:r w:rsidRPr="002E28F8">
              <w:rPr>
                <w:szCs w:val="24"/>
              </w:rPr>
              <w:t>_________________ /______________/</w:t>
            </w:r>
          </w:p>
          <w:p w:rsidR="0003041C" w:rsidRPr="002E28F8" w:rsidRDefault="0003041C" w:rsidP="00E77D61">
            <w:pPr>
              <w:pStyle w:val="a5"/>
              <w:tabs>
                <w:tab w:val="num" w:pos="-142"/>
                <w:tab w:val="left" w:pos="0"/>
                <w:tab w:val="left" w:pos="567"/>
                <w:tab w:val="left" w:pos="851"/>
                <w:tab w:val="left" w:pos="993"/>
              </w:tabs>
              <w:spacing w:before="0" w:after="0"/>
              <w:ind w:left="0" w:right="0"/>
              <w:jc w:val="both"/>
              <w:rPr>
                <w:bCs w:val="0"/>
                <w:snapToGrid/>
                <w:szCs w:val="24"/>
              </w:rPr>
            </w:pPr>
            <w:r w:rsidRPr="002E28F8">
              <w:rPr>
                <w:szCs w:val="24"/>
              </w:rPr>
              <w:t>М.П.</w:t>
            </w:r>
          </w:p>
        </w:tc>
      </w:tr>
    </w:tbl>
    <w:p w:rsidR="00750C48" w:rsidRDefault="00750C48" w:rsidP="00E445DD">
      <w:pPr>
        <w:jc w:val="center"/>
      </w:pPr>
    </w:p>
    <w:sectPr w:rsidR="00750C48" w:rsidSect="007F3544">
      <w:headerReference w:type="default" r:id="rId8"/>
      <w:pgSz w:w="23814" w:h="16839" w:orient="landscape" w:code="8"/>
      <w:pgMar w:top="0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71F6" w:rsidRDefault="00C671F6">
      <w:r>
        <w:separator/>
      </w:r>
    </w:p>
  </w:endnote>
  <w:endnote w:type="continuationSeparator" w:id="0">
    <w:p w:rsidR="00C671F6" w:rsidRDefault="00C671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71F6" w:rsidRDefault="00C671F6">
      <w:r>
        <w:separator/>
      </w:r>
    </w:p>
  </w:footnote>
  <w:footnote w:type="continuationSeparator" w:id="0">
    <w:p w:rsidR="00C671F6" w:rsidRDefault="00C671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2990" w:rsidRPr="008C2990" w:rsidRDefault="00663641" w:rsidP="008C2990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974AEE"/>
    <w:multiLevelType w:val="hybridMultilevel"/>
    <w:tmpl w:val="30FC99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6D6"/>
    <w:rsid w:val="0003041C"/>
    <w:rsid w:val="00663641"/>
    <w:rsid w:val="00750C48"/>
    <w:rsid w:val="00AD3131"/>
    <w:rsid w:val="00C671F6"/>
    <w:rsid w:val="00E445DD"/>
    <w:rsid w:val="00F576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6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76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а текст"/>
    <w:basedOn w:val="a"/>
    <w:rsid w:val="0003041C"/>
    <w:pPr>
      <w:widowControl/>
      <w:autoSpaceDE/>
      <w:autoSpaceDN/>
      <w:adjustRightInd/>
      <w:spacing w:before="40" w:after="40"/>
      <w:ind w:left="57" w:right="57"/>
    </w:pPr>
    <w:rPr>
      <w:bCs/>
      <w:snapToGrid w:val="0"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6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76D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576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Таблица текст"/>
    <w:basedOn w:val="a"/>
    <w:rsid w:val="0003041C"/>
    <w:pPr>
      <w:widowControl/>
      <w:autoSpaceDE/>
      <w:autoSpaceDN/>
      <w:adjustRightInd/>
      <w:spacing w:before="40" w:after="40"/>
      <w:ind w:left="57" w:right="57"/>
    </w:pPr>
    <w:rPr>
      <w:bCs/>
      <w:snapToGrid w:val="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213</Words>
  <Characters>1216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Зайкова Татьяна Ивановна</cp:lastModifiedBy>
  <cp:revision>5</cp:revision>
  <dcterms:created xsi:type="dcterms:W3CDTF">2016-07-04T14:00:00Z</dcterms:created>
  <dcterms:modified xsi:type="dcterms:W3CDTF">2017-03-06T02:48:00Z</dcterms:modified>
</cp:coreProperties>
</file>