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7963" w:rsidRPr="009761F6" w:rsidRDefault="00DB4984" w:rsidP="00212864">
      <w:pPr>
        <w:pStyle w:val="ac"/>
        <w:numPr>
          <w:ilvl w:val="0"/>
          <w:numId w:val="0"/>
        </w:numPr>
        <w:ind w:left="709"/>
        <w:jc w:val="center"/>
        <w:rPr>
          <w:lang w:val="en-US"/>
        </w:rPr>
      </w:pPr>
      <w:r w:rsidRPr="00DD4EA4">
        <w:t>Техническое задание</w:t>
      </w:r>
      <w:r w:rsidR="00BF7963" w:rsidRPr="00DD4EA4">
        <w:t xml:space="preserve"> на оказание услуг по добровольному медицинскому </w:t>
      </w:r>
      <w:r w:rsidR="00085507" w:rsidRPr="009761F6">
        <w:t>с</w:t>
      </w:r>
      <w:r w:rsidR="00BF7963" w:rsidRPr="009761F6">
        <w:t xml:space="preserve">трахованию </w:t>
      </w:r>
      <w:r w:rsidRPr="009761F6">
        <w:t xml:space="preserve">(ДМС) </w:t>
      </w:r>
      <w:r w:rsidR="00BF7963" w:rsidRPr="009761F6">
        <w:t xml:space="preserve">персонала </w:t>
      </w:r>
      <w:r w:rsidR="00067B20" w:rsidRPr="009761F6">
        <w:t>АО «</w:t>
      </w:r>
      <w:proofErr w:type="spellStart"/>
      <w:r w:rsidR="00067B20" w:rsidRPr="009761F6">
        <w:t>Тываэнерго</w:t>
      </w:r>
      <w:proofErr w:type="spellEnd"/>
      <w:r w:rsidR="00067B20" w:rsidRPr="009761F6">
        <w:t>»</w:t>
      </w:r>
    </w:p>
    <w:p w:rsidR="0022679D" w:rsidRPr="009761F6" w:rsidRDefault="0022679D" w:rsidP="00051038">
      <w:pPr>
        <w:pStyle w:val="3"/>
      </w:pPr>
      <w:r w:rsidRPr="009761F6">
        <w:t xml:space="preserve">Предмет закупки: </w:t>
      </w:r>
      <w:r w:rsidRPr="009761F6">
        <w:rPr>
          <w:b w:val="0"/>
        </w:rPr>
        <w:t>добровольное медицинское страхование (ДМС)</w:t>
      </w:r>
    </w:p>
    <w:p w:rsidR="0022679D" w:rsidRPr="009761F6" w:rsidRDefault="0022679D" w:rsidP="00051038">
      <w:pPr>
        <w:pStyle w:val="3"/>
      </w:pPr>
      <w:r w:rsidRPr="009761F6">
        <w:t xml:space="preserve">Предельная цена лота (общая страховая премия): </w:t>
      </w:r>
      <w:r w:rsidR="006C2ACD">
        <w:t>672 200,00</w:t>
      </w:r>
      <w:r w:rsidR="00067B20" w:rsidRPr="009761F6">
        <w:rPr>
          <w:bCs/>
        </w:rPr>
        <w:t xml:space="preserve"> (</w:t>
      </w:r>
      <w:r w:rsidR="006C2ACD">
        <w:rPr>
          <w:bCs/>
        </w:rPr>
        <w:t xml:space="preserve">Шестьсот семьдесят две тысячи  двести) рублей 00 </w:t>
      </w:r>
      <w:r w:rsidR="00067B20" w:rsidRPr="009761F6">
        <w:rPr>
          <w:bCs/>
        </w:rPr>
        <w:t xml:space="preserve"> копеек. </w:t>
      </w:r>
      <w:r w:rsidRPr="009761F6">
        <w:t xml:space="preserve">(НДС не облагается) </w:t>
      </w:r>
    </w:p>
    <w:p w:rsidR="00BF7963" w:rsidRPr="009761F6" w:rsidRDefault="00BF7963" w:rsidP="00051038">
      <w:pPr>
        <w:pStyle w:val="3"/>
      </w:pPr>
      <w:r w:rsidRPr="009761F6">
        <w:t>Объекты страхования</w:t>
      </w:r>
    </w:p>
    <w:p w:rsidR="00BF7963" w:rsidRPr="009761F6" w:rsidRDefault="00BF7963" w:rsidP="0007284A">
      <w:pPr>
        <w:tabs>
          <w:tab w:val="left" w:pos="0"/>
        </w:tabs>
        <w:spacing w:line="240" w:lineRule="auto"/>
        <w:ind w:right="-1" w:firstLine="709"/>
        <w:rPr>
          <w:sz w:val="24"/>
          <w:szCs w:val="24"/>
        </w:rPr>
      </w:pPr>
      <w:r w:rsidRPr="009761F6">
        <w:rPr>
          <w:sz w:val="24"/>
          <w:szCs w:val="24"/>
        </w:rPr>
        <w:t>Объектом добровольного медицинского страхования (далее – ДМС) являются имущественные интересы Застрахованного лица, связанные с затратами на оказание ему медицинской и иной помощи в соответствии с программой добровольного медицинского страхования при возникновении страхового случая.</w:t>
      </w:r>
    </w:p>
    <w:p w:rsidR="00BF7963" w:rsidRPr="009761F6" w:rsidRDefault="00324115" w:rsidP="0007284A">
      <w:pPr>
        <w:tabs>
          <w:tab w:val="left" w:pos="0"/>
        </w:tabs>
        <w:spacing w:line="240" w:lineRule="auto"/>
        <w:ind w:right="-1" w:firstLine="709"/>
        <w:rPr>
          <w:bCs w:val="0"/>
          <w:sz w:val="24"/>
          <w:szCs w:val="24"/>
        </w:rPr>
      </w:pPr>
      <w:r w:rsidRPr="009761F6">
        <w:rPr>
          <w:sz w:val="24"/>
          <w:szCs w:val="24"/>
        </w:rPr>
        <w:t>Договор</w:t>
      </w:r>
      <w:r w:rsidR="00BF7963" w:rsidRPr="009761F6">
        <w:rPr>
          <w:sz w:val="24"/>
          <w:szCs w:val="24"/>
        </w:rPr>
        <w:t xml:space="preserve"> ДМС заключается между Страхователем и Страховщиком в целях страхования работников </w:t>
      </w:r>
      <w:r w:rsidR="00067B20" w:rsidRPr="009761F6">
        <w:rPr>
          <w:sz w:val="24"/>
          <w:szCs w:val="24"/>
        </w:rPr>
        <w:t>АО «</w:t>
      </w:r>
      <w:proofErr w:type="spellStart"/>
      <w:r w:rsidR="00067B20" w:rsidRPr="009761F6">
        <w:rPr>
          <w:sz w:val="24"/>
          <w:szCs w:val="24"/>
        </w:rPr>
        <w:t>Тываэнерго</w:t>
      </w:r>
      <w:proofErr w:type="spellEnd"/>
      <w:r w:rsidR="00067B20" w:rsidRPr="009761F6">
        <w:rPr>
          <w:sz w:val="24"/>
          <w:szCs w:val="24"/>
        </w:rPr>
        <w:t xml:space="preserve">» </w:t>
      </w:r>
      <w:r w:rsidR="00293BC9" w:rsidRPr="009761F6">
        <w:rPr>
          <w:sz w:val="24"/>
          <w:szCs w:val="24"/>
        </w:rPr>
        <w:t>на срок 12 месяцев.</w:t>
      </w:r>
      <w:r w:rsidR="00293BC9" w:rsidRPr="009761F6">
        <w:rPr>
          <w:bCs w:val="0"/>
          <w:sz w:val="24"/>
          <w:szCs w:val="24"/>
        </w:rPr>
        <w:t xml:space="preserve"> </w:t>
      </w:r>
    </w:p>
    <w:p w:rsidR="00BF7963" w:rsidRPr="009761F6" w:rsidRDefault="00BF7963" w:rsidP="0007331A">
      <w:pPr>
        <w:pStyle w:val="3"/>
      </w:pPr>
      <w:r w:rsidRPr="009761F6">
        <w:t>Общие положения и требования</w:t>
      </w:r>
    </w:p>
    <w:p w:rsidR="005A2A03" w:rsidRPr="009761F6" w:rsidRDefault="00BF7963" w:rsidP="005A2A03">
      <w:pPr>
        <w:pStyle w:val="a0"/>
        <w:numPr>
          <w:ilvl w:val="1"/>
          <w:numId w:val="3"/>
        </w:numPr>
        <w:shd w:val="clear" w:color="auto" w:fill="FFFFFF" w:themeFill="background1"/>
        <w:tabs>
          <w:tab w:val="left" w:pos="0"/>
        </w:tabs>
        <w:spacing w:line="240" w:lineRule="auto"/>
        <w:ind w:left="0" w:right="-1" w:firstLine="709"/>
        <w:rPr>
          <w:bCs w:val="0"/>
          <w:sz w:val="24"/>
          <w:szCs w:val="24"/>
        </w:rPr>
      </w:pPr>
      <w:r w:rsidRPr="009761F6">
        <w:rPr>
          <w:bCs w:val="0"/>
          <w:sz w:val="24"/>
          <w:szCs w:val="24"/>
        </w:rPr>
        <w:t>При исполнении Договор</w:t>
      </w:r>
      <w:r w:rsidR="00324115" w:rsidRPr="009761F6">
        <w:rPr>
          <w:bCs w:val="0"/>
          <w:sz w:val="24"/>
          <w:szCs w:val="24"/>
        </w:rPr>
        <w:t>а</w:t>
      </w:r>
      <w:r w:rsidRPr="009761F6">
        <w:rPr>
          <w:bCs w:val="0"/>
          <w:sz w:val="24"/>
          <w:szCs w:val="24"/>
        </w:rPr>
        <w:t xml:space="preserve"> ДМС необходимо наличие подразделения </w:t>
      </w:r>
      <w:r w:rsidR="0007284A" w:rsidRPr="009761F6">
        <w:rPr>
          <w:bCs w:val="0"/>
          <w:sz w:val="24"/>
          <w:szCs w:val="24"/>
        </w:rPr>
        <w:t xml:space="preserve">Страховщика </w:t>
      </w:r>
      <w:r w:rsidRPr="009761F6">
        <w:rPr>
          <w:bCs w:val="0"/>
          <w:sz w:val="24"/>
          <w:szCs w:val="24"/>
        </w:rPr>
        <w:t xml:space="preserve">(филиала, представительства, отделения), </w:t>
      </w:r>
      <w:r w:rsidR="0007284A" w:rsidRPr="009761F6">
        <w:rPr>
          <w:bCs w:val="0"/>
          <w:sz w:val="24"/>
          <w:szCs w:val="24"/>
        </w:rPr>
        <w:t xml:space="preserve">осуществляющего добровольное медицинское страхование (организация, контроль ДМС) в следующих городах работы и проживания Застрахованных лиц (включая, </w:t>
      </w:r>
      <w:proofErr w:type="gramStart"/>
      <w:r w:rsidR="0007284A" w:rsidRPr="009761F6">
        <w:rPr>
          <w:bCs w:val="0"/>
          <w:sz w:val="24"/>
          <w:szCs w:val="24"/>
        </w:rPr>
        <w:t>но</w:t>
      </w:r>
      <w:proofErr w:type="gramEnd"/>
      <w:r w:rsidR="0007284A" w:rsidRPr="009761F6">
        <w:rPr>
          <w:bCs w:val="0"/>
          <w:sz w:val="24"/>
          <w:szCs w:val="24"/>
        </w:rPr>
        <w:t xml:space="preserve"> не ограничиваясь)</w:t>
      </w:r>
      <w:r w:rsidR="00E67D14" w:rsidRPr="009761F6">
        <w:rPr>
          <w:bCs w:val="0"/>
          <w:sz w:val="24"/>
          <w:szCs w:val="24"/>
        </w:rPr>
        <w:t xml:space="preserve"> в соответствии с</w:t>
      </w:r>
      <w:r w:rsidR="00132B80" w:rsidRPr="009761F6">
        <w:rPr>
          <w:bCs w:val="0"/>
          <w:sz w:val="24"/>
          <w:szCs w:val="24"/>
        </w:rPr>
        <w:t xml:space="preserve"> </w:t>
      </w:r>
      <w:r w:rsidR="00E67D14" w:rsidRPr="009761F6">
        <w:rPr>
          <w:bCs w:val="0"/>
          <w:sz w:val="24"/>
          <w:szCs w:val="24"/>
        </w:rPr>
        <w:t>П</w:t>
      </w:r>
      <w:r w:rsidR="00132B80" w:rsidRPr="009761F6">
        <w:rPr>
          <w:bCs w:val="0"/>
          <w:sz w:val="24"/>
          <w:szCs w:val="24"/>
        </w:rPr>
        <w:t>риложение</w:t>
      </w:r>
      <w:r w:rsidR="00E67D14" w:rsidRPr="009761F6">
        <w:rPr>
          <w:bCs w:val="0"/>
          <w:sz w:val="24"/>
          <w:szCs w:val="24"/>
        </w:rPr>
        <w:t>м</w:t>
      </w:r>
      <w:r w:rsidR="00132B80" w:rsidRPr="009761F6">
        <w:rPr>
          <w:bCs w:val="0"/>
          <w:sz w:val="24"/>
          <w:szCs w:val="24"/>
        </w:rPr>
        <w:t xml:space="preserve"> № </w:t>
      </w:r>
      <w:r w:rsidR="00E67D14" w:rsidRPr="009761F6">
        <w:rPr>
          <w:bCs w:val="0"/>
          <w:sz w:val="24"/>
          <w:szCs w:val="24"/>
        </w:rPr>
        <w:t>4 к техническому заданию</w:t>
      </w:r>
      <w:r w:rsidR="000E1530" w:rsidRPr="009761F6">
        <w:rPr>
          <w:bCs w:val="0"/>
          <w:snapToGrid/>
          <w:sz w:val="24"/>
          <w:szCs w:val="24"/>
        </w:rPr>
        <w:t>.</w:t>
      </w:r>
    </w:p>
    <w:p w:rsidR="00BF7963" w:rsidRPr="009761F6" w:rsidRDefault="00BF7963" w:rsidP="00132B80">
      <w:pPr>
        <w:pStyle w:val="a0"/>
        <w:numPr>
          <w:ilvl w:val="1"/>
          <w:numId w:val="3"/>
        </w:numPr>
        <w:tabs>
          <w:tab w:val="left" w:pos="0"/>
        </w:tabs>
        <w:spacing w:line="240" w:lineRule="auto"/>
        <w:ind w:left="0" w:right="-1" w:firstLine="709"/>
        <w:rPr>
          <w:bCs w:val="0"/>
          <w:sz w:val="24"/>
          <w:szCs w:val="24"/>
        </w:rPr>
      </w:pPr>
      <w:r w:rsidRPr="009761F6">
        <w:rPr>
          <w:bCs w:val="0"/>
          <w:sz w:val="24"/>
          <w:szCs w:val="24"/>
        </w:rPr>
        <w:t>Для оперативного решения вопросов по организации медицинской помощи и сопровождению Договора ДМС Страховщик в обяз</w:t>
      </w:r>
      <w:r w:rsidR="0080018F" w:rsidRPr="009761F6">
        <w:rPr>
          <w:bCs w:val="0"/>
          <w:sz w:val="24"/>
          <w:szCs w:val="24"/>
        </w:rPr>
        <w:t>ательном порядке предоставляет:</w:t>
      </w:r>
    </w:p>
    <w:p w:rsidR="00BF7963" w:rsidRPr="009761F6" w:rsidRDefault="00BF7963" w:rsidP="00132B80">
      <w:pPr>
        <w:pStyle w:val="a0"/>
        <w:numPr>
          <w:ilvl w:val="0"/>
          <w:numId w:val="2"/>
        </w:numPr>
        <w:tabs>
          <w:tab w:val="left" w:pos="0"/>
          <w:tab w:val="left" w:pos="709"/>
          <w:tab w:val="left" w:pos="993"/>
        </w:tabs>
        <w:spacing w:line="240" w:lineRule="auto"/>
        <w:ind w:left="0" w:right="-1" w:firstLine="709"/>
        <w:rPr>
          <w:bCs w:val="0"/>
          <w:sz w:val="24"/>
          <w:szCs w:val="24"/>
        </w:rPr>
      </w:pPr>
      <w:proofErr w:type="gramStart"/>
      <w:r w:rsidRPr="009761F6">
        <w:rPr>
          <w:bCs w:val="0"/>
          <w:sz w:val="24"/>
          <w:szCs w:val="24"/>
        </w:rPr>
        <w:t>круглосуточный медицинский диспетчерский пульт с предоставлением бесплатного федерального телефонного номера (для связи Застрахованных с медицинским персоналом пульта)</w:t>
      </w:r>
      <w:r w:rsidR="002816B7" w:rsidRPr="009761F6">
        <w:rPr>
          <w:bCs w:val="0"/>
          <w:sz w:val="24"/>
          <w:szCs w:val="24"/>
        </w:rPr>
        <w:t xml:space="preserve"> </w:t>
      </w:r>
      <w:r w:rsidRPr="009761F6">
        <w:rPr>
          <w:sz w:val="24"/>
          <w:szCs w:val="24"/>
        </w:rPr>
        <w:t>и имеющего оборудование для предоставления бесперебойного обслуживания в условиях временного отсутствия электроснабжения и телефонной связи;</w:t>
      </w:r>
      <w:proofErr w:type="gramEnd"/>
    </w:p>
    <w:p w:rsidR="00BF7963" w:rsidRPr="009761F6" w:rsidRDefault="00BF7963" w:rsidP="00132B80">
      <w:pPr>
        <w:pStyle w:val="a0"/>
        <w:numPr>
          <w:ilvl w:val="0"/>
          <w:numId w:val="2"/>
        </w:numPr>
        <w:tabs>
          <w:tab w:val="left" w:pos="0"/>
          <w:tab w:val="left" w:pos="709"/>
          <w:tab w:val="left" w:pos="993"/>
        </w:tabs>
        <w:spacing w:line="240" w:lineRule="auto"/>
        <w:ind w:left="0" w:right="-1" w:firstLine="709"/>
        <w:rPr>
          <w:bCs w:val="0"/>
          <w:sz w:val="24"/>
          <w:szCs w:val="24"/>
        </w:rPr>
      </w:pPr>
      <w:r w:rsidRPr="009761F6">
        <w:rPr>
          <w:bCs w:val="0"/>
          <w:sz w:val="24"/>
          <w:szCs w:val="24"/>
        </w:rPr>
        <w:t>куратора Договора ДМС (по организационным и финансовым вопросам);</w:t>
      </w:r>
    </w:p>
    <w:p w:rsidR="00BF7963" w:rsidRPr="009761F6" w:rsidRDefault="00BF7963" w:rsidP="00132B80">
      <w:pPr>
        <w:pStyle w:val="a0"/>
        <w:numPr>
          <w:ilvl w:val="0"/>
          <w:numId w:val="2"/>
        </w:numPr>
        <w:tabs>
          <w:tab w:val="left" w:pos="0"/>
          <w:tab w:val="left" w:pos="709"/>
          <w:tab w:val="left" w:pos="993"/>
        </w:tabs>
        <w:spacing w:line="240" w:lineRule="auto"/>
        <w:ind w:left="0" w:right="-1" w:firstLine="709"/>
        <w:rPr>
          <w:bCs w:val="0"/>
          <w:sz w:val="24"/>
          <w:szCs w:val="24"/>
        </w:rPr>
      </w:pPr>
      <w:r w:rsidRPr="009761F6">
        <w:rPr>
          <w:bCs w:val="0"/>
          <w:sz w:val="24"/>
          <w:szCs w:val="24"/>
        </w:rPr>
        <w:t>врачей-кураторов Договора ДМС (по медицинским вопросам) с возможностью связи по мобильному телефону.</w:t>
      </w:r>
    </w:p>
    <w:p w:rsidR="00067B20" w:rsidRPr="009761F6" w:rsidRDefault="00E33698" w:rsidP="00A02B60">
      <w:pPr>
        <w:pStyle w:val="a0"/>
        <w:numPr>
          <w:ilvl w:val="1"/>
          <w:numId w:val="3"/>
        </w:numPr>
        <w:shd w:val="clear" w:color="auto" w:fill="FFFFFF" w:themeFill="background1"/>
        <w:tabs>
          <w:tab w:val="left" w:pos="0"/>
        </w:tabs>
        <w:spacing w:line="240" w:lineRule="auto"/>
        <w:ind w:left="0" w:right="-1" w:firstLine="709"/>
        <w:rPr>
          <w:sz w:val="24"/>
        </w:rPr>
      </w:pPr>
      <w:r w:rsidRPr="009761F6">
        <w:rPr>
          <w:bCs w:val="0"/>
          <w:sz w:val="24"/>
          <w:szCs w:val="24"/>
        </w:rPr>
        <w:t>Застрахованным</w:t>
      </w:r>
      <w:r w:rsidR="00067B20" w:rsidRPr="009761F6">
        <w:rPr>
          <w:bCs w:val="0"/>
          <w:sz w:val="24"/>
          <w:szCs w:val="24"/>
        </w:rPr>
        <w:t xml:space="preserve"> по программе</w:t>
      </w:r>
      <w:r w:rsidRPr="009761F6">
        <w:rPr>
          <w:bCs w:val="0"/>
          <w:sz w:val="24"/>
          <w:szCs w:val="24"/>
        </w:rPr>
        <w:t xml:space="preserve">  страхования «</w:t>
      </w:r>
      <w:r w:rsidR="00067B20" w:rsidRPr="009761F6">
        <w:rPr>
          <w:bCs w:val="0"/>
          <w:sz w:val="24"/>
          <w:szCs w:val="24"/>
        </w:rPr>
        <w:t>1»</w:t>
      </w:r>
      <w:r w:rsidRPr="009761F6">
        <w:rPr>
          <w:bCs w:val="0"/>
          <w:sz w:val="24"/>
          <w:szCs w:val="24"/>
        </w:rPr>
        <w:t xml:space="preserve"> предоставляется прямой доступ во все лечебно-профилактические учреждения (далее – ЛПУ), оказывающие амбулаторно-поликлиническую и стоматологическую пом</w:t>
      </w:r>
      <w:r w:rsidR="00067B20" w:rsidRPr="009761F6">
        <w:rPr>
          <w:bCs w:val="0"/>
          <w:sz w:val="24"/>
          <w:szCs w:val="24"/>
        </w:rPr>
        <w:t>ощь в соответствии с программой</w:t>
      </w:r>
      <w:r w:rsidRPr="009761F6">
        <w:rPr>
          <w:bCs w:val="0"/>
          <w:sz w:val="24"/>
          <w:szCs w:val="24"/>
        </w:rPr>
        <w:t xml:space="preserve"> страхования, если режим работы ЛПУ допускает прямой доступ по ДМС.</w:t>
      </w:r>
    </w:p>
    <w:p w:rsidR="00E33698" w:rsidRPr="009761F6" w:rsidRDefault="00067B20" w:rsidP="00067B20">
      <w:pPr>
        <w:pStyle w:val="a0"/>
        <w:numPr>
          <w:ilvl w:val="1"/>
          <w:numId w:val="3"/>
        </w:numPr>
        <w:shd w:val="clear" w:color="auto" w:fill="FFFFFF" w:themeFill="background1"/>
        <w:tabs>
          <w:tab w:val="left" w:pos="0"/>
        </w:tabs>
        <w:spacing w:line="240" w:lineRule="auto"/>
        <w:ind w:left="0" w:right="-1" w:firstLine="709"/>
        <w:rPr>
          <w:bCs w:val="0"/>
          <w:sz w:val="24"/>
          <w:szCs w:val="24"/>
        </w:rPr>
      </w:pPr>
      <w:r w:rsidRPr="009761F6">
        <w:rPr>
          <w:bCs w:val="0"/>
          <w:sz w:val="24"/>
          <w:szCs w:val="24"/>
        </w:rPr>
        <w:t>Застрахованным по программе  страхования «2» предоставляется прямой доступ во все лечебно-профилактические учреждения (далее – ЛПУ), оказывающие амбулаторно-поликлиническую помощь в соответствии с программой страхования, если режим работы ЛПУ допускает прямой доступ по ДМС.</w:t>
      </w:r>
      <w:r w:rsidR="00E33698" w:rsidRPr="009761F6">
        <w:rPr>
          <w:bCs w:val="0"/>
          <w:sz w:val="24"/>
          <w:szCs w:val="24"/>
        </w:rPr>
        <w:t xml:space="preserve"> </w:t>
      </w:r>
    </w:p>
    <w:p w:rsidR="00BF7963" w:rsidRPr="009761F6" w:rsidRDefault="00BF7963" w:rsidP="00132B80">
      <w:pPr>
        <w:pStyle w:val="a0"/>
        <w:numPr>
          <w:ilvl w:val="1"/>
          <w:numId w:val="3"/>
        </w:numPr>
        <w:tabs>
          <w:tab w:val="left" w:pos="0"/>
        </w:tabs>
        <w:spacing w:line="240" w:lineRule="auto"/>
        <w:ind w:left="0" w:right="-1" w:firstLine="709"/>
        <w:rPr>
          <w:bCs w:val="0"/>
          <w:sz w:val="24"/>
          <w:szCs w:val="24"/>
        </w:rPr>
      </w:pPr>
      <w:proofErr w:type="gramStart"/>
      <w:r w:rsidRPr="009761F6">
        <w:rPr>
          <w:bCs w:val="0"/>
          <w:sz w:val="24"/>
          <w:szCs w:val="24"/>
        </w:rPr>
        <w:t>В случае отсутствия необходимого вида медицинской помощи (медицинской услуги) в ЛПУ, предоставляемом Застрахованному по программе ДМС по действующему договору, Страховщик обязан предоставить ему медицинскую помощь в полном объеме на базе ЛПУ районного, городского, областного, федерального либо ведомственного подчинения, имеющего договорные отношения со Страховщиком (по факту обращения Застрахованного на круглосуточный медицинский пульт Страховщика) а также, в случае необходимости, обеспечить транспортировку Застрахованного</w:t>
      </w:r>
      <w:proofErr w:type="gramEnd"/>
      <w:r w:rsidRPr="009761F6">
        <w:rPr>
          <w:bCs w:val="0"/>
          <w:sz w:val="24"/>
          <w:szCs w:val="24"/>
        </w:rPr>
        <w:t xml:space="preserve"> в медицинское учреждение.</w:t>
      </w:r>
    </w:p>
    <w:p w:rsidR="00BF7963" w:rsidRPr="009761F6" w:rsidRDefault="00BF7963" w:rsidP="00132B80">
      <w:pPr>
        <w:pStyle w:val="a0"/>
        <w:numPr>
          <w:ilvl w:val="1"/>
          <w:numId w:val="3"/>
        </w:numPr>
        <w:tabs>
          <w:tab w:val="left" w:pos="0"/>
        </w:tabs>
        <w:spacing w:line="240" w:lineRule="auto"/>
        <w:ind w:left="0" w:right="-1" w:firstLine="709"/>
        <w:rPr>
          <w:bCs w:val="0"/>
          <w:sz w:val="24"/>
          <w:szCs w:val="24"/>
        </w:rPr>
      </w:pPr>
      <w:proofErr w:type="gramStart"/>
      <w:r w:rsidRPr="009761F6">
        <w:rPr>
          <w:bCs w:val="0"/>
          <w:sz w:val="24"/>
          <w:szCs w:val="24"/>
        </w:rPr>
        <w:t xml:space="preserve">В случае удаленного нахождения Застрахованного от места жительства и возникновения необходимости оказания ему экстренной амбулаторной или стационарной помощи (в </w:t>
      </w:r>
      <w:proofErr w:type="spellStart"/>
      <w:r w:rsidRPr="009761F6">
        <w:rPr>
          <w:bCs w:val="0"/>
          <w:sz w:val="24"/>
          <w:szCs w:val="24"/>
        </w:rPr>
        <w:t>т.ч</w:t>
      </w:r>
      <w:proofErr w:type="spellEnd"/>
      <w:r w:rsidRPr="009761F6">
        <w:rPr>
          <w:bCs w:val="0"/>
          <w:sz w:val="24"/>
          <w:szCs w:val="24"/>
        </w:rPr>
        <w:t>. организации скорой медицинской помощи) Страховщик обязан предоставить ему медицинскую помощь в полном объеме в ЛПУ уровня, соответствующего программе ДМС Застрахованного, а также, в случае необходимости, обеспечить транспортировку Застрахованного в требуемое медицинское учреждение.</w:t>
      </w:r>
      <w:proofErr w:type="gramEnd"/>
    </w:p>
    <w:p w:rsidR="00BF7963" w:rsidRPr="009761F6" w:rsidRDefault="00BF7963" w:rsidP="0007284A">
      <w:pPr>
        <w:pStyle w:val="a0"/>
        <w:numPr>
          <w:ilvl w:val="1"/>
          <w:numId w:val="3"/>
        </w:numPr>
        <w:tabs>
          <w:tab w:val="left" w:pos="0"/>
        </w:tabs>
        <w:spacing w:line="240" w:lineRule="auto"/>
        <w:ind w:left="0" w:right="-1" w:firstLine="709"/>
        <w:rPr>
          <w:bCs w:val="0"/>
          <w:sz w:val="24"/>
          <w:szCs w:val="24"/>
        </w:rPr>
      </w:pPr>
      <w:r w:rsidRPr="009761F6">
        <w:rPr>
          <w:bCs w:val="0"/>
          <w:sz w:val="24"/>
          <w:szCs w:val="24"/>
        </w:rPr>
        <w:lastRenderedPageBreak/>
        <w:t xml:space="preserve">По жизненным показаниям экстренная госпитализация может быть осуществлена в ближайшее к месту нахождения Застрахованного лечебно-профилактическое учреждение, способное оказать соответствующую медицинскую помощь. </w:t>
      </w:r>
      <w:proofErr w:type="gramStart"/>
      <w:r w:rsidRPr="009761F6">
        <w:rPr>
          <w:bCs w:val="0"/>
          <w:sz w:val="24"/>
          <w:szCs w:val="24"/>
        </w:rPr>
        <w:t>В дальнейшем, при наличии заключения лечащего врача о купировании тяжести состояния, стойкой стабилизации состояния и транспортабельности больного, Страховщик организует и осуществляет перевод Застрахованного в профильное ЛПУ из числа указанных в Договоре страхования в течение 24 часов, а при объективной невозможности выполнить перевод в указанный период – в течение 2 (двух) суток, включая использование авиации.</w:t>
      </w:r>
      <w:proofErr w:type="gramEnd"/>
      <w:r w:rsidRPr="009761F6">
        <w:rPr>
          <w:bCs w:val="0"/>
          <w:sz w:val="24"/>
          <w:szCs w:val="24"/>
        </w:rPr>
        <w:t xml:space="preserve"> До момента перевода в профильное ЛПУ организует привлечение консультантов соответствующего профиля для оказания специализированной помощи.</w:t>
      </w:r>
    </w:p>
    <w:p w:rsidR="00BF7963" w:rsidRPr="009761F6" w:rsidRDefault="00BF7963" w:rsidP="00D34786">
      <w:pPr>
        <w:pStyle w:val="a0"/>
        <w:numPr>
          <w:ilvl w:val="1"/>
          <w:numId w:val="3"/>
        </w:numPr>
        <w:tabs>
          <w:tab w:val="left" w:pos="0"/>
        </w:tabs>
        <w:spacing w:line="240" w:lineRule="auto"/>
        <w:ind w:left="0" w:right="-1" w:firstLine="709"/>
        <w:rPr>
          <w:bCs w:val="0"/>
          <w:sz w:val="24"/>
          <w:szCs w:val="24"/>
        </w:rPr>
      </w:pPr>
      <w:r w:rsidRPr="009761F6">
        <w:rPr>
          <w:bCs w:val="0"/>
          <w:sz w:val="24"/>
          <w:szCs w:val="24"/>
        </w:rPr>
        <w:t xml:space="preserve">По запросу представителя Страхователя Страховщик предоставляет необходимую статистическую и отчетную информацию об оказании медицинских услуг </w:t>
      </w:r>
      <w:proofErr w:type="gramStart"/>
      <w:r w:rsidRPr="009761F6">
        <w:rPr>
          <w:bCs w:val="0"/>
          <w:sz w:val="24"/>
          <w:szCs w:val="24"/>
        </w:rPr>
        <w:t>Застрахованным</w:t>
      </w:r>
      <w:proofErr w:type="gramEnd"/>
      <w:r w:rsidRPr="009761F6">
        <w:rPr>
          <w:bCs w:val="0"/>
          <w:sz w:val="24"/>
          <w:szCs w:val="24"/>
        </w:rPr>
        <w:t xml:space="preserve"> по договору ДМС.</w:t>
      </w:r>
    </w:p>
    <w:p w:rsidR="00BF7963" w:rsidRPr="009761F6" w:rsidRDefault="00BF7963" w:rsidP="00D34786">
      <w:pPr>
        <w:pStyle w:val="a0"/>
        <w:numPr>
          <w:ilvl w:val="1"/>
          <w:numId w:val="3"/>
        </w:numPr>
        <w:tabs>
          <w:tab w:val="left" w:pos="0"/>
        </w:tabs>
        <w:spacing w:line="240" w:lineRule="auto"/>
        <w:ind w:left="0" w:right="-1" w:firstLine="709"/>
        <w:rPr>
          <w:bCs w:val="0"/>
          <w:sz w:val="24"/>
          <w:szCs w:val="24"/>
        </w:rPr>
      </w:pPr>
      <w:r w:rsidRPr="009761F6">
        <w:rPr>
          <w:bCs w:val="0"/>
          <w:sz w:val="24"/>
          <w:szCs w:val="24"/>
        </w:rPr>
        <w:t>Страхование осуществляется без заполнения медицинских анкет,  проведения предварительного медицинского осмотра лиц, подлежащих страхованию, а также применения повышающих коэффициентов.</w:t>
      </w:r>
    </w:p>
    <w:p w:rsidR="0080018F" w:rsidRPr="009761F6" w:rsidRDefault="0080018F" w:rsidP="00D34786">
      <w:pPr>
        <w:pStyle w:val="a0"/>
        <w:numPr>
          <w:ilvl w:val="1"/>
          <w:numId w:val="3"/>
        </w:numPr>
        <w:tabs>
          <w:tab w:val="left" w:pos="0"/>
        </w:tabs>
        <w:spacing w:line="240" w:lineRule="auto"/>
        <w:ind w:left="0" w:right="-1" w:firstLine="709"/>
        <w:rPr>
          <w:bCs w:val="0"/>
          <w:sz w:val="24"/>
          <w:szCs w:val="24"/>
        </w:rPr>
      </w:pPr>
      <w:proofErr w:type="gramStart"/>
      <w:r w:rsidRPr="009761F6">
        <w:rPr>
          <w:sz w:val="24"/>
          <w:szCs w:val="24"/>
        </w:rPr>
        <w:t>Не позднее, чем за 10 (десять) рабочих дней до даты начала действия Договора, Страхователь представляет Страховщику списки Застрахованных по установленной форме, а Страховщик в течение 5 (пяти) рабочих дней после получения списков оформляет, осуществляет курьерскую доставку до места фактического нахождения Страхователя и передает представителю Страхователя именные пластиковые карточки, удостоверяющие наличие страхового медицинского полиса, на каждое Застрахованное лицо с приложением к</w:t>
      </w:r>
      <w:proofErr w:type="gramEnd"/>
      <w:r w:rsidRPr="009761F6">
        <w:rPr>
          <w:sz w:val="24"/>
          <w:szCs w:val="24"/>
        </w:rPr>
        <w:t xml:space="preserve"> ним памятки Застрахованному лицу и соответствующей программы </w:t>
      </w:r>
      <w:r w:rsidR="00D34786" w:rsidRPr="009761F6">
        <w:rPr>
          <w:sz w:val="24"/>
          <w:szCs w:val="24"/>
        </w:rPr>
        <w:t>добровольного медицинского страхования</w:t>
      </w:r>
      <w:r w:rsidRPr="009761F6">
        <w:rPr>
          <w:sz w:val="24"/>
          <w:szCs w:val="24"/>
        </w:rPr>
        <w:t>, в том числе перечня медицинских услуг и ЛПУ (с указанием адреса и контактных телефонов),  в которых эти услуги будут предоставляться</w:t>
      </w:r>
      <w:r w:rsidR="003000AB" w:rsidRPr="009761F6">
        <w:rPr>
          <w:sz w:val="24"/>
          <w:szCs w:val="24"/>
        </w:rPr>
        <w:t xml:space="preserve">, </w:t>
      </w:r>
      <w:r w:rsidRPr="009761F6">
        <w:rPr>
          <w:sz w:val="24"/>
          <w:szCs w:val="24"/>
        </w:rPr>
        <w:t>в соответствии</w:t>
      </w:r>
      <w:r w:rsidR="00B04D8E" w:rsidRPr="009761F6">
        <w:rPr>
          <w:sz w:val="24"/>
          <w:szCs w:val="24"/>
        </w:rPr>
        <w:t xml:space="preserve"> с</w:t>
      </w:r>
      <w:r w:rsidRPr="009761F6">
        <w:rPr>
          <w:sz w:val="24"/>
          <w:szCs w:val="24"/>
        </w:rPr>
        <w:t xml:space="preserve"> </w:t>
      </w:r>
      <w:r w:rsidR="003000AB" w:rsidRPr="009761F6">
        <w:rPr>
          <w:sz w:val="24"/>
          <w:szCs w:val="24"/>
        </w:rPr>
        <w:t>Приложением</w:t>
      </w:r>
      <w:r w:rsidRPr="009761F6">
        <w:rPr>
          <w:sz w:val="24"/>
          <w:szCs w:val="24"/>
        </w:rPr>
        <w:t xml:space="preserve"> </w:t>
      </w:r>
      <w:r w:rsidR="00C90174" w:rsidRPr="009761F6">
        <w:rPr>
          <w:sz w:val="24"/>
          <w:szCs w:val="24"/>
        </w:rPr>
        <w:t>3</w:t>
      </w:r>
      <w:r w:rsidRPr="009761F6">
        <w:rPr>
          <w:sz w:val="24"/>
          <w:szCs w:val="24"/>
        </w:rPr>
        <w:t xml:space="preserve"> к Техническому заданию.</w:t>
      </w:r>
    </w:p>
    <w:p w:rsidR="00BF7963" w:rsidRPr="009761F6" w:rsidRDefault="00BF7963" w:rsidP="00A7076A">
      <w:pPr>
        <w:pStyle w:val="a0"/>
        <w:numPr>
          <w:ilvl w:val="1"/>
          <w:numId w:val="3"/>
        </w:numPr>
        <w:tabs>
          <w:tab w:val="left" w:pos="0"/>
        </w:tabs>
        <w:spacing w:line="240" w:lineRule="auto"/>
        <w:ind w:left="0" w:right="-1" w:firstLine="709"/>
        <w:rPr>
          <w:bCs w:val="0"/>
          <w:sz w:val="24"/>
          <w:szCs w:val="24"/>
        </w:rPr>
      </w:pPr>
      <w:r w:rsidRPr="009761F6">
        <w:rPr>
          <w:bCs w:val="0"/>
          <w:sz w:val="24"/>
          <w:szCs w:val="24"/>
        </w:rPr>
        <w:t>Изменение списочного состава Застрахованных, программ страхования и других условий производится Страховщиком с 01 и 15 числа каждого месяца. Информация о необходимости внесения изменений в программы страхования, либо в состав Застрахованных, предоставляется Страхователем Страховщику посредством электронной почты.</w:t>
      </w:r>
    </w:p>
    <w:p w:rsidR="00BF7963" w:rsidRPr="009761F6" w:rsidRDefault="00BF7963" w:rsidP="00A7076A">
      <w:pPr>
        <w:pStyle w:val="a0"/>
        <w:numPr>
          <w:ilvl w:val="1"/>
          <w:numId w:val="3"/>
        </w:numPr>
        <w:tabs>
          <w:tab w:val="left" w:pos="0"/>
        </w:tabs>
        <w:spacing w:line="240" w:lineRule="auto"/>
        <w:ind w:left="0" w:right="-1" w:firstLine="709"/>
        <w:rPr>
          <w:bCs w:val="0"/>
          <w:sz w:val="24"/>
          <w:szCs w:val="24"/>
        </w:rPr>
      </w:pPr>
      <w:proofErr w:type="gramStart"/>
      <w:r w:rsidRPr="009761F6">
        <w:rPr>
          <w:bCs w:val="0"/>
          <w:sz w:val="24"/>
          <w:szCs w:val="24"/>
        </w:rPr>
        <w:t xml:space="preserve">Страховщик в течение 5 (пяти) рабочих дней с даты изменения списочного состава Застрахованных, указанной в п. </w:t>
      </w:r>
      <w:r w:rsidR="00F74B63" w:rsidRPr="009761F6">
        <w:rPr>
          <w:bCs w:val="0"/>
          <w:sz w:val="24"/>
          <w:szCs w:val="24"/>
        </w:rPr>
        <w:t>4.11</w:t>
      </w:r>
      <w:r w:rsidR="00C628F6" w:rsidRPr="009761F6">
        <w:rPr>
          <w:bCs w:val="0"/>
          <w:sz w:val="24"/>
          <w:szCs w:val="24"/>
        </w:rPr>
        <w:t>.</w:t>
      </w:r>
      <w:r w:rsidR="007A495B" w:rsidRPr="009761F6">
        <w:rPr>
          <w:bCs w:val="0"/>
          <w:sz w:val="24"/>
          <w:szCs w:val="24"/>
        </w:rPr>
        <w:t xml:space="preserve"> </w:t>
      </w:r>
      <w:r w:rsidR="00107C16" w:rsidRPr="009761F6">
        <w:rPr>
          <w:bCs w:val="0"/>
          <w:sz w:val="24"/>
          <w:szCs w:val="24"/>
        </w:rPr>
        <w:t>настоящего технического задания</w:t>
      </w:r>
      <w:r w:rsidRPr="009761F6">
        <w:rPr>
          <w:bCs w:val="0"/>
          <w:sz w:val="24"/>
          <w:szCs w:val="24"/>
        </w:rPr>
        <w:t xml:space="preserve">, оформляет, осуществляет курьерскую доставку и передает представителю Страхователя именные </w:t>
      </w:r>
      <w:r w:rsidR="00107C16" w:rsidRPr="009761F6">
        <w:rPr>
          <w:bCs w:val="0"/>
          <w:sz w:val="24"/>
          <w:szCs w:val="24"/>
        </w:rPr>
        <w:t xml:space="preserve">пластиковые карточки, </w:t>
      </w:r>
      <w:r w:rsidRPr="009761F6">
        <w:rPr>
          <w:bCs w:val="0"/>
          <w:sz w:val="24"/>
          <w:szCs w:val="24"/>
        </w:rPr>
        <w:t xml:space="preserve">удостоверяющие наличие страхового медицинского полиса, на каждое Застрахованное лицо с приложением к ним </w:t>
      </w:r>
      <w:r w:rsidR="00107C16" w:rsidRPr="009761F6">
        <w:rPr>
          <w:bCs w:val="0"/>
          <w:sz w:val="24"/>
          <w:szCs w:val="24"/>
        </w:rPr>
        <w:t xml:space="preserve">памятки Застрахованному лицу и соответствующей программы </w:t>
      </w:r>
      <w:r w:rsidR="00A7076A" w:rsidRPr="009761F6">
        <w:rPr>
          <w:bCs w:val="0"/>
          <w:sz w:val="24"/>
          <w:szCs w:val="24"/>
        </w:rPr>
        <w:t>добровольного медицинского страхования</w:t>
      </w:r>
      <w:r w:rsidR="00107C16" w:rsidRPr="009761F6">
        <w:rPr>
          <w:bCs w:val="0"/>
          <w:sz w:val="24"/>
          <w:szCs w:val="24"/>
        </w:rPr>
        <w:t>,</w:t>
      </w:r>
      <w:r w:rsidRPr="009761F6">
        <w:rPr>
          <w:bCs w:val="0"/>
          <w:sz w:val="24"/>
          <w:szCs w:val="24"/>
        </w:rPr>
        <w:t xml:space="preserve"> в том числе перечня медицинских услуг и</w:t>
      </w:r>
      <w:proofErr w:type="gramEnd"/>
      <w:r w:rsidRPr="009761F6">
        <w:rPr>
          <w:bCs w:val="0"/>
          <w:sz w:val="24"/>
          <w:szCs w:val="24"/>
        </w:rPr>
        <w:t xml:space="preserve"> ЛПУ (с указанием адреса и контактных телефонов),  в которых эти услуги будут предоставляться</w:t>
      </w:r>
      <w:r w:rsidR="003000AB" w:rsidRPr="009761F6">
        <w:rPr>
          <w:bCs w:val="0"/>
          <w:sz w:val="24"/>
          <w:szCs w:val="24"/>
        </w:rPr>
        <w:t xml:space="preserve">, </w:t>
      </w:r>
      <w:r w:rsidR="00107C16" w:rsidRPr="009761F6">
        <w:rPr>
          <w:bCs w:val="0"/>
          <w:sz w:val="24"/>
          <w:szCs w:val="24"/>
        </w:rPr>
        <w:t>в соответствии с Приложени</w:t>
      </w:r>
      <w:r w:rsidR="003000AB" w:rsidRPr="009761F6">
        <w:rPr>
          <w:bCs w:val="0"/>
          <w:sz w:val="24"/>
          <w:szCs w:val="24"/>
        </w:rPr>
        <w:t>ем</w:t>
      </w:r>
      <w:r w:rsidR="00107C16" w:rsidRPr="009761F6">
        <w:rPr>
          <w:bCs w:val="0"/>
          <w:sz w:val="24"/>
          <w:szCs w:val="24"/>
        </w:rPr>
        <w:t xml:space="preserve"> </w:t>
      </w:r>
      <w:r w:rsidR="00C90174" w:rsidRPr="009761F6">
        <w:rPr>
          <w:bCs w:val="0"/>
          <w:sz w:val="24"/>
          <w:szCs w:val="24"/>
        </w:rPr>
        <w:t>3</w:t>
      </w:r>
      <w:r w:rsidR="00107C16" w:rsidRPr="009761F6">
        <w:rPr>
          <w:bCs w:val="0"/>
          <w:sz w:val="24"/>
          <w:szCs w:val="24"/>
        </w:rPr>
        <w:t xml:space="preserve"> к Техническому заданию</w:t>
      </w:r>
      <w:r w:rsidRPr="009761F6">
        <w:rPr>
          <w:bCs w:val="0"/>
          <w:sz w:val="24"/>
          <w:szCs w:val="24"/>
        </w:rPr>
        <w:t>.</w:t>
      </w:r>
    </w:p>
    <w:p w:rsidR="00BF7963" w:rsidRPr="009761F6" w:rsidRDefault="00BF7963" w:rsidP="00A7076A">
      <w:pPr>
        <w:pStyle w:val="a0"/>
        <w:numPr>
          <w:ilvl w:val="1"/>
          <w:numId w:val="3"/>
        </w:numPr>
        <w:tabs>
          <w:tab w:val="left" w:pos="0"/>
        </w:tabs>
        <w:spacing w:line="240" w:lineRule="auto"/>
        <w:ind w:left="0" w:right="-1" w:firstLine="709"/>
        <w:rPr>
          <w:bCs w:val="0"/>
          <w:sz w:val="24"/>
          <w:szCs w:val="24"/>
        </w:rPr>
      </w:pPr>
      <w:r w:rsidRPr="009761F6">
        <w:rPr>
          <w:bCs w:val="0"/>
          <w:sz w:val="24"/>
          <w:szCs w:val="24"/>
        </w:rPr>
        <w:t xml:space="preserve">Изменения состава Застрахованных, программ страхования, размера страховой </w:t>
      </w:r>
      <w:r w:rsidR="00BF63AE" w:rsidRPr="009761F6">
        <w:rPr>
          <w:bCs w:val="0"/>
          <w:sz w:val="24"/>
          <w:szCs w:val="24"/>
        </w:rPr>
        <w:t xml:space="preserve">суммы, страховой </w:t>
      </w:r>
      <w:r w:rsidRPr="009761F6">
        <w:rPr>
          <w:bCs w:val="0"/>
          <w:sz w:val="24"/>
          <w:szCs w:val="24"/>
        </w:rPr>
        <w:t xml:space="preserve">премии или иных условий </w:t>
      </w:r>
      <w:r w:rsidR="00BF63AE" w:rsidRPr="009761F6">
        <w:rPr>
          <w:bCs w:val="0"/>
          <w:sz w:val="24"/>
          <w:szCs w:val="24"/>
        </w:rPr>
        <w:t>страхования</w:t>
      </w:r>
      <w:r w:rsidRPr="009761F6">
        <w:rPr>
          <w:bCs w:val="0"/>
          <w:sz w:val="24"/>
          <w:szCs w:val="24"/>
        </w:rPr>
        <w:t xml:space="preserve"> оформляются дополнительными соглашениями к </w:t>
      </w:r>
      <w:r w:rsidR="00BF63AE" w:rsidRPr="009761F6">
        <w:rPr>
          <w:bCs w:val="0"/>
          <w:sz w:val="24"/>
          <w:szCs w:val="24"/>
        </w:rPr>
        <w:t>д</w:t>
      </w:r>
      <w:r w:rsidRPr="009761F6">
        <w:rPr>
          <w:bCs w:val="0"/>
          <w:sz w:val="24"/>
          <w:szCs w:val="24"/>
        </w:rPr>
        <w:t xml:space="preserve">оговору </w:t>
      </w:r>
      <w:r w:rsidR="00BF63AE" w:rsidRPr="009761F6">
        <w:rPr>
          <w:bCs w:val="0"/>
          <w:sz w:val="24"/>
          <w:szCs w:val="24"/>
        </w:rPr>
        <w:t>страхования</w:t>
      </w:r>
      <w:r w:rsidRPr="009761F6">
        <w:rPr>
          <w:bCs w:val="0"/>
          <w:sz w:val="24"/>
          <w:szCs w:val="24"/>
        </w:rPr>
        <w:t xml:space="preserve">, заключаемыми Сторонами </w:t>
      </w:r>
      <w:r w:rsidR="00B015DC" w:rsidRPr="009761F6">
        <w:rPr>
          <w:bCs w:val="0"/>
          <w:sz w:val="24"/>
          <w:szCs w:val="24"/>
        </w:rPr>
        <w:t>ежеквартально.</w:t>
      </w:r>
    </w:p>
    <w:p w:rsidR="00BF7963" w:rsidRPr="009761F6" w:rsidRDefault="00BF7963" w:rsidP="0007284A">
      <w:pPr>
        <w:pStyle w:val="a0"/>
        <w:numPr>
          <w:ilvl w:val="1"/>
          <w:numId w:val="3"/>
        </w:numPr>
        <w:tabs>
          <w:tab w:val="left" w:pos="0"/>
        </w:tabs>
        <w:spacing w:line="240" w:lineRule="auto"/>
        <w:ind w:left="0" w:right="-1" w:firstLine="709"/>
        <w:rPr>
          <w:bCs w:val="0"/>
          <w:sz w:val="24"/>
          <w:szCs w:val="24"/>
        </w:rPr>
      </w:pPr>
      <w:r w:rsidRPr="009761F6">
        <w:rPr>
          <w:sz w:val="24"/>
          <w:szCs w:val="24"/>
        </w:rPr>
        <w:t xml:space="preserve">В случае отсутствия у Страховщика заключенных договоров (соглашений), обеспечивающих оказание Застрахованным медицинских услуг,  предусмотренных программами ДМС, с ЛПУ, указанными в настоящей конкурсной документации, Страховщик обязан в течение 30 (Тридцати) календарных дней </w:t>
      </w:r>
      <w:proofErr w:type="gramStart"/>
      <w:r w:rsidRPr="009761F6">
        <w:rPr>
          <w:sz w:val="24"/>
          <w:szCs w:val="24"/>
        </w:rPr>
        <w:t>с даты заключения</w:t>
      </w:r>
      <w:proofErr w:type="gramEnd"/>
      <w:r w:rsidRPr="009761F6">
        <w:rPr>
          <w:sz w:val="24"/>
          <w:szCs w:val="24"/>
        </w:rPr>
        <w:t xml:space="preserve"> договора ДМС заключить вышеуказанные договоры (соглашения) с ЛПУ. </w:t>
      </w:r>
    </w:p>
    <w:p w:rsidR="00BF7963" w:rsidRPr="009761F6" w:rsidRDefault="00C628F6" w:rsidP="0007284A">
      <w:pPr>
        <w:pStyle w:val="-"/>
        <w:numPr>
          <w:ilvl w:val="0"/>
          <w:numId w:val="0"/>
        </w:numPr>
        <w:tabs>
          <w:tab w:val="left" w:pos="0"/>
        </w:tabs>
        <w:ind w:right="-1" w:firstLine="709"/>
        <w:rPr>
          <w:sz w:val="24"/>
        </w:rPr>
      </w:pPr>
      <w:r w:rsidRPr="009761F6">
        <w:rPr>
          <w:sz w:val="24"/>
          <w:lang w:val="ru-RU"/>
        </w:rPr>
        <w:lastRenderedPageBreak/>
        <w:t>4</w:t>
      </w:r>
      <w:r w:rsidR="00BF7963" w:rsidRPr="009761F6">
        <w:rPr>
          <w:sz w:val="24"/>
        </w:rPr>
        <w:t>.1</w:t>
      </w:r>
      <w:r w:rsidR="00F74B63" w:rsidRPr="009761F6">
        <w:rPr>
          <w:sz w:val="24"/>
          <w:lang w:val="ru-RU"/>
        </w:rPr>
        <w:t>4</w:t>
      </w:r>
      <w:r w:rsidR="00BF7963" w:rsidRPr="009761F6">
        <w:rPr>
          <w:sz w:val="24"/>
        </w:rPr>
        <w:t>.1.</w:t>
      </w:r>
      <w:r w:rsidR="00021378" w:rsidRPr="009761F6">
        <w:rPr>
          <w:sz w:val="24"/>
          <w:lang w:val="ru-RU"/>
        </w:rPr>
        <w:t xml:space="preserve"> </w:t>
      </w:r>
      <w:r w:rsidR="00BF7963" w:rsidRPr="009761F6">
        <w:rPr>
          <w:sz w:val="24"/>
        </w:rPr>
        <w:t xml:space="preserve">Реестр таких договоров (соглашений), подписанных Страховщиком и ЛПУ, в течение 30 (Тридцати) календарных дней с даты заключения договора ДМС Страховщик передает Страхователю. </w:t>
      </w:r>
    </w:p>
    <w:p w:rsidR="00BF7963" w:rsidRPr="009761F6" w:rsidRDefault="00C628F6" w:rsidP="0007284A">
      <w:pPr>
        <w:pStyle w:val="-"/>
        <w:numPr>
          <w:ilvl w:val="0"/>
          <w:numId w:val="0"/>
        </w:numPr>
        <w:tabs>
          <w:tab w:val="left" w:pos="0"/>
        </w:tabs>
        <w:ind w:right="-1" w:firstLine="709"/>
        <w:rPr>
          <w:sz w:val="24"/>
        </w:rPr>
      </w:pPr>
      <w:r w:rsidRPr="009761F6">
        <w:rPr>
          <w:sz w:val="24"/>
          <w:lang w:val="ru-RU"/>
        </w:rPr>
        <w:t>4</w:t>
      </w:r>
      <w:r w:rsidR="00BF7963" w:rsidRPr="009761F6">
        <w:rPr>
          <w:sz w:val="24"/>
        </w:rPr>
        <w:t>.1</w:t>
      </w:r>
      <w:r w:rsidR="00F74B63" w:rsidRPr="009761F6">
        <w:rPr>
          <w:sz w:val="24"/>
          <w:lang w:val="ru-RU"/>
        </w:rPr>
        <w:t>4</w:t>
      </w:r>
      <w:r w:rsidR="00BF7963" w:rsidRPr="009761F6">
        <w:rPr>
          <w:sz w:val="24"/>
        </w:rPr>
        <w:t>.2.</w:t>
      </w:r>
      <w:r w:rsidR="00021378" w:rsidRPr="009761F6">
        <w:rPr>
          <w:sz w:val="24"/>
          <w:lang w:val="ru-RU"/>
        </w:rPr>
        <w:t xml:space="preserve"> </w:t>
      </w:r>
      <w:r w:rsidR="00BF7963" w:rsidRPr="009761F6">
        <w:rPr>
          <w:sz w:val="24"/>
        </w:rPr>
        <w:t>В случае объективной невозможности заключения договоров (соглашений) с ЛПУ, указанными в настоящей конкурсной документации, Страховщик обязан в течение 10 (Десяти) календарных дней с момента получения Страхователем такой информации обосновать свой отказ и предложить к включению в программы ДМС альтернативные ЛПУ соответствующего уровня, не включенные ранее в действующие программы ДМС.</w:t>
      </w:r>
    </w:p>
    <w:p w:rsidR="00BF7963" w:rsidRPr="009761F6" w:rsidRDefault="00BF7963" w:rsidP="00BB724A">
      <w:pPr>
        <w:pStyle w:val="a0"/>
        <w:numPr>
          <w:ilvl w:val="1"/>
          <w:numId w:val="3"/>
        </w:numPr>
        <w:tabs>
          <w:tab w:val="left" w:pos="0"/>
        </w:tabs>
        <w:spacing w:line="240" w:lineRule="auto"/>
        <w:ind w:left="0" w:right="-1" w:firstLine="709"/>
        <w:rPr>
          <w:bCs w:val="0"/>
          <w:sz w:val="24"/>
          <w:szCs w:val="24"/>
        </w:rPr>
      </w:pPr>
      <w:r w:rsidRPr="009761F6">
        <w:rPr>
          <w:bCs w:val="0"/>
          <w:sz w:val="24"/>
          <w:szCs w:val="24"/>
        </w:rPr>
        <w:t>В случае</w:t>
      </w:r>
      <w:proofErr w:type="gramStart"/>
      <w:r w:rsidRPr="009761F6">
        <w:rPr>
          <w:bCs w:val="0"/>
          <w:sz w:val="24"/>
          <w:szCs w:val="24"/>
        </w:rPr>
        <w:t>,</w:t>
      </w:r>
      <w:proofErr w:type="gramEnd"/>
      <w:r w:rsidRPr="009761F6">
        <w:rPr>
          <w:bCs w:val="0"/>
          <w:sz w:val="24"/>
          <w:szCs w:val="24"/>
        </w:rPr>
        <w:t xml:space="preserve"> если здоровью Застрахованного будет причинен ущерб ЛПУ, оказывающим услуги по программе </w:t>
      </w:r>
      <w:r w:rsidR="00572C96" w:rsidRPr="009761F6">
        <w:rPr>
          <w:bCs w:val="0"/>
          <w:sz w:val="24"/>
          <w:szCs w:val="24"/>
        </w:rPr>
        <w:t>страхования</w:t>
      </w:r>
      <w:r w:rsidRPr="009761F6">
        <w:rPr>
          <w:bCs w:val="0"/>
          <w:sz w:val="24"/>
          <w:szCs w:val="24"/>
        </w:rPr>
        <w:t>, Страховщик оказывает необходимое содействие в защите прав Застрахованного и, при необходимости, в предъявлении соответствующего судебного иска к ЛПУ.</w:t>
      </w:r>
    </w:p>
    <w:p w:rsidR="00BF7963" w:rsidRPr="009761F6" w:rsidRDefault="00BF7963" w:rsidP="00750402">
      <w:pPr>
        <w:pStyle w:val="3"/>
      </w:pPr>
      <w:r w:rsidRPr="009761F6">
        <w:t>Сведения о численности лиц, подлежащих страхованию</w:t>
      </w:r>
    </w:p>
    <w:p w:rsidR="00BF7963" w:rsidRPr="009761F6" w:rsidRDefault="00BF7963" w:rsidP="00FE4B20">
      <w:pPr>
        <w:pStyle w:val="a0"/>
        <w:numPr>
          <w:ilvl w:val="1"/>
          <w:numId w:val="3"/>
        </w:numPr>
        <w:tabs>
          <w:tab w:val="left" w:pos="0"/>
        </w:tabs>
        <w:spacing w:line="240" w:lineRule="auto"/>
        <w:ind w:left="0" w:right="-1" w:firstLine="709"/>
        <w:rPr>
          <w:bCs w:val="0"/>
          <w:sz w:val="24"/>
          <w:szCs w:val="24"/>
        </w:rPr>
      </w:pPr>
      <w:r w:rsidRPr="009761F6">
        <w:rPr>
          <w:bCs w:val="0"/>
          <w:sz w:val="24"/>
          <w:szCs w:val="24"/>
        </w:rPr>
        <w:t xml:space="preserve">Сведения о </w:t>
      </w:r>
      <w:r w:rsidR="00942439" w:rsidRPr="009761F6">
        <w:rPr>
          <w:bCs w:val="0"/>
          <w:sz w:val="24"/>
          <w:szCs w:val="24"/>
        </w:rPr>
        <w:t xml:space="preserve">плановой </w:t>
      </w:r>
      <w:r w:rsidRPr="009761F6">
        <w:rPr>
          <w:bCs w:val="0"/>
          <w:sz w:val="24"/>
          <w:szCs w:val="24"/>
        </w:rPr>
        <w:t xml:space="preserve">численности лиц, подлежащих </w:t>
      </w:r>
      <w:r w:rsidR="00942439" w:rsidRPr="009761F6">
        <w:rPr>
          <w:bCs w:val="0"/>
          <w:sz w:val="24"/>
          <w:szCs w:val="24"/>
        </w:rPr>
        <w:t>страхованию, и их распределение по программам страхования (на дату подготовки конкурсной документации) представлены</w:t>
      </w:r>
      <w:r w:rsidRPr="009761F6">
        <w:rPr>
          <w:bCs w:val="0"/>
          <w:sz w:val="24"/>
          <w:szCs w:val="24"/>
        </w:rPr>
        <w:t xml:space="preserve"> в таблице 1</w:t>
      </w:r>
      <w:r w:rsidR="00FE4B20" w:rsidRPr="009761F6">
        <w:rPr>
          <w:bCs w:val="0"/>
          <w:sz w:val="24"/>
          <w:szCs w:val="24"/>
        </w:rPr>
        <w:t xml:space="preserve">. </w:t>
      </w:r>
      <w:r w:rsidR="00942439" w:rsidRPr="009761F6">
        <w:rPr>
          <w:bCs w:val="0"/>
          <w:sz w:val="24"/>
          <w:szCs w:val="24"/>
        </w:rPr>
        <w:t xml:space="preserve"> </w:t>
      </w:r>
    </w:p>
    <w:p w:rsidR="00BF7963" w:rsidRPr="009761F6" w:rsidRDefault="00C628F6" w:rsidP="00FE4B20">
      <w:pPr>
        <w:pStyle w:val="a0"/>
        <w:numPr>
          <w:ilvl w:val="1"/>
          <w:numId w:val="3"/>
        </w:numPr>
        <w:tabs>
          <w:tab w:val="left" w:pos="0"/>
        </w:tabs>
        <w:spacing w:line="240" w:lineRule="auto"/>
        <w:ind w:left="0" w:right="-1" w:firstLine="709"/>
        <w:rPr>
          <w:bCs w:val="0"/>
          <w:sz w:val="24"/>
          <w:szCs w:val="24"/>
        </w:rPr>
      </w:pPr>
      <w:r w:rsidRPr="009761F6">
        <w:rPr>
          <w:bCs w:val="0"/>
          <w:sz w:val="24"/>
          <w:szCs w:val="24"/>
        </w:rPr>
        <w:t>Число</w:t>
      </w:r>
      <w:r w:rsidR="00BF7963" w:rsidRPr="009761F6">
        <w:rPr>
          <w:bCs w:val="0"/>
          <w:sz w:val="24"/>
          <w:szCs w:val="24"/>
        </w:rPr>
        <w:t xml:space="preserve"> застрахованных лиц может быть изменено Страхователем в сторону уменьшения или увеличения при заключении договора ДМС, а также в течение всего срока страхования.</w:t>
      </w:r>
    </w:p>
    <w:p w:rsidR="00212864" w:rsidRPr="009761F6" w:rsidRDefault="00212864" w:rsidP="00C628F6">
      <w:pPr>
        <w:pStyle w:val="a0"/>
        <w:tabs>
          <w:tab w:val="left" w:pos="0"/>
        </w:tabs>
        <w:spacing w:before="240" w:line="240" w:lineRule="auto"/>
        <w:ind w:right="-1"/>
        <w:jc w:val="right"/>
        <w:rPr>
          <w:bCs w:val="0"/>
          <w:sz w:val="24"/>
          <w:szCs w:val="24"/>
        </w:rPr>
      </w:pPr>
      <w:r w:rsidRPr="009761F6">
        <w:rPr>
          <w:bCs w:val="0"/>
          <w:sz w:val="24"/>
          <w:szCs w:val="24"/>
        </w:rPr>
        <w:t xml:space="preserve">Таблица 1                                    </w:t>
      </w:r>
    </w:p>
    <w:p w:rsidR="00212864" w:rsidRPr="009761F6" w:rsidRDefault="00212864" w:rsidP="00C628F6">
      <w:pPr>
        <w:pStyle w:val="a0"/>
        <w:tabs>
          <w:tab w:val="left" w:pos="0"/>
        </w:tabs>
        <w:spacing w:line="240" w:lineRule="auto"/>
        <w:ind w:right="-1"/>
        <w:jc w:val="center"/>
        <w:rPr>
          <w:b/>
          <w:bCs w:val="0"/>
          <w:sz w:val="24"/>
          <w:szCs w:val="24"/>
        </w:rPr>
      </w:pPr>
      <w:r w:rsidRPr="009761F6">
        <w:rPr>
          <w:b/>
          <w:bCs w:val="0"/>
          <w:sz w:val="24"/>
          <w:szCs w:val="24"/>
        </w:rPr>
        <w:t>Численность лиц, подлежащих ДМС</w:t>
      </w:r>
    </w:p>
    <w:tbl>
      <w:tblPr>
        <w:tblW w:w="9050" w:type="dxa"/>
        <w:jc w:val="center"/>
        <w:tblCellMar>
          <w:left w:w="0" w:type="dxa"/>
          <w:right w:w="0" w:type="dxa"/>
        </w:tblCellMar>
        <w:tblLook w:val="04A0" w:firstRow="1" w:lastRow="0" w:firstColumn="1" w:lastColumn="0" w:noHBand="0" w:noVBand="1"/>
      </w:tblPr>
      <w:tblGrid>
        <w:gridCol w:w="2491"/>
        <w:gridCol w:w="1680"/>
        <w:gridCol w:w="1701"/>
        <w:gridCol w:w="1701"/>
        <w:gridCol w:w="1477"/>
      </w:tblGrid>
      <w:tr w:rsidR="00F74B63" w:rsidRPr="009761F6" w:rsidTr="0017768E">
        <w:trPr>
          <w:trHeight w:val="527"/>
          <w:jc w:val="center"/>
        </w:trPr>
        <w:tc>
          <w:tcPr>
            <w:tcW w:w="2491" w:type="dxa"/>
            <w:vMerge w:val="restart"/>
            <w:tcBorders>
              <w:top w:val="single" w:sz="8" w:space="0" w:color="000000"/>
              <w:left w:val="single" w:sz="8" w:space="0" w:color="000000"/>
              <w:right w:val="single" w:sz="4" w:space="0" w:color="auto"/>
            </w:tcBorders>
            <w:tcMar>
              <w:top w:w="0" w:type="dxa"/>
              <w:left w:w="108" w:type="dxa"/>
              <w:bottom w:w="0" w:type="dxa"/>
              <w:right w:w="108" w:type="dxa"/>
            </w:tcMar>
            <w:vAlign w:val="center"/>
            <w:hideMark/>
          </w:tcPr>
          <w:p w:rsidR="00F74B63" w:rsidRPr="009761F6" w:rsidRDefault="00F74B63" w:rsidP="00F74B63">
            <w:pPr>
              <w:spacing w:line="240" w:lineRule="auto"/>
              <w:ind w:firstLine="0"/>
              <w:jc w:val="center"/>
              <w:rPr>
                <w:b/>
                <w:snapToGrid/>
                <w:spacing w:val="-4"/>
                <w:sz w:val="23"/>
                <w:szCs w:val="23"/>
              </w:rPr>
            </w:pPr>
            <w:r w:rsidRPr="009761F6">
              <w:rPr>
                <w:b/>
                <w:snapToGrid/>
                <w:spacing w:val="-4"/>
                <w:sz w:val="23"/>
                <w:szCs w:val="23"/>
              </w:rPr>
              <w:t>Наименования программ ДМС</w:t>
            </w:r>
          </w:p>
        </w:tc>
        <w:tc>
          <w:tcPr>
            <w:tcW w:w="6559" w:type="dxa"/>
            <w:gridSpan w:val="4"/>
            <w:tcBorders>
              <w:top w:val="single" w:sz="8" w:space="0" w:color="000000"/>
              <w:left w:val="single" w:sz="4" w:space="0" w:color="auto"/>
              <w:bottom w:val="single" w:sz="8" w:space="0" w:color="000000"/>
              <w:right w:val="single" w:sz="8" w:space="0" w:color="000000"/>
            </w:tcBorders>
            <w:vAlign w:val="center"/>
          </w:tcPr>
          <w:p w:rsidR="00F74B63" w:rsidRPr="009761F6" w:rsidRDefault="00F74B63" w:rsidP="00F74B63">
            <w:pPr>
              <w:spacing w:line="240" w:lineRule="auto"/>
              <w:ind w:firstLine="0"/>
              <w:jc w:val="center"/>
              <w:rPr>
                <w:b/>
                <w:snapToGrid/>
                <w:spacing w:val="-4"/>
                <w:sz w:val="23"/>
                <w:szCs w:val="23"/>
              </w:rPr>
            </w:pPr>
            <w:r w:rsidRPr="009761F6">
              <w:rPr>
                <w:b/>
                <w:snapToGrid/>
                <w:spacing w:val="-4"/>
                <w:sz w:val="23"/>
                <w:szCs w:val="23"/>
              </w:rPr>
              <w:t>Плановая численность застрахованных, чел.</w:t>
            </w:r>
          </w:p>
        </w:tc>
      </w:tr>
      <w:tr w:rsidR="00F74B63" w:rsidRPr="009761F6" w:rsidTr="0017768E">
        <w:trPr>
          <w:trHeight w:val="698"/>
          <w:jc w:val="center"/>
        </w:trPr>
        <w:tc>
          <w:tcPr>
            <w:tcW w:w="2491" w:type="dxa"/>
            <w:vMerge/>
            <w:tcBorders>
              <w:left w:val="single" w:sz="8" w:space="0" w:color="000000"/>
              <w:bottom w:val="single" w:sz="8" w:space="0" w:color="000000"/>
              <w:right w:val="single" w:sz="4" w:space="0" w:color="auto"/>
            </w:tcBorders>
            <w:tcMar>
              <w:top w:w="0" w:type="dxa"/>
              <w:left w:w="108" w:type="dxa"/>
              <w:bottom w:w="0" w:type="dxa"/>
              <w:right w:w="108" w:type="dxa"/>
            </w:tcMar>
            <w:vAlign w:val="bottom"/>
          </w:tcPr>
          <w:p w:rsidR="00F74B63" w:rsidRPr="009761F6" w:rsidRDefault="00F74B63" w:rsidP="00F74B63">
            <w:pPr>
              <w:spacing w:line="240" w:lineRule="auto"/>
              <w:ind w:firstLine="0"/>
              <w:jc w:val="left"/>
              <w:rPr>
                <w:snapToGrid/>
                <w:spacing w:val="-4"/>
                <w:sz w:val="23"/>
                <w:szCs w:val="23"/>
              </w:rPr>
            </w:pPr>
          </w:p>
        </w:tc>
        <w:tc>
          <w:tcPr>
            <w:tcW w:w="1680" w:type="dxa"/>
            <w:tcBorders>
              <w:top w:val="nil"/>
              <w:left w:val="single" w:sz="4" w:space="0" w:color="auto"/>
              <w:bottom w:val="single" w:sz="8" w:space="0" w:color="000000"/>
              <w:right w:val="single" w:sz="8" w:space="0" w:color="000000"/>
            </w:tcBorders>
            <w:vAlign w:val="center"/>
          </w:tcPr>
          <w:p w:rsidR="00F74B63" w:rsidRPr="009761F6" w:rsidRDefault="00F74B63" w:rsidP="00F74B63">
            <w:pPr>
              <w:spacing w:line="240" w:lineRule="auto"/>
              <w:ind w:firstLine="0"/>
              <w:jc w:val="center"/>
              <w:rPr>
                <w:snapToGrid/>
                <w:spacing w:val="-4"/>
                <w:sz w:val="23"/>
                <w:szCs w:val="23"/>
              </w:rPr>
            </w:pPr>
            <w:r w:rsidRPr="009761F6">
              <w:rPr>
                <w:snapToGrid/>
                <w:spacing w:val="-4"/>
                <w:sz w:val="23"/>
                <w:szCs w:val="23"/>
              </w:rPr>
              <w:t>Менеджеры высшего звена</w:t>
            </w:r>
          </w:p>
        </w:tc>
        <w:tc>
          <w:tcPr>
            <w:tcW w:w="1701" w:type="dxa"/>
            <w:tcBorders>
              <w:top w:val="nil"/>
              <w:left w:val="nil"/>
              <w:bottom w:val="single" w:sz="8" w:space="0" w:color="000000"/>
              <w:right w:val="single" w:sz="4" w:space="0" w:color="auto"/>
            </w:tcBorders>
            <w:tcMar>
              <w:top w:w="0" w:type="dxa"/>
              <w:left w:w="108" w:type="dxa"/>
              <w:bottom w:w="0" w:type="dxa"/>
              <w:right w:w="108" w:type="dxa"/>
            </w:tcMar>
            <w:vAlign w:val="center"/>
          </w:tcPr>
          <w:p w:rsidR="00F74B63" w:rsidRPr="009761F6" w:rsidRDefault="00F74B63" w:rsidP="00F74B63">
            <w:pPr>
              <w:spacing w:line="240" w:lineRule="auto"/>
              <w:ind w:firstLine="0"/>
              <w:jc w:val="center"/>
              <w:rPr>
                <w:snapToGrid/>
                <w:spacing w:val="-4"/>
                <w:sz w:val="23"/>
                <w:szCs w:val="23"/>
              </w:rPr>
            </w:pPr>
            <w:r w:rsidRPr="009761F6">
              <w:rPr>
                <w:snapToGrid/>
                <w:spacing w:val="-4"/>
                <w:sz w:val="23"/>
                <w:szCs w:val="23"/>
              </w:rPr>
              <w:t>Руководители среднего звена</w:t>
            </w:r>
          </w:p>
        </w:tc>
        <w:tc>
          <w:tcPr>
            <w:tcW w:w="1701" w:type="dxa"/>
            <w:tcBorders>
              <w:top w:val="nil"/>
              <w:left w:val="single" w:sz="4" w:space="0" w:color="auto"/>
              <w:bottom w:val="single" w:sz="8" w:space="0" w:color="000000"/>
              <w:right w:val="single" w:sz="8" w:space="0" w:color="000000"/>
            </w:tcBorders>
            <w:vAlign w:val="center"/>
          </w:tcPr>
          <w:p w:rsidR="00F74B63" w:rsidRPr="009761F6" w:rsidRDefault="00F74B63" w:rsidP="00F74B63">
            <w:pPr>
              <w:spacing w:line="240" w:lineRule="auto"/>
              <w:ind w:firstLine="0"/>
              <w:jc w:val="center"/>
              <w:rPr>
                <w:snapToGrid/>
                <w:spacing w:val="-4"/>
                <w:sz w:val="23"/>
                <w:szCs w:val="23"/>
              </w:rPr>
            </w:pPr>
            <w:r w:rsidRPr="009761F6">
              <w:rPr>
                <w:snapToGrid/>
                <w:spacing w:val="-4"/>
                <w:sz w:val="23"/>
                <w:szCs w:val="23"/>
              </w:rPr>
              <w:t>Прочие</w:t>
            </w:r>
          </w:p>
          <w:p w:rsidR="00F74B63" w:rsidRPr="009761F6" w:rsidRDefault="00F74B63" w:rsidP="00F74B63">
            <w:pPr>
              <w:spacing w:line="240" w:lineRule="auto"/>
              <w:ind w:firstLine="0"/>
              <w:jc w:val="center"/>
              <w:rPr>
                <w:snapToGrid/>
                <w:spacing w:val="-4"/>
                <w:sz w:val="23"/>
                <w:szCs w:val="23"/>
              </w:rPr>
            </w:pPr>
            <w:r w:rsidRPr="009761F6">
              <w:rPr>
                <w:snapToGrid/>
                <w:spacing w:val="-4"/>
                <w:sz w:val="23"/>
                <w:szCs w:val="23"/>
              </w:rPr>
              <w:t>работники</w:t>
            </w:r>
          </w:p>
        </w:tc>
        <w:tc>
          <w:tcPr>
            <w:tcW w:w="1477" w:type="dxa"/>
            <w:tcBorders>
              <w:top w:val="nil"/>
              <w:left w:val="single" w:sz="4" w:space="0" w:color="auto"/>
              <w:bottom w:val="single" w:sz="8" w:space="0" w:color="000000"/>
              <w:right w:val="single" w:sz="8" w:space="0" w:color="000000"/>
            </w:tcBorders>
            <w:shd w:val="clear" w:color="auto" w:fill="D9D9D9" w:themeFill="background1" w:themeFillShade="D9"/>
            <w:vAlign w:val="center"/>
          </w:tcPr>
          <w:p w:rsidR="00F74B63" w:rsidRPr="009761F6" w:rsidRDefault="00F74B63" w:rsidP="00F74B63">
            <w:pPr>
              <w:spacing w:line="240" w:lineRule="auto"/>
              <w:ind w:firstLine="0"/>
              <w:jc w:val="center"/>
              <w:rPr>
                <w:b/>
                <w:snapToGrid/>
                <w:spacing w:val="-4"/>
                <w:sz w:val="23"/>
                <w:szCs w:val="23"/>
              </w:rPr>
            </w:pPr>
            <w:r w:rsidRPr="009761F6">
              <w:rPr>
                <w:b/>
                <w:snapToGrid/>
                <w:spacing w:val="-4"/>
                <w:sz w:val="23"/>
                <w:szCs w:val="23"/>
              </w:rPr>
              <w:t>Итого</w:t>
            </w:r>
          </w:p>
        </w:tc>
      </w:tr>
      <w:tr w:rsidR="00F74B63" w:rsidRPr="009761F6" w:rsidTr="0017768E">
        <w:trPr>
          <w:trHeight w:val="433"/>
          <w:jc w:val="center"/>
        </w:trPr>
        <w:tc>
          <w:tcPr>
            <w:tcW w:w="2491" w:type="dxa"/>
            <w:tcBorders>
              <w:top w:val="nil"/>
              <w:left w:val="single" w:sz="8" w:space="0" w:color="000000"/>
              <w:bottom w:val="single" w:sz="8" w:space="0" w:color="000000"/>
              <w:right w:val="single" w:sz="4" w:space="0" w:color="auto"/>
            </w:tcBorders>
            <w:tcMar>
              <w:top w:w="0" w:type="dxa"/>
              <w:left w:w="108" w:type="dxa"/>
              <w:bottom w:w="0" w:type="dxa"/>
              <w:right w:w="108" w:type="dxa"/>
            </w:tcMar>
            <w:vAlign w:val="center"/>
            <w:hideMark/>
          </w:tcPr>
          <w:p w:rsidR="00F74B63" w:rsidRPr="009761F6" w:rsidRDefault="00F74B63" w:rsidP="00F74B63">
            <w:pPr>
              <w:spacing w:line="240" w:lineRule="auto"/>
              <w:ind w:firstLine="0"/>
              <w:jc w:val="left"/>
              <w:rPr>
                <w:snapToGrid/>
                <w:spacing w:val="-4"/>
                <w:sz w:val="23"/>
                <w:szCs w:val="23"/>
              </w:rPr>
            </w:pPr>
            <w:r w:rsidRPr="009761F6">
              <w:rPr>
                <w:snapToGrid/>
                <w:spacing w:val="-4"/>
                <w:sz w:val="23"/>
                <w:szCs w:val="23"/>
              </w:rPr>
              <w:t>Программа ДМС «1»</w:t>
            </w:r>
          </w:p>
        </w:tc>
        <w:tc>
          <w:tcPr>
            <w:tcW w:w="1680" w:type="dxa"/>
            <w:tcBorders>
              <w:top w:val="nil"/>
              <w:left w:val="single" w:sz="4" w:space="0" w:color="auto"/>
              <w:bottom w:val="single" w:sz="8" w:space="0" w:color="000000"/>
              <w:right w:val="single" w:sz="8" w:space="0" w:color="000000"/>
            </w:tcBorders>
            <w:vAlign w:val="center"/>
          </w:tcPr>
          <w:p w:rsidR="00F74B63" w:rsidRPr="009761F6" w:rsidRDefault="00F74B63" w:rsidP="00F74B63">
            <w:pPr>
              <w:spacing w:line="240" w:lineRule="auto"/>
              <w:ind w:firstLine="0"/>
              <w:jc w:val="center"/>
              <w:rPr>
                <w:snapToGrid/>
                <w:spacing w:val="-4"/>
                <w:sz w:val="23"/>
                <w:szCs w:val="23"/>
              </w:rPr>
            </w:pPr>
            <w:r w:rsidRPr="009761F6">
              <w:rPr>
                <w:snapToGrid/>
                <w:spacing w:val="-4"/>
                <w:sz w:val="23"/>
                <w:szCs w:val="23"/>
              </w:rPr>
              <w:t>5</w:t>
            </w:r>
          </w:p>
        </w:tc>
        <w:tc>
          <w:tcPr>
            <w:tcW w:w="1701" w:type="dxa"/>
            <w:tcBorders>
              <w:top w:val="nil"/>
              <w:left w:val="nil"/>
              <w:bottom w:val="single" w:sz="8" w:space="0" w:color="000000"/>
              <w:right w:val="single" w:sz="4" w:space="0" w:color="auto"/>
            </w:tcBorders>
            <w:tcMar>
              <w:top w:w="0" w:type="dxa"/>
              <w:left w:w="108" w:type="dxa"/>
              <w:bottom w:w="0" w:type="dxa"/>
              <w:right w:w="108" w:type="dxa"/>
            </w:tcMar>
            <w:vAlign w:val="center"/>
          </w:tcPr>
          <w:p w:rsidR="00F74B63" w:rsidRPr="009761F6" w:rsidRDefault="00F74B63" w:rsidP="00F74B63">
            <w:pPr>
              <w:spacing w:line="240" w:lineRule="auto"/>
              <w:ind w:firstLine="0"/>
              <w:jc w:val="center"/>
              <w:rPr>
                <w:snapToGrid/>
                <w:spacing w:val="-4"/>
                <w:sz w:val="23"/>
                <w:szCs w:val="23"/>
              </w:rPr>
            </w:pPr>
          </w:p>
        </w:tc>
        <w:tc>
          <w:tcPr>
            <w:tcW w:w="1701" w:type="dxa"/>
            <w:tcBorders>
              <w:top w:val="nil"/>
              <w:left w:val="single" w:sz="4" w:space="0" w:color="auto"/>
              <w:bottom w:val="single" w:sz="8" w:space="0" w:color="000000"/>
              <w:right w:val="single" w:sz="8" w:space="0" w:color="000000"/>
            </w:tcBorders>
            <w:vAlign w:val="center"/>
          </w:tcPr>
          <w:p w:rsidR="00F74B63" w:rsidRPr="009761F6" w:rsidRDefault="00F74B63" w:rsidP="00F74B63">
            <w:pPr>
              <w:spacing w:line="240" w:lineRule="auto"/>
              <w:ind w:firstLine="0"/>
              <w:jc w:val="center"/>
              <w:rPr>
                <w:snapToGrid/>
                <w:spacing w:val="-4"/>
                <w:sz w:val="23"/>
                <w:szCs w:val="23"/>
              </w:rPr>
            </w:pPr>
          </w:p>
        </w:tc>
        <w:tc>
          <w:tcPr>
            <w:tcW w:w="1477" w:type="dxa"/>
            <w:tcBorders>
              <w:top w:val="nil"/>
              <w:left w:val="single" w:sz="4" w:space="0" w:color="auto"/>
              <w:bottom w:val="single" w:sz="8" w:space="0" w:color="000000"/>
              <w:right w:val="single" w:sz="8" w:space="0" w:color="000000"/>
            </w:tcBorders>
            <w:shd w:val="clear" w:color="auto" w:fill="D9D9D9" w:themeFill="background1" w:themeFillShade="D9"/>
            <w:vAlign w:val="center"/>
          </w:tcPr>
          <w:p w:rsidR="00F74B63" w:rsidRPr="009761F6" w:rsidRDefault="00F74B63" w:rsidP="00F74B63">
            <w:pPr>
              <w:spacing w:line="240" w:lineRule="auto"/>
              <w:ind w:firstLine="0"/>
              <w:jc w:val="center"/>
              <w:rPr>
                <w:b/>
                <w:snapToGrid/>
                <w:spacing w:val="-4"/>
                <w:sz w:val="23"/>
                <w:szCs w:val="23"/>
              </w:rPr>
            </w:pPr>
            <w:r w:rsidRPr="009761F6">
              <w:rPr>
                <w:b/>
                <w:snapToGrid/>
                <w:spacing w:val="-4"/>
                <w:sz w:val="23"/>
                <w:szCs w:val="23"/>
              </w:rPr>
              <w:t>5</w:t>
            </w:r>
          </w:p>
        </w:tc>
      </w:tr>
      <w:tr w:rsidR="00F74B63" w:rsidRPr="009761F6" w:rsidTr="0017768E">
        <w:trPr>
          <w:trHeight w:val="405"/>
          <w:jc w:val="center"/>
        </w:trPr>
        <w:tc>
          <w:tcPr>
            <w:tcW w:w="2491" w:type="dxa"/>
            <w:tcBorders>
              <w:top w:val="nil"/>
              <w:left w:val="single" w:sz="8" w:space="0" w:color="000000"/>
              <w:bottom w:val="single" w:sz="8" w:space="0" w:color="000000"/>
              <w:right w:val="single" w:sz="4" w:space="0" w:color="auto"/>
            </w:tcBorders>
            <w:tcMar>
              <w:top w:w="0" w:type="dxa"/>
              <w:left w:w="108" w:type="dxa"/>
              <w:bottom w:w="0" w:type="dxa"/>
              <w:right w:w="108" w:type="dxa"/>
            </w:tcMar>
            <w:vAlign w:val="center"/>
            <w:hideMark/>
          </w:tcPr>
          <w:p w:rsidR="00F74B63" w:rsidRPr="009761F6" w:rsidRDefault="00F74B63" w:rsidP="00F74B63">
            <w:pPr>
              <w:spacing w:line="240" w:lineRule="auto"/>
              <w:ind w:firstLine="0"/>
              <w:jc w:val="left"/>
              <w:rPr>
                <w:bCs w:val="0"/>
                <w:snapToGrid/>
                <w:sz w:val="23"/>
                <w:szCs w:val="23"/>
              </w:rPr>
            </w:pPr>
            <w:r w:rsidRPr="009761F6">
              <w:rPr>
                <w:snapToGrid/>
                <w:spacing w:val="-4"/>
                <w:sz w:val="23"/>
                <w:szCs w:val="23"/>
              </w:rPr>
              <w:t>Программа ДМС «2»</w:t>
            </w:r>
          </w:p>
        </w:tc>
        <w:tc>
          <w:tcPr>
            <w:tcW w:w="1680" w:type="dxa"/>
            <w:tcBorders>
              <w:top w:val="nil"/>
              <w:left w:val="single" w:sz="4" w:space="0" w:color="auto"/>
              <w:bottom w:val="single" w:sz="8" w:space="0" w:color="000000"/>
              <w:right w:val="single" w:sz="8" w:space="0" w:color="000000"/>
            </w:tcBorders>
            <w:vAlign w:val="center"/>
          </w:tcPr>
          <w:p w:rsidR="00F74B63" w:rsidRPr="009761F6" w:rsidRDefault="00F74B63" w:rsidP="00F74B63">
            <w:pPr>
              <w:spacing w:line="240" w:lineRule="auto"/>
              <w:ind w:firstLine="0"/>
              <w:jc w:val="center"/>
              <w:rPr>
                <w:snapToGrid/>
                <w:spacing w:val="-4"/>
                <w:sz w:val="23"/>
                <w:szCs w:val="23"/>
              </w:rPr>
            </w:pPr>
          </w:p>
        </w:tc>
        <w:tc>
          <w:tcPr>
            <w:tcW w:w="1701" w:type="dxa"/>
            <w:tcBorders>
              <w:top w:val="nil"/>
              <w:left w:val="nil"/>
              <w:bottom w:val="single" w:sz="8" w:space="0" w:color="000000"/>
              <w:right w:val="single" w:sz="4" w:space="0" w:color="auto"/>
            </w:tcBorders>
            <w:tcMar>
              <w:top w:w="0" w:type="dxa"/>
              <w:left w:w="108" w:type="dxa"/>
              <w:bottom w:w="0" w:type="dxa"/>
              <w:right w:w="108" w:type="dxa"/>
            </w:tcMar>
            <w:vAlign w:val="center"/>
          </w:tcPr>
          <w:p w:rsidR="00F74B63" w:rsidRPr="009761F6" w:rsidRDefault="00F74B63" w:rsidP="00F74B63">
            <w:pPr>
              <w:spacing w:line="240" w:lineRule="auto"/>
              <w:ind w:firstLine="0"/>
              <w:jc w:val="center"/>
              <w:rPr>
                <w:snapToGrid/>
                <w:spacing w:val="-4"/>
                <w:sz w:val="23"/>
                <w:szCs w:val="23"/>
              </w:rPr>
            </w:pPr>
            <w:r w:rsidRPr="009761F6">
              <w:rPr>
                <w:snapToGrid/>
                <w:spacing w:val="-4"/>
                <w:sz w:val="23"/>
                <w:szCs w:val="23"/>
              </w:rPr>
              <w:t>11</w:t>
            </w:r>
          </w:p>
        </w:tc>
        <w:tc>
          <w:tcPr>
            <w:tcW w:w="1701" w:type="dxa"/>
            <w:tcBorders>
              <w:top w:val="nil"/>
              <w:left w:val="single" w:sz="4" w:space="0" w:color="auto"/>
              <w:bottom w:val="single" w:sz="8" w:space="0" w:color="000000"/>
              <w:right w:val="single" w:sz="8" w:space="0" w:color="000000"/>
            </w:tcBorders>
            <w:vAlign w:val="center"/>
          </w:tcPr>
          <w:p w:rsidR="00F74B63" w:rsidRPr="009761F6" w:rsidRDefault="00F74B63" w:rsidP="00F74B63">
            <w:pPr>
              <w:spacing w:line="240" w:lineRule="auto"/>
              <w:ind w:firstLine="0"/>
              <w:jc w:val="center"/>
              <w:rPr>
                <w:snapToGrid/>
                <w:spacing w:val="-4"/>
                <w:sz w:val="23"/>
                <w:szCs w:val="23"/>
              </w:rPr>
            </w:pPr>
          </w:p>
        </w:tc>
        <w:tc>
          <w:tcPr>
            <w:tcW w:w="1477" w:type="dxa"/>
            <w:tcBorders>
              <w:top w:val="nil"/>
              <w:left w:val="single" w:sz="4" w:space="0" w:color="auto"/>
              <w:bottom w:val="single" w:sz="8" w:space="0" w:color="000000"/>
              <w:right w:val="single" w:sz="8" w:space="0" w:color="000000"/>
            </w:tcBorders>
            <w:shd w:val="clear" w:color="auto" w:fill="D9D9D9" w:themeFill="background1" w:themeFillShade="D9"/>
            <w:vAlign w:val="center"/>
          </w:tcPr>
          <w:p w:rsidR="00F74B63" w:rsidRPr="009761F6" w:rsidRDefault="00F74B63" w:rsidP="00F74B63">
            <w:pPr>
              <w:spacing w:line="240" w:lineRule="auto"/>
              <w:ind w:firstLine="0"/>
              <w:jc w:val="center"/>
              <w:rPr>
                <w:b/>
                <w:snapToGrid/>
                <w:spacing w:val="-4"/>
                <w:sz w:val="23"/>
                <w:szCs w:val="23"/>
              </w:rPr>
            </w:pPr>
            <w:r w:rsidRPr="009761F6">
              <w:rPr>
                <w:b/>
                <w:snapToGrid/>
                <w:spacing w:val="-4"/>
                <w:sz w:val="23"/>
                <w:szCs w:val="23"/>
              </w:rPr>
              <w:t>11</w:t>
            </w:r>
          </w:p>
        </w:tc>
      </w:tr>
      <w:tr w:rsidR="00F74B63" w:rsidRPr="009761F6" w:rsidTr="0017768E">
        <w:trPr>
          <w:trHeight w:val="398"/>
          <w:jc w:val="center"/>
        </w:trPr>
        <w:tc>
          <w:tcPr>
            <w:tcW w:w="2491" w:type="dxa"/>
            <w:tcBorders>
              <w:top w:val="nil"/>
              <w:left w:val="single" w:sz="8" w:space="0" w:color="000000"/>
              <w:bottom w:val="single" w:sz="4" w:space="0" w:color="auto"/>
              <w:right w:val="single" w:sz="4" w:space="0" w:color="auto"/>
            </w:tcBorders>
            <w:tcMar>
              <w:top w:w="0" w:type="dxa"/>
              <w:left w:w="108" w:type="dxa"/>
              <w:bottom w:w="0" w:type="dxa"/>
              <w:right w:w="108" w:type="dxa"/>
            </w:tcMar>
            <w:vAlign w:val="center"/>
            <w:hideMark/>
          </w:tcPr>
          <w:p w:rsidR="00F74B63" w:rsidRPr="009761F6" w:rsidRDefault="00F74B63" w:rsidP="00F74B63">
            <w:pPr>
              <w:spacing w:line="240" w:lineRule="auto"/>
              <w:ind w:firstLine="0"/>
              <w:jc w:val="left"/>
              <w:rPr>
                <w:bCs w:val="0"/>
                <w:snapToGrid/>
                <w:sz w:val="23"/>
                <w:szCs w:val="23"/>
              </w:rPr>
            </w:pPr>
            <w:r w:rsidRPr="009761F6">
              <w:rPr>
                <w:snapToGrid/>
                <w:spacing w:val="-4"/>
                <w:sz w:val="23"/>
                <w:szCs w:val="23"/>
              </w:rPr>
              <w:t>Программа ДМС «3»</w:t>
            </w:r>
          </w:p>
        </w:tc>
        <w:tc>
          <w:tcPr>
            <w:tcW w:w="1680" w:type="dxa"/>
            <w:tcBorders>
              <w:top w:val="nil"/>
              <w:left w:val="single" w:sz="4" w:space="0" w:color="auto"/>
              <w:bottom w:val="single" w:sz="4" w:space="0" w:color="auto"/>
              <w:right w:val="single" w:sz="8" w:space="0" w:color="000000"/>
            </w:tcBorders>
            <w:vAlign w:val="center"/>
          </w:tcPr>
          <w:p w:rsidR="00F74B63" w:rsidRPr="009761F6" w:rsidRDefault="00F74B63" w:rsidP="00F74B63">
            <w:pPr>
              <w:spacing w:line="240" w:lineRule="auto"/>
              <w:ind w:firstLine="0"/>
              <w:jc w:val="center"/>
              <w:rPr>
                <w:snapToGrid/>
                <w:spacing w:val="-4"/>
                <w:sz w:val="23"/>
                <w:szCs w:val="23"/>
              </w:rPr>
            </w:pPr>
          </w:p>
        </w:tc>
        <w:tc>
          <w:tcPr>
            <w:tcW w:w="1701" w:type="dxa"/>
            <w:tcBorders>
              <w:top w:val="nil"/>
              <w:left w:val="nil"/>
              <w:bottom w:val="single" w:sz="4" w:space="0" w:color="auto"/>
              <w:right w:val="single" w:sz="4" w:space="0" w:color="auto"/>
            </w:tcBorders>
            <w:tcMar>
              <w:top w:w="0" w:type="dxa"/>
              <w:left w:w="108" w:type="dxa"/>
              <w:bottom w:w="0" w:type="dxa"/>
              <w:right w:w="108" w:type="dxa"/>
            </w:tcMar>
            <w:vAlign w:val="center"/>
          </w:tcPr>
          <w:p w:rsidR="00F74B63" w:rsidRPr="009761F6" w:rsidRDefault="00F74B63" w:rsidP="00F74B63">
            <w:pPr>
              <w:spacing w:line="240" w:lineRule="auto"/>
              <w:ind w:firstLine="0"/>
              <w:jc w:val="center"/>
              <w:rPr>
                <w:snapToGrid/>
                <w:spacing w:val="-4"/>
                <w:sz w:val="23"/>
                <w:szCs w:val="23"/>
              </w:rPr>
            </w:pPr>
          </w:p>
        </w:tc>
        <w:tc>
          <w:tcPr>
            <w:tcW w:w="1701" w:type="dxa"/>
            <w:tcBorders>
              <w:top w:val="nil"/>
              <w:left w:val="single" w:sz="4" w:space="0" w:color="auto"/>
              <w:bottom w:val="single" w:sz="4" w:space="0" w:color="auto"/>
              <w:right w:val="single" w:sz="8" w:space="0" w:color="000000"/>
            </w:tcBorders>
            <w:vAlign w:val="center"/>
          </w:tcPr>
          <w:p w:rsidR="00F74B63" w:rsidRPr="009761F6" w:rsidRDefault="00F74B63" w:rsidP="00F74B63">
            <w:pPr>
              <w:spacing w:line="240" w:lineRule="auto"/>
              <w:ind w:firstLine="0"/>
              <w:jc w:val="center"/>
              <w:rPr>
                <w:snapToGrid/>
                <w:spacing w:val="-4"/>
                <w:sz w:val="23"/>
                <w:szCs w:val="23"/>
              </w:rPr>
            </w:pPr>
            <w:r w:rsidRPr="009761F6">
              <w:rPr>
                <w:snapToGrid/>
                <w:spacing w:val="-4"/>
                <w:sz w:val="23"/>
                <w:szCs w:val="23"/>
              </w:rPr>
              <w:t>675</w:t>
            </w:r>
          </w:p>
        </w:tc>
        <w:tc>
          <w:tcPr>
            <w:tcW w:w="1477" w:type="dxa"/>
            <w:tcBorders>
              <w:top w:val="nil"/>
              <w:left w:val="single" w:sz="4" w:space="0" w:color="auto"/>
              <w:bottom w:val="single" w:sz="4" w:space="0" w:color="auto"/>
              <w:right w:val="single" w:sz="8" w:space="0" w:color="000000"/>
            </w:tcBorders>
            <w:shd w:val="clear" w:color="auto" w:fill="D9D9D9" w:themeFill="background1" w:themeFillShade="D9"/>
            <w:vAlign w:val="center"/>
          </w:tcPr>
          <w:p w:rsidR="00F74B63" w:rsidRPr="009761F6" w:rsidRDefault="00F74B63" w:rsidP="00F74B63">
            <w:pPr>
              <w:spacing w:line="240" w:lineRule="auto"/>
              <w:ind w:firstLine="0"/>
              <w:jc w:val="center"/>
              <w:rPr>
                <w:b/>
                <w:snapToGrid/>
                <w:spacing w:val="-4"/>
                <w:sz w:val="23"/>
                <w:szCs w:val="23"/>
              </w:rPr>
            </w:pPr>
            <w:r w:rsidRPr="009761F6">
              <w:rPr>
                <w:b/>
                <w:snapToGrid/>
                <w:spacing w:val="-4"/>
                <w:sz w:val="23"/>
                <w:szCs w:val="23"/>
              </w:rPr>
              <w:t>675</w:t>
            </w:r>
          </w:p>
        </w:tc>
      </w:tr>
    </w:tbl>
    <w:p w:rsidR="00F74B63" w:rsidRPr="009761F6" w:rsidRDefault="00F74B63" w:rsidP="00F74B63">
      <w:pPr>
        <w:pStyle w:val="a0"/>
        <w:tabs>
          <w:tab w:val="left" w:pos="0"/>
        </w:tabs>
        <w:spacing w:line="240" w:lineRule="auto"/>
        <w:ind w:right="-1"/>
        <w:rPr>
          <w:b/>
          <w:bCs w:val="0"/>
          <w:sz w:val="24"/>
          <w:szCs w:val="24"/>
        </w:rPr>
      </w:pPr>
    </w:p>
    <w:p w:rsidR="00212864" w:rsidRPr="009761F6" w:rsidRDefault="00212864" w:rsidP="00466849">
      <w:pPr>
        <w:pStyle w:val="a0"/>
        <w:tabs>
          <w:tab w:val="left" w:pos="0"/>
          <w:tab w:val="left" w:pos="8339"/>
        </w:tabs>
        <w:spacing w:before="240" w:line="240" w:lineRule="auto"/>
        <w:ind w:right="-1"/>
        <w:rPr>
          <w:b/>
          <w:bCs w:val="0"/>
          <w:sz w:val="24"/>
          <w:szCs w:val="24"/>
        </w:rPr>
      </w:pPr>
      <w:r w:rsidRPr="009761F6">
        <w:rPr>
          <w:b/>
          <w:bCs w:val="0"/>
          <w:sz w:val="24"/>
          <w:szCs w:val="24"/>
        </w:rPr>
        <w:t xml:space="preserve">Примечания: </w:t>
      </w:r>
      <w:r w:rsidR="00FC23A2" w:rsidRPr="009761F6">
        <w:rPr>
          <w:b/>
          <w:bCs w:val="0"/>
          <w:sz w:val="24"/>
          <w:szCs w:val="24"/>
        </w:rPr>
        <w:tab/>
      </w:r>
    </w:p>
    <w:p w:rsidR="00F74B63" w:rsidRPr="009761F6" w:rsidRDefault="00F74B63" w:rsidP="00F74B63">
      <w:pPr>
        <w:tabs>
          <w:tab w:val="left" w:pos="900"/>
        </w:tabs>
        <w:spacing w:after="60" w:line="240" w:lineRule="auto"/>
        <w:ind w:firstLine="720"/>
        <w:contextualSpacing/>
        <w:rPr>
          <w:sz w:val="23"/>
          <w:szCs w:val="23"/>
        </w:rPr>
      </w:pPr>
      <w:r w:rsidRPr="009761F6">
        <w:rPr>
          <w:b/>
          <w:sz w:val="23"/>
          <w:szCs w:val="23"/>
        </w:rPr>
        <w:t xml:space="preserve">- Менеджеры высшего звена: </w:t>
      </w:r>
      <w:r w:rsidRPr="009761F6">
        <w:rPr>
          <w:sz w:val="23"/>
          <w:szCs w:val="23"/>
        </w:rPr>
        <w:t>Управляющий директор – первый заместитель генерального директора, заместители генерального директора;</w:t>
      </w:r>
    </w:p>
    <w:p w:rsidR="00F74B63" w:rsidRPr="009761F6" w:rsidRDefault="00F74B63" w:rsidP="00F74B63">
      <w:pPr>
        <w:autoSpaceDE w:val="0"/>
        <w:autoSpaceDN w:val="0"/>
        <w:spacing w:after="60" w:line="240" w:lineRule="auto"/>
        <w:ind w:firstLine="720"/>
        <w:contextualSpacing/>
        <w:rPr>
          <w:bCs w:val="0"/>
          <w:sz w:val="23"/>
          <w:szCs w:val="23"/>
        </w:rPr>
      </w:pPr>
      <w:r w:rsidRPr="009761F6">
        <w:rPr>
          <w:b/>
          <w:sz w:val="23"/>
          <w:szCs w:val="23"/>
        </w:rPr>
        <w:t>- Руководители среднего звена:</w:t>
      </w:r>
      <w:r w:rsidRPr="009761F6">
        <w:rPr>
          <w:sz w:val="23"/>
          <w:szCs w:val="23"/>
        </w:rPr>
        <w:t xml:space="preserve"> </w:t>
      </w:r>
      <w:r w:rsidRPr="009761F6">
        <w:rPr>
          <w:bCs w:val="0"/>
          <w:sz w:val="23"/>
          <w:szCs w:val="23"/>
        </w:rPr>
        <w:t xml:space="preserve">Начальники департаментов, начальники управлений, начальники служб, начальники отделов прямого подчинения управляющему директору; </w:t>
      </w:r>
    </w:p>
    <w:p w:rsidR="00F74B63" w:rsidRPr="009761F6" w:rsidRDefault="00F74B63" w:rsidP="00F74B63">
      <w:pPr>
        <w:tabs>
          <w:tab w:val="left" w:pos="900"/>
        </w:tabs>
        <w:spacing w:after="60" w:line="240" w:lineRule="auto"/>
        <w:ind w:firstLine="720"/>
        <w:contextualSpacing/>
        <w:rPr>
          <w:b/>
          <w:sz w:val="23"/>
          <w:szCs w:val="23"/>
        </w:rPr>
      </w:pPr>
      <w:r w:rsidRPr="009761F6">
        <w:rPr>
          <w:b/>
          <w:sz w:val="23"/>
          <w:szCs w:val="23"/>
        </w:rPr>
        <w:t xml:space="preserve">- Прочие работники. </w:t>
      </w:r>
    </w:p>
    <w:p w:rsidR="00160A38" w:rsidRPr="009761F6" w:rsidRDefault="00051DAF" w:rsidP="003518E4">
      <w:pPr>
        <w:pStyle w:val="3"/>
        <w:widowControl w:val="0"/>
        <w:ind w:right="0"/>
      </w:pPr>
      <w:r w:rsidRPr="009761F6">
        <w:t>П</w:t>
      </w:r>
      <w:r w:rsidR="00942439" w:rsidRPr="009761F6">
        <w:t xml:space="preserve">рограммы </w:t>
      </w:r>
      <w:r w:rsidR="00131C95" w:rsidRPr="009761F6">
        <w:t xml:space="preserve">добровольного медицинского </w:t>
      </w:r>
      <w:r w:rsidR="003518E4" w:rsidRPr="009761F6">
        <w:t>страхования</w:t>
      </w:r>
    </w:p>
    <w:p w:rsidR="005A3CC6" w:rsidRPr="009761F6" w:rsidRDefault="004457C9" w:rsidP="008E4947">
      <w:pPr>
        <w:pStyle w:val="a0"/>
        <w:numPr>
          <w:ilvl w:val="1"/>
          <w:numId w:val="28"/>
        </w:numPr>
        <w:tabs>
          <w:tab w:val="left" w:pos="0"/>
          <w:tab w:val="left" w:pos="1134"/>
        </w:tabs>
        <w:spacing w:line="240" w:lineRule="auto"/>
        <w:ind w:left="0" w:right="-1" w:firstLine="709"/>
        <w:rPr>
          <w:b/>
          <w:bCs w:val="0"/>
          <w:sz w:val="24"/>
          <w:szCs w:val="24"/>
        </w:rPr>
      </w:pPr>
      <w:r w:rsidRPr="009761F6">
        <w:rPr>
          <w:b/>
          <w:bCs w:val="0"/>
          <w:sz w:val="24"/>
          <w:szCs w:val="24"/>
        </w:rPr>
        <w:t xml:space="preserve"> </w:t>
      </w:r>
      <w:r w:rsidR="005A3CC6" w:rsidRPr="009761F6">
        <w:rPr>
          <w:b/>
          <w:sz w:val="24"/>
          <w:szCs w:val="24"/>
        </w:rPr>
        <w:t>Программа страхования «1»</w:t>
      </w:r>
      <w:r w:rsidR="00E044CE" w:rsidRPr="009761F6">
        <w:rPr>
          <w:b/>
          <w:sz w:val="24"/>
          <w:szCs w:val="24"/>
        </w:rPr>
        <w:t>, «2»</w:t>
      </w:r>
      <w:r w:rsidR="005A3CC6" w:rsidRPr="009761F6">
        <w:rPr>
          <w:b/>
          <w:sz w:val="24"/>
          <w:szCs w:val="24"/>
        </w:rPr>
        <w:t>.</w:t>
      </w:r>
    </w:p>
    <w:p w:rsidR="005B1645" w:rsidRPr="009761F6" w:rsidRDefault="005B1645" w:rsidP="008E4947">
      <w:pPr>
        <w:spacing w:line="240" w:lineRule="auto"/>
        <w:ind w:firstLine="709"/>
        <w:rPr>
          <w:sz w:val="24"/>
          <w:szCs w:val="24"/>
        </w:rPr>
      </w:pPr>
      <w:r w:rsidRPr="009761F6">
        <w:rPr>
          <w:sz w:val="24"/>
          <w:szCs w:val="24"/>
        </w:rPr>
        <w:t xml:space="preserve">По настоящей программе Страховщик гарантирует организацию и оплату медицинских услуг в пределах страховой суммы при наступлении страхового случая. </w:t>
      </w:r>
    </w:p>
    <w:p w:rsidR="005B1645" w:rsidRPr="009761F6" w:rsidRDefault="005B1645" w:rsidP="008E4947">
      <w:pPr>
        <w:tabs>
          <w:tab w:val="left" w:pos="1134"/>
        </w:tabs>
        <w:autoSpaceDE w:val="0"/>
        <w:autoSpaceDN w:val="0"/>
        <w:adjustRightInd w:val="0"/>
        <w:spacing w:line="240" w:lineRule="auto"/>
        <w:ind w:right="-2" w:firstLine="709"/>
        <w:rPr>
          <w:sz w:val="24"/>
          <w:szCs w:val="24"/>
        </w:rPr>
      </w:pPr>
      <w:proofErr w:type="gramStart"/>
      <w:r w:rsidRPr="009761F6">
        <w:rPr>
          <w:sz w:val="24"/>
          <w:szCs w:val="24"/>
        </w:rPr>
        <w:t xml:space="preserve">Страховым случаем является факт обращения Застрахованного лица за получением медицинской помощи в объеме, указанном в п. </w:t>
      </w:r>
      <w:r w:rsidR="001C370E" w:rsidRPr="009761F6">
        <w:rPr>
          <w:sz w:val="24"/>
          <w:szCs w:val="24"/>
        </w:rPr>
        <w:t>6</w:t>
      </w:r>
      <w:r w:rsidRPr="009761F6">
        <w:rPr>
          <w:sz w:val="24"/>
          <w:szCs w:val="24"/>
        </w:rPr>
        <w:t>.</w:t>
      </w:r>
      <w:r w:rsidR="0081410F" w:rsidRPr="009761F6">
        <w:rPr>
          <w:sz w:val="24"/>
          <w:szCs w:val="24"/>
        </w:rPr>
        <w:t>1</w:t>
      </w:r>
      <w:r w:rsidRPr="009761F6">
        <w:rPr>
          <w:sz w:val="24"/>
          <w:szCs w:val="24"/>
        </w:rPr>
        <w:t xml:space="preserve">.1. настоящего технического задания, в течение срока действия договора страхования в ЛПУ, предусмотренные договором страхования, </w:t>
      </w:r>
      <w:r w:rsidR="002C47F8" w:rsidRPr="009761F6">
        <w:rPr>
          <w:sz w:val="24"/>
          <w:szCs w:val="24"/>
        </w:rPr>
        <w:t xml:space="preserve">а также в другую медицинскую или иную организацию, помимо предусмотренных договором страхования, </w:t>
      </w:r>
      <w:r w:rsidRPr="009761F6">
        <w:rPr>
          <w:sz w:val="24"/>
          <w:szCs w:val="24"/>
        </w:rPr>
        <w:t>если это обращение согласовано со Страхователем и Страховщиком.</w:t>
      </w:r>
      <w:proofErr w:type="gramEnd"/>
    </w:p>
    <w:p w:rsidR="00D017F0" w:rsidRPr="009761F6" w:rsidRDefault="008E4947" w:rsidP="008E4947">
      <w:pPr>
        <w:pStyle w:val="a0"/>
        <w:numPr>
          <w:ilvl w:val="2"/>
          <w:numId w:val="28"/>
        </w:numPr>
        <w:tabs>
          <w:tab w:val="left" w:pos="0"/>
          <w:tab w:val="left" w:pos="709"/>
          <w:tab w:val="left" w:pos="1134"/>
        </w:tabs>
        <w:spacing w:line="240" w:lineRule="auto"/>
        <w:ind w:left="0" w:firstLine="567"/>
        <w:rPr>
          <w:bCs w:val="0"/>
          <w:sz w:val="24"/>
        </w:rPr>
      </w:pPr>
      <w:r w:rsidRPr="009761F6">
        <w:rPr>
          <w:b/>
          <w:sz w:val="24"/>
        </w:rPr>
        <w:t xml:space="preserve"> </w:t>
      </w:r>
      <w:r w:rsidR="00D017F0" w:rsidRPr="009761F6">
        <w:rPr>
          <w:b/>
          <w:sz w:val="24"/>
        </w:rPr>
        <w:t xml:space="preserve">Объем предоставляемых медицинских услуг </w:t>
      </w:r>
      <w:r w:rsidR="00D017F0" w:rsidRPr="009761F6">
        <w:rPr>
          <w:sz w:val="24"/>
        </w:rPr>
        <w:t>(без ограничений по виду, объему и количеству медицинских услуг):</w:t>
      </w:r>
    </w:p>
    <w:p w:rsidR="00D017F0" w:rsidRPr="009761F6" w:rsidRDefault="00D017F0" w:rsidP="008E4947">
      <w:pPr>
        <w:pStyle w:val="a5"/>
        <w:numPr>
          <w:ilvl w:val="6"/>
          <w:numId w:val="4"/>
        </w:numPr>
        <w:tabs>
          <w:tab w:val="left" w:pos="0"/>
          <w:tab w:val="left" w:pos="851"/>
          <w:tab w:val="left" w:pos="1134"/>
        </w:tabs>
        <w:spacing w:after="0" w:line="240" w:lineRule="auto"/>
        <w:ind w:left="0" w:firstLine="709"/>
        <w:rPr>
          <w:rFonts w:ascii="Times New Roman" w:eastAsia="Times New Roman" w:hAnsi="Times New Roman"/>
          <w:b/>
          <w:bCs/>
          <w:snapToGrid w:val="0"/>
          <w:sz w:val="24"/>
          <w:lang w:eastAsia="ru-RU"/>
        </w:rPr>
      </w:pPr>
      <w:r w:rsidRPr="009761F6">
        <w:rPr>
          <w:rFonts w:ascii="Times New Roman" w:eastAsia="Times New Roman" w:hAnsi="Times New Roman"/>
          <w:b/>
          <w:bCs/>
          <w:snapToGrid w:val="0"/>
          <w:sz w:val="24"/>
          <w:lang w:eastAsia="ru-RU"/>
        </w:rPr>
        <w:lastRenderedPageBreak/>
        <w:t>Амбулаторно-поликлиническое обслуживание</w:t>
      </w:r>
    </w:p>
    <w:p w:rsidR="00D017F0" w:rsidRPr="009761F6" w:rsidRDefault="00D017F0" w:rsidP="00961138">
      <w:pPr>
        <w:numPr>
          <w:ilvl w:val="1"/>
          <w:numId w:val="26"/>
        </w:numPr>
        <w:tabs>
          <w:tab w:val="clear" w:pos="1800"/>
          <w:tab w:val="left" w:pos="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 xml:space="preserve">Первичные, повторные консультативные приемы врачей-специалистов всех специальностей (в </w:t>
      </w:r>
      <w:proofErr w:type="spellStart"/>
      <w:r w:rsidRPr="009761F6">
        <w:rPr>
          <w:sz w:val="24"/>
        </w:rPr>
        <w:t>т.ч</w:t>
      </w:r>
      <w:proofErr w:type="spellEnd"/>
      <w:r w:rsidRPr="009761F6">
        <w:rPr>
          <w:sz w:val="24"/>
        </w:rPr>
        <w:t>. любой квалификации);</w:t>
      </w:r>
    </w:p>
    <w:p w:rsidR="00D017F0" w:rsidRPr="009761F6" w:rsidRDefault="00D017F0" w:rsidP="0096113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 xml:space="preserve">лабораторные исследования, в </w:t>
      </w:r>
      <w:proofErr w:type="spellStart"/>
      <w:r w:rsidRPr="009761F6">
        <w:rPr>
          <w:sz w:val="24"/>
        </w:rPr>
        <w:t>т.ч</w:t>
      </w:r>
      <w:proofErr w:type="spellEnd"/>
      <w:r w:rsidRPr="009761F6">
        <w:rPr>
          <w:sz w:val="24"/>
        </w:rPr>
        <w:t xml:space="preserve">. анализы крови и других биологических сред и тканей организма (клинические, биохимические, гормональные, бактериологические, микроскопические, </w:t>
      </w:r>
      <w:proofErr w:type="spellStart"/>
      <w:r w:rsidRPr="009761F6">
        <w:rPr>
          <w:sz w:val="24"/>
        </w:rPr>
        <w:t>коагулогические</w:t>
      </w:r>
      <w:proofErr w:type="spellEnd"/>
      <w:r w:rsidRPr="009761F6">
        <w:rPr>
          <w:sz w:val="24"/>
        </w:rPr>
        <w:t xml:space="preserve">, иммунологические (в том числе  комплексные исследования иммунологического статуса), </w:t>
      </w:r>
      <w:proofErr w:type="spellStart"/>
      <w:r w:rsidRPr="009761F6">
        <w:rPr>
          <w:sz w:val="24"/>
        </w:rPr>
        <w:t>аллергологические</w:t>
      </w:r>
      <w:proofErr w:type="spellEnd"/>
      <w:r w:rsidRPr="009761F6">
        <w:rPr>
          <w:sz w:val="24"/>
        </w:rPr>
        <w:t xml:space="preserve"> (в том числе  комплексные исследования </w:t>
      </w:r>
      <w:proofErr w:type="spellStart"/>
      <w:r w:rsidRPr="009761F6">
        <w:rPr>
          <w:sz w:val="24"/>
        </w:rPr>
        <w:t>аллергологического</w:t>
      </w:r>
      <w:proofErr w:type="spellEnd"/>
      <w:r w:rsidRPr="009761F6">
        <w:rPr>
          <w:sz w:val="24"/>
        </w:rPr>
        <w:t xml:space="preserve"> статуса, диагностические пробы и тесты, определение аллергенов), серологические, цитологические, гистологические, микологические, исследования на дисбактериоз, ПЦ</w:t>
      </w:r>
      <w:proofErr w:type="gramStart"/>
      <w:r w:rsidRPr="009761F6">
        <w:rPr>
          <w:sz w:val="24"/>
        </w:rPr>
        <w:t>Р-</w:t>
      </w:r>
      <w:proofErr w:type="gramEnd"/>
      <w:r w:rsidRPr="009761F6">
        <w:rPr>
          <w:sz w:val="24"/>
        </w:rPr>
        <w:t xml:space="preserve">, ИФА-, ДНК-диагностика (в том числе диагностика инфекций, передающихся половым путем), </w:t>
      </w:r>
      <w:proofErr w:type="spellStart"/>
      <w:r w:rsidRPr="009761F6">
        <w:rPr>
          <w:sz w:val="24"/>
        </w:rPr>
        <w:t>онкомаркеры</w:t>
      </w:r>
      <w:proofErr w:type="spellEnd"/>
      <w:r w:rsidRPr="009761F6">
        <w:rPr>
          <w:sz w:val="24"/>
        </w:rPr>
        <w:t xml:space="preserve"> и другие необходимые по медицинским показаниям исследования по назначению врача;</w:t>
      </w:r>
    </w:p>
    <w:p w:rsidR="00D017F0" w:rsidRPr="009761F6" w:rsidRDefault="00D017F0" w:rsidP="0096113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proofErr w:type="gramStart"/>
      <w:r w:rsidRPr="009761F6">
        <w:rPr>
          <w:sz w:val="24"/>
        </w:rPr>
        <w:t xml:space="preserve">инструментальные методы исследования специалистов, в </w:t>
      </w:r>
      <w:proofErr w:type="spellStart"/>
      <w:r w:rsidRPr="009761F6">
        <w:rPr>
          <w:sz w:val="24"/>
        </w:rPr>
        <w:t>т.ч</w:t>
      </w:r>
      <w:proofErr w:type="spellEnd"/>
      <w:r w:rsidRPr="009761F6">
        <w:rPr>
          <w:sz w:val="24"/>
        </w:rPr>
        <w:t xml:space="preserve">. электрокардиография, ЭХО-КГ, </w:t>
      </w:r>
      <w:proofErr w:type="spellStart"/>
      <w:r w:rsidRPr="009761F6">
        <w:rPr>
          <w:sz w:val="24"/>
        </w:rPr>
        <w:t>холтеровское</w:t>
      </w:r>
      <w:proofErr w:type="spellEnd"/>
      <w:r w:rsidRPr="009761F6">
        <w:rPr>
          <w:sz w:val="24"/>
        </w:rPr>
        <w:t xml:space="preserve"> (суточное) </w:t>
      </w:r>
      <w:proofErr w:type="spellStart"/>
      <w:r w:rsidRPr="009761F6">
        <w:rPr>
          <w:sz w:val="24"/>
        </w:rPr>
        <w:t>мониторирование</w:t>
      </w:r>
      <w:proofErr w:type="spellEnd"/>
      <w:r w:rsidRPr="009761F6">
        <w:rPr>
          <w:sz w:val="24"/>
        </w:rPr>
        <w:t xml:space="preserve">, суточное </w:t>
      </w:r>
      <w:proofErr w:type="spellStart"/>
      <w:r w:rsidRPr="009761F6">
        <w:rPr>
          <w:sz w:val="24"/>
        </w:rPr>
        <w:t>мониторирование</w:t>
      </w:r>
      <w:proofErr w:type="spellEnd"/>
      <w:r w:rsidRPr="009761F6">
        <w:rPr>
          <w:sz w:val="24"/>
        </w:rPr>
        <w:t xml:space="preserve"> артериального давления, велоэргометрия, электроэнцефалография, ЭХО-энцефалография, электромиография, исследование функции внешнего дыхания (в том числе с пробами),  денситометрия, ультразвуковая диагностика, УЗДГ (в том числе  дуплексное/триплексное исследование сосудов), рентгенологическое исследование (в том числе, контрастная диагностика), флюорография, ангиография, маммография, эндоскопические методы применением ультратонкой волоконной оптики (</w:t>
      </w:r>
      <w:proofErr w:type="spellStart"/>
      <w:r w:rsidRPr="009761F6">
        <w:rPr>
          <w:sz w:val="24"/>
        </w:rPr>
        <w:t>эзофагогастродуоденоскопия</w:t>
      </w:r>
      <w:proofErr w:type="spellEnd"/>
      <w:r w:rsidRPr="009761F6">
        <w:rPr>
          <w:sz w:val="24"/>
        </w:rPr>
        <w:t xml:space="preserve">, </w:t>
      </w:r>
      <w:proofErr w:type="spellStart"/>
      <w:r w:rsidRPr="009761F6">
        <w:rPr>
          <w:sz w:val="24"/>
        </w:rPr>
        <w:t>колоноскопия</w:t>
      </w:r>
      <w:proofErr w:type="spellEnd"/>
      <w:r w:rsidRPr="009761F6">
        <w:rPr>
          <w:sz w:val="24"/>
        </w:rPr>
        <w:t xml:space="preserve">, </w:t>
      </w:r>
      <w:proofErr w:type="spellStart"/>
      <w:r w:rsidRPr="009761F6">
        <w:rPr>
          <w:sz w:val="24"/>
        </w:rPr>
        <w:t>ректороманоскопия</w:t>
      </w:r>
      <w:proofErr w:type="spellEnd"/>
      <w:r w:rsidRPr="009761F6">
        <w:rPr>
          <w:sz w:val="24"/>
        </w:rPr>
        <w:t>, бронхоскопия</w:t>
      </w:r>
      <w:proofErr w:type="gramEnd"/>
      <w:r w:rsidRPr="009761F6">
        <w:rPr>
          <w:sz w:val="24"/>
        </w:rPr>
        <w:t xml:space="preserve"> и др.), включая ПЦР-диагностику </w:t>
      </w:r>
      <w:proofErr w:type="spellStart"/>
      <w:r w:rsidRPr="009761F6">
        <w:rPr>
          <w:sz w:val="24"/>
        </w:rPr>
        <w:t>Helicobacter</w:t>
      </w:r>
      <w:proofErr w:type="spellEnd"/>
      <w:r w:rsidRPr="009761F6">
        <w:rPr>
          <w:sz w:val="24"/>
        </w:rPr>
        <w:t xml:space="preserve"> </w:t>
      </w:r>
      <w:proofErr w:type="spellStart"/>
      <w:r w:rsidRPr="009761F6">
        <w:rPr>
          <w:sz w:val="24"/>
        </w:rPr>
        <w:t>Pylory</w:t>
      </w:r>
      <w:proofErr w:type="spellEnd"/>
      <w:r w:rsidRPr="009761F6">
        <w:rPr>
          <w:sz w:val="24"/>
        </w:rPr>
        <w:t xml:space="preserve">, диагностическая биопсия, в </w:t>
      </w:r>
      <w:proofErr w:type="spellStart"/>
      <w:r w:rsidRPr="009761F6">
        <w:rPr>
          <w:sz w:val="24"/>
        </w:rPr>
        <w:t>т.ч</w:t>
      </w:r>
      <w:proofErr w:type="spellEnd"/>
      <w:r w:rsidRPr="009761F6">
        <w:rPr>
          <w:sz w:val="24"/>
        </w:rPr>
        <w:t xml:space="preserve">. с применением радиохирургических методик,  радиоизотопные исследования, компьютерная томография, магнитно-резонансная томография, позитронно-эмиссионная томография, </w:t>
      </w:r>
      <w:proofErr w:type="spellStart"/>
      <w:r w:rsidRPr="009761F6">
        <w:rPr>
          <w:sz w:val="24"/>
        </w:rPr>
        <w:t>мультиспиральная</w:t>
      </w:r>
      <w:proofErr w:type="spellEnd"/>
      <w:r w:rsidRPr="009761F6">
        <w:rPr>
          <w:sz w:val="24"/>
        </w:rPr>
        <w:t xml:space="preserve"> компьютерная томография (МСКТ), оптическая когерентная томография и </w:t>
      </w:r>
      <w:proofErr w:type="gramStart"/>
      <w:r w:rsidRPr="009761F6">
        <w:rPr>
          <w:sz w:val="24"/>
        </w:rPr>
        <w:t>другие</w:t>
      </w:r>
      <w:proofErr w:type="gramEnd"/>
      <w:r w:rsidRPr="009761F6">
        <w:rPr>
          <w:sz w:val="24"/>
        </w:rPr>
        <w:t xml:space="preserve"> необходимые по медицинским показаниям исследования по назначению врача;</w:t>
      </w:r>
    </w:p>
    <w:p w:rsidR="00D017F0" w:rsidRPr="009761F6" w:rsidRDefault="00D017F0" w:rsidP="0096113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pPr>
      <w:r w:rsidRPr="009761F6">
        <w:rPr>
          <w:sz w:val="24"/>
        </w:rPr>
        <w:t xml:space="preserve"> реабилитационное - восстановительное лечение: физиотерапевтическое лечение, в </w:t>
      </w:r>
      <w:proofErr w:type="spellStart"/>
      <w:r w:rsidRPr="009761F6">
        <w:rPr>
          <w:sz w:val="24"/>
        </w:rPr>
        <w:t>т.ч</w:t>
      </w:r>
      <w:proofErr w:type="spellEnd"/>
      <w:r w:rsidRPr="009761F6">
        <w:rPr>
          <w:sz w:val="24"/>
        </w:rPr>
        <w:t xml:space="preserve">. все виды электро- и светолечения, включая </w:t>
      </w:r>
      <w:proofErr w:type="spellStart"/>
      <w:r w:rsidRPr="009761F6">
        <w:rPr>
          <w:sz w:val="24"/>
        </w:rPr>
        <w:t>лазер</w:t>
      </w:r>
      <w:proofErr w:type="gramStart"/>
      <w:r w:rsidRPr="009761F6">
        <w:rPr>
          <w:sz w:val="24"/>
        </w:rPr>
        <w:t>о</w:t>
      </w:r>
      <w:proofErr w:type="spellEnd"/>
      <w:r w:rsidRPr="009761F6">
        <w:rPr>
          <w:sz w:val="24"/>
        </w:rPr>
        <w:t>-</w:t>
      </w:r>
      <w:proofErr w:type="gramEnd"/>
      <w:r w:rsidRPr="009761F6">
        <w:rPr>
          <w:sz w:val="24"/>
        </w:rPr>
        <w:t xml:space="preserve"> и </w:t>
      </w:r>
      <w:proofErr w:type="spellStart"/>
      <w:r w:rsidRPr="009761F6">
        <w:rPr>
          <w:sz w:val="24"/>
        </w:rPr>
        <w:t>магнитотерапию</w:t>
      </w:r>
      <w:proofErr w:type="spellEnd"/>
      <w:r w:rsidRPr="009761F6">
        <w:rPr>
          <w:sz w:val="24"/>
        </w:rPr>
        <w:t xml:space="preserve">, СВЧ, УВЧ, импульсные токи, </w:t>
      </w:r>
      <w:proofErr w:type="spellStart"/>
      <w:r w:rsidRPr="009761F6">
        <w:rPr>
          <w:sz w:val="24"/>
        </w:rPr>
        <w:t>магнитофорез</w:t>
      </w:r>
      <w:proofErr w:type="spellEnd"/>
      <w:r w:rsidRPr="009761F6">
        <w:rPr>
          <w:sz w:val="24"/>
        </w:rPr>
        <w:t xml:space="preserve">, электрофорез, индуктотермия, дарсонвализация, </w:t>
      </w:r>
      <w:proofErr w:type="spellStart"/>
      <w:r w:rsidRPr="009761F6">
        <w:rPr>
          <w:sz w:val="24"/>
        </w:rPr>
        <w:t>диодинамические</w:t>
      </w:r>
      <w:proofErr w:type="spellEnd"/>
      <w:r w:rsidRPr="009761F6">
        <w:rPr>
          <w:sz w:val="24"/>
        </w:rPr>
        <w:t xml:space="preserve"> токи и пр., теплолечение, ультразвуковая терапия, ингаляции, УФО и другие методы физиотерапевтического лечения, разрешенные к применению Министерством здравоохранения Российской Федерации; классический массаж, массаж различных топографических областей тела по назначению врача; гидромассаж; мануальная терапия; лечебная физкультура; гидротерапия; иглорефлексотерапия;   </w:t>
      </w:r>
    </w:p>
    <w:p w:rsidR="00D017F0" w:rsidRPr="009761F6" w:rsidRDefault="00D017F0" w:rsidP="0096113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proofErr w:type="gramStart"/>
      <w:r w:rsidRPr="009761F6">
        <w:rPr>
          <w:sz w:val="24"/>
        </w:rPr>
        <w:t xml:space="preserve">методы традиционной диагностики и терапии (биорезонансная терапия, гомеопатия, медицинский массаж, </w:t>
      </w:r>
      <w:proofErr w:type="spellStart"/>
      <w:r w:rsidRPr="009761F6">
        <w:rPr>
          <w:sz w:val="24"/>
        </w:rPr>
        <w:t>натуротерапия</w:t>
      </w:r>
      <w:proofErr w:type="spellEnd"/>
      <w:r w:rsidRPr="009761F6">
        <w:rPr>
          <w:sz w:val="24"/>
        </w:rPr>
        <w:t xml:space="preserve">, рефлексотерапия, </w:t>
      </w:r>
      <w:proofErr w:type="spellStart"/>
      <w:r w:rsidRPr="009761F6">
        <w:rPr>
          <w:sz w:val="24"/>
        </w:rPr>
        <w:t>остеопатия</w:t>
      </w:r>
      <w:proofErr w:type="spellEnd"/>
      <w:r w:rsidRPr="009761F6">
        <w:rPr>
          <w:sz w:val="24"/>
        </w:rPr>
        <w:t xml:space="preserve">, </w:t>
      </w:r>
      <w:proofErr w:type="spellStart"/>
      <w:r w:rsidRPr="009761F6">
        <w:rPr>
          <w:sz w:val="24"/>
        </w:rPr>
        <w:t>кинезиотерапия</w:t>
      </w:r>
      <w:proofErr w:type="spellEnd"/>
      <w:r w:rsidRPr="009761F6">
        <w:rPr>
          <w:sz w:val="24"/>
        </w:rPr>
        <w:t xml:space="preserve">, </w:t>
      </w:r>
      <w:proofErr w:type="spellStart"/>
      <w:r w:rsidRPr="009761F6">
        <w:rPr>
          <w:sz w:val="24"/>
        </w:rPr>
        <w:t>электропунктурная</w:t>
      </w:r>
      <w:proofErr w:type="spellEnd"/>
      <w:r w:rsidRPr="009761F6">
        <w:rPr>
          <w:sz w:val="24"/>
        </w:rPr>
        <w:t xml:space="preserve"> и аурикулярная диагностика и другие методы традиционной диагностики, лечения и оздоровления, разрешенные к применению Министерством здравоохранения Российской Федерации), другие методы немедикаментозного лечения, включая </w:t>
      </w:r>
      <w:proofErr w:type="spellStart"/>
      <w:r w:rsidRPr="009761F6">
        <w:rPr>
          <w:sz w:val="24"/>
        </w:rPr>
        <w:t>гипокситерапию</w:t>
      </w:r>
      <w:proofErr w:type="spellEnd"/>
      <w:r w:rsidRPr="009761F6">
        <w:rPr>
          <w:sz w:val="24"/>
        </w:rPr>
        <w:t xml:space="preserve">, гипербарическую </w:t>
      </w:r>
      <w:proofErr w:type="spellStart"/>
      <w:r w:rsidRPr="009761F6">
        <w:rPr>
          <w:sz w:val="24"/>
        </w:rPr>
        <w:t>оксигенацию</w:t>
      </w:r>
      <w:proofErr w:type="spellEnd"/>
      <w:r w:rsidRPr="009761F6">
        <w:rPr>
          <w:sz w:val="24"/>
        </w:rPr>
        <w:t xml:space="preserve">, групповые и индивидуальные физические тренинги на тренажерах, </w:t>
      </w:r>
      <w:proofErr w:type="spellStart"/>
      <w:r w:rsidRPr="009761F6">
        <w:rPr>
          <w:sz w:val="24"/>
        </w:rPr>
        <w:t>озонотерапию</w:t>
      </w:r>
      <w:proofErr w:type="spellEnd"/>
      <w:r w:rsidRPr="009761F6">
        <w:rPr>
          <w:sz w:val="24"/>
        </w:rPr>
        <w:t xml:space="preserve">, гидромассаж,  аппаратный </w:t>
      </w:r>
      <w:proofErr w:type="spellStart"/>
      <w:r w:rsidRPr="009761F6">
        <w:rPr>
          <w:sz w:val="24"/>
        </w:rPr>
        <w:t>лимфодренаж</w:t>
      </w:r>
      <w:proofErr w:type="spellEnd"/>
      <w:r w:rsidRPr="009761F6">
        <w:rPr>
          <w:sz w:val="24"/>
        </w:rPr>
        <w:t xml:space="preserve">, </w:t>
      </w:r>
      <w:proofErr w:type="spellStart"/>
      <w:r w:rsidRPr="009761F6">
        <w:rPr>
          <w:sz w:val="24"/>
        </w:rPr>
        <w:t>колоногидротерапию</w:t>
      </w:r>
      <w:proofErr w:type="spellEnd"/>
      <w:r w:rsidRPr="009761F6">
        <w:rPr>
          <w:sz w:val="24"/>
        </w:rPr>
        <w:t>, сеансы в альфа-капсулах, типа «Сан Спектра», экстракорпоральные</w:t>
      </w:r>
      <w:proofErr w:type="gramEnd"/>
      <w:r w:rsidRPr="009761F6">
        <w:rPr>
          <w:sz w:val="24"/>
        </w:rPr>
        <w:t xml:space="preserve"> методы лечения (</w:t>
      </w:r>
      <w:proofErr w:type="spellStart"/>
      <w:r w:rsidRPr="009761F6">
        <w:rPr>
          <w:sz w:val="24"/>
        </w:rPr>
        <w:t>плазмаферез</w:t>
      </w:r>
      <w:proofErr w:type="spellEnd"/>
      <w:r w:rsidRPr="009761F6">
        <w:rPr>
          <w:sz w:val="24"/>
        </w:rPr>
        <w:t xml:space="preserve">, </w:t>
      </w:r>
      <w:proofErr w:type="spellStart"/>
      <w:r w:rsidRPr="009761F6">
        <w:rPr>
          <w:sz w:val="24"/>
        </w:rPr>
        <w:t>гемосорбция</w:t>
      </w:r>
      <w:proofErr w:type="spellEnd"/>
      <w:r w:rsidRPr="009761F6">
        <w:rPr>
          <w:sz w:val="24"/>
        </w:rPr>
        <w:t>, ЛОК, УФО-крови) и др.;</w:t>
      </w:r>
    </w:p>
    <w:p w:rsidR="00D017F0" w:rsidRPr="009761F6" w:rsidRDefault="00D017F0" w:rsidP="0096113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proofErr w:type="gramStart"/>
      <w:r w:rsidRPr="009761F6">
        <w:rPr>
          <w:sz w:val="24"/>
        </w:rPr>
        <w:t xml:space="preserve">лечение последствий укуса клеща (прием врачей-специалистов, в </w:t>
      </w:r>
      <w:proofErr w:type="spellStart"/>
      <w:r w:rsidRPr="009761F6">
        <w:rPr>
          <w:sz w:val="24"/>
        </w:rPr>
        <w:t>т.ч</w:t>
      </w:r>
      <w:proofErr w:type="spellEnd"/>
      <w:r w:rsidRPr="009761F6">
        <w:rPr>
          <w:sz w:val="24"/>
        </w:rPr>
        <w:t xml:space="preserve">. инфекциониста, терапевта, невролога, удаление клеща и другие лечебно-диагностические мероприятия, проведение серологического исследования клеща на наличие антигена вируса КВЭ методом ИФА или ПЦР не позднее 2-х суток с момента удаления присосавшегося клеща и при соблюдении правил хранения и транспортировки клеща, проведение экстренной серопрофилактики клещевого энцефалита путем введения </w:t>
      </w:r>
      <w:r w:rsidRPr="009761F6">
        <w:rPr>
          <w:sz w:val="24"/>
        </w:rPr>
        <w:lastRenderedPageBreak/>
        <w:t>человеческого иммуноглобулина против КВЭ, при</w:t>
      </w:r>
      <w:proofErr w:type="gramEnd"/>
      <w:r w:rsidRPr="009761F6">
        <w:rPr>
          <w:sz w:val="24"/>
        </w:rPr>
        <w:t xml:space="preserve"> необходимости – госпитализация в профильное ЛПУ, медикаментозная терапия противовирусными, </w:t>
      </w:r>
      <w:proofErr w:type="spellStart"/>
      <w:r w:rsidRPr="009761F6">
        <w:rPr>
          <w:sz w:val="24"/>
        </w:rPr>
        <w:t>иммунокорригирующими</w:t>
      </w:r>
      <w:proofErr w:type="spellEnd"/>
      <w:r w:rsidRPr="009761F6">
        <w:rPr>
          <w:sz w:val="24"/>
        </w:rPr>
        <w:t xml:space="preserve"> и другими препаратами, повторные консультации врачей, динамическое наблюдение);</w:t>
      </w:r>
    </w:p>
    <w:p w:rsidR="00D017F0" w:rsidRPr="009761F6" w:rsidRDefault="00D017F0" w:rsidP="0096113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консультации, диагностические и лечебные процедуры по поводу сахарного диабета (кроме осложнений);</w:t>
      </w:r>
    </w:p>
    <w:p w:rsidR="00D017F0" w:rsidRPr="009761F6" w:rsidRDefault="00D017F0" w:rsidP="0096113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прохождение курса СИТ по показаниям врача;</w:t>
      </w:r>
    </w:p>
    <w:p w:rsidR="00D017F0" w:rsidRPr="009761F6" w:rsidRDefault="00D017F0" w:rsidP="0096113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лечебные манипуляции врачей-специалистов и среднего медицинского персонала в условиях поликлиники (без ограничения по объему и количеству услуг);</w:t>
      </w:r>
    </w:p>
    <w:p w:rsidR="00D017F0" w:rsidRPr="009761F6" w:rsidRDefault="00D017F0" w:rsidP="0096113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услуги дневного стационара поликлиники (стационара «одного дня»), включая лекарственное обеспечение;</w:t>
      </w:r>
    </w:p>
    <w:p w:rsidR="00D017F0" w:rsidRPr="009761F6" w:rsidRDefault="00D017F0" w:rsidP="00961138">
      <w:pPr>
        <w:numPr>
          <w:ilvl w:val="0"/>
          <w:numId w:val="4"/>
        </w:numPr>
        <w:tabs>
          <w:tab w:val="clear" w:pos="1070"/>
          <w:tab w:val="left" w:pos="0"/>
          <w:tab w:val="left" w:pos="709"/>
          <w:tab w:val="left" w:pos="1080"/>
          <w:tab w:val="num" w:pos="1440"/>
        </w:tabs>
        <w:overflowPunct w:val="0"/>
        <w:autoSpaceDE w:val="0"/>
        <w:autoSpaceDN w:val="0"/>
        <w:adjustRightInd w:val="0"/>
        <w:spacing w:line="240" w:lineRule="auto"/>
        <w:ind w:left="0" w:firstLine="709"/>
        <w:textAlignment w:val="baseline"/>
        <w:rPr>
          <w:sz w:val="24"/>
        </w:rPr>
      </w:pPr>
      <w:r w:rsidRPr="009761F6">
        <w:rPr>
          <w:sz w:val="24"/>
        </w:rPr>
        <w:t>услуги круглосуточного травматологического пункта;</w:t>
      </w:r>
    </w:p>
    <w:p w:rsidR="00D017F0" w:rsidRPr="009761F6" w:rsidRDefault="00D017F0" w:rsidP="00961138">
      <w:pPr>
        <w:numPr>
          <w:ilvl w:val="0"/>
          <w:numId w:val="4"/>
        </w:numPr>
        <w:tabs>
          <w:tab w:val="clear" w:pos="1070"/>
          <w:tab w:val="left" w:pos="0"/>
          <w:tab w:val="left" w:pos="709"/>
          <w:tab w:val="left" w:pos="1080"/>
          <w:tab w:val="num" w:pos="1440"/>
        </w:tabs>
        <w:overflowPunct w:val="0"/>
        <w:autoSpaceDE w:val="0"/>
        <w:autoSpaceDN w:val="0"/>
        <w:adjustRightInd w:val="0"/>
        <w:spacing w:line="240" w:lineRule="auto"/>
        <w:ind w:left="0" w:firstLine="709"/>
        <w:textAlignment w:val="baseline"/>
        <w:rPr>
          <w:sz w:val="24"/>
        </w:rPr>
      </w:pPr>
      <w:r w:rsidRPr="009761F6">
        <w:rPr>
          <w:sz w:val="24"/>
        </w:rPr>
        <w:t>иммунопрофилактические мероприятия по эпидемиологическим и медицинским показаниям, включая экстренную профилактику столбняка, бешенства;</w:t>
      </w:r>
    </w:p>
    <w:p w:rsidR="00D017F0" w:rsidRPr="009761F6" w:rsidRDefault="00D017F0" w:rsidP="0096113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 xml:space="preserve">удаление доброкачественных новообразований (папилломы, кондиломы, контагиозные моллюски, </w:t>
      </w:r>
      <w:proofErr w:type="spellStart"/>
      <w:r w:rsidRPr="009761F6">
        <w:rPr>
          <w:sz w:val="24"/>
        </w:rPr>
        <w:t>невусы</w:t>
      </w:r>
      <w:proofErr w:type="spellEnd"/>
      <w:r w:rsidRPr="009761F6">
        <w:rPr>
          <w:sz w:val="24"/>
        </w:rPr>
        <w:t>, бородавки, мозоли и др.);</w:t>
      </w:r>
    </w:p>
    <w:p w:rsidR="00D017F0" w:rsidRPr="009761F6" w:rsidRDefault="00D017F0" w:rsidP="0096113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консультации, диагностика, лечение (консервативное, хирургическое) в амбулаторных условиях по поводу впервые выявленных онкологических заболеваний, в том числе онкологических заболеваний кожи (</w:t>
      </w:r>
      <w:proofErr w:type="spellStart"/>
      <w:r w:rsidRPr="009761F6">
        <w:rPr>
          <w:sz w:val="24"/>
        </w:rPr>
        <w:t>in</w:t>
      </w:r>
      <w:proofErr w:type="spellEnd"/>
      <w:r w:rsidRPr="009761F6">
        <w:rPr>
          <w:sz w:val="24"/>
        </w:rPr>
        <w:t xml:space="preserve"> </w:t>
      </w:r>
      <w:proofErr w:type="spellStart"/>
      <w:r w:rsidRPr="009761F6">
        <w:rPr>
          <w:sz w:val="24"/>
        </w:rPr>
        <w:t>situ</w:t>
      </w:r>
      <w:proofErr w:type="spellEnd"/>
      <w:r w:rsidRPr="009761F6">
        <w:rPr>
          <w:sz w:val="24"/>
        </w:rPr>
        <w:t>), любых предраковых  изменений в клетках и тканях;</w:t>
      </w:r>
    </w:p>
    <w:p w:rsidR="00D017F0" w:rsidRPr="009761F6" w:rsidRDefault="00D017F0" w:rsidP="0096113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аппаратные методы лечения в офтальмологии, лазерная коррекция зрения в случае необходимости восстановления профессиональной трудоспособности, подтвержденная заключением периодического медицинского осмотра;</w:t>
      </w:r>
    </w:p>
    <w:p w:rsidR="00D017F0" w:rsidRPr="009761F6" w:rsidRDefault="00D017F0" w:rsidP="0096113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proofErr w:type="spellStart"/>
      <w:r w:rsidRPr="009761F6">
        <w:rPr>
          <w:sz w:val="24"/>
        </w:rPr>
        <w:t>догоспитальное</w:t>
      </w:r>
      <w:proofErr w:type="spellEnd"/>
      <w:r w:rsidRPr="009761F6">
        <w:rPr>
          <w:sz w:val="24"/>
        </w:rPr>
        <w:t xml:space="preserve"> обследование;</w:t>
      </w:r>
    </w:p>
    <w:p w:rsidR="00D017F0" w:rsidRPr="009761F6" w:rsidRDefault="00D017F0" w:rsidP="00961138">
      <w:pPr>
        <w:widowControl w:val="0"/>
        <w:numPr>
          <w:ilvl w:val="0"/>
          <w:numId w:val="4"/>
        </w:numPr>
        <w:tabs>
          <w:tab w:val="clear" w:pos="1070"/>
          <w:tab w:val="left" w:pos="0"/>
          <w:tab w:val="left" w:pos="709"/>
          <w:tab w:val="left" w:pos="1080"/>
        </w:tabs>
        <w:spacing w:line="240" w:lineRule="auto"/>
        <w:ind w:left="0" w:firstLine="709"/>
        <w:rPr>
          <w:sz w:val="24"/>
        </w:rPr>
      </w:pPr>
      <w:r w:rsidRPr="009761F6">
        <w:rPr>
          <w:sz w:val="24"/>
        </w:rPr>
        <w:t>экспертиза временной нетрудоспособности;</w:t>
      </w:r>
    </w:p>
    <w:p w:rsidR="00D017F0" w:rsidRPr="009761F6" w:rsidRDefault="00D017F0" w:rsidP="0096113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выписывание рецептов на приобретение лекарств (за исключением льготного медикаментозного обеспечения);</w:t>
      </w:r>
    </w:p>
    <w:p w:rsidR="00D017F0" w:rsidRPr="009761F6" w:rsidRDefault="00772825" w:rsidP="0096113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иные медицинские услуги.</w:t>
      </w:r>
    </w:p>
    <w:p w:rsidR="00D017F0" w:rsidRPr="009761F6" w:rsidRDefault="00D017F0" w:rsidP="00961138">
      <w:pPr>
        <w:pStyle w:val="a5"/>
        <w:numPr>
          <w:ilvl w:val="0"/>
          <w:numId w:val="32"/>
        </w:numPr>
        <w:tabs>
          <w:tab w:val="left" w:pos="0"/>
          <w:tab w:val="left" w:pos="709"/>
          <w:tab w:val="left" w:pos="993"/>
        </w:tabs>
        <w:spacing w:after="0" w:line="240" w:lineRule="auto"/>
        <w:ind w:left="0" w:firstLine="567"/>
        <w:rPr>
          <w:rFonts w:ascii="Times New Roman" w:hAnsi="Times New Roman"/>
          <w:b/>
          <w:sz w:val="24"/>
          <w:szCs w:val="24"/>
        </w:rPr>
      </w:pPr>
      <w:r w:rsidRPr="009761F6">
        <w:rPr>
          <w:rFonts w:ascii="Times New Roman" w:hAnsi="Times New Roman"/>
          <w:b/>
          <w:sz w:val="24"/>
          <w:szCs w:val="24"/>
        </w:rPr>
        <w:t>Стоматологическое обслуживание</w:t>
      </w:r>
      <w:r w:rsidR="00E339C8" w:rsidRPr="009761F6">
        <w:rPr>
          <w:rFonts w:ascii="Times New Roman" w:hAnsi="Times New Roman"/>
          <w:b/>
          <w:sz w:val="24"/>
          <w:szCs w:val="24"/>
        </w:rPr>
        <w:t xml:space="preserve"> (исключение для программы «2»)</w:t>
      </w:r>
    </w:p>
    <w:p w:rsidR="00D017F0" w:rsidRPr="009761F6" w:rsidRDefault="00D017F0" w:rsidP="00D017F0">
      <w:pPr>
        <w:widowControl w:val="0"/>
        <w:tabs>
          <w:tab w:val="left" w:pos="0"/>
          <w:tab w:val="left" w:pos="709"/>
          <w:tab w:val="left" w:pos="1080"/>
        </w:tabs>
        <w:overflowPunct w:val="0"/>
        <w:autoSpaceDE w:val="0"/>
        <w:autoSpaceDN w:val="0"/>
        <w:adjustRightInd w:val="0"/>
        <w:spacing w:line="240" w:lineRule="auto"/>
        <w:ind w:firstLine="709"/>
        <w:textAlignment w:val="baseline"/>
        <w:rPr>
          <w:sz w:val="24"/>
        </w:rPr>
      </w:pPr>
      <w:r w:rsidRPr="009761F6">
        <w:rPr>
          <w:b/>
          <w:sz w:val="24"/>
        </w:rPr>
        <w:t xml:space="preserve"> </w:t>
      </w:r>
      <w:r w:rsidRPr="009761F6">
        <w:rPr>
          <w:sz w:val="24"/>
        </w:rPr>
        <w:t xml:space="preserve">Стоматологическое лечение (всех групп зубов) при кариесе, пульпите и периодонтите, </w:t>
      </w:r>
      <w:proofErr w:type="spellStart"/>
      <w:r w:rsidRPr="009761F6">
        <w:rPr>
          <w:sz w:val="24"/>
        </w:rPr>
        <w:t>некариозных</w:t>
      </w:r>
      <w:proofErr w:type="spellEnd"/>
      <w:r w:rsidRPr="009761F6">
        <w:rPr>
          <w:sz w:val="24"/>
        </w:rPr>
        <w:t xml:space="preserve"> поражениях зубов, заболеваниях пародонта, заболеваниях слизистой оболочки полоски рта и языка, гингивите, травме челюстно-лицевой области:</w:t>
      </w:r>
    </w:p>
    <w:p w:rsidR="00D017F0" w:rsidRPr="009761F6" w:rsidRDefault="00D017F0" w:rsidP="00961138">
      <w:pPr>
        <w:widowControl w:val="0"/>
        <w:numPr>
          <w:ilvl w:val="0"/>
          <w:numId w:val="7"/>
        </w:numPr>
        <w:tabs>
          <w:tab w:val="left" w:pos="0"/>
          <w:tab w:val="num" w:pos="18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 xml:space="preserve">первичные и повторные консультации врачей всех специальностей, включая стоматолога-терапевта, стоматолога-хирурга, </w:t>
      </w:r>
      <w:proofErr w:type="spellStart"/>
      <w:r w:rsidRPr="009761F6">
        <w:rPr>
          <w:sz w:val="24"/>
        </w:rPr>
        <w:t>пародонтолога</w:t>
      </w:r>
      <w:proofErr w:type="spellEnd"/>
      <w:r w:rsidRPr="009761F6">
        <w:rPr>
          <w:sz w:val="24"/>
        </w:rPr>
        <w:t xml:space="preserve">, </w:t>
      </w:r>
      <w:proofErr w:type="spellStart"/>
      <w:r w:rsidRPr="009761F6">
        <w:rPr>
          <w:sz w:val="24"/>
        </w:rPr>
        <w:t>ортодонта</w:t>
      </w:r>
      <w:proofErr w:type="spellEnd"/>
      <w:r w:rsidRPr="009761F6">
        <w:rPr>
          <w:sz w:val="24"/>
        </w:rPr>
        <w:t xml:space="preserve">; </w:t>
      </w:r>
    </w:p>
    <w:p w:rsidR="00D017F0" w:rsidRPr="009761F6" w:rsidRDefault="00D017F0" w:rsidP="00961138">
      <w:pPr>
        <w:widowControl w:val="0"/>
        <w:numPr>
          <w:ilvl w:val="0"/>
          <w:numId w:val="7"/>
        </w:numPr>
        <w:tabs>
          <w:tab w:val="left" w:pos="0"/>
          <w:tab w:val="num" w:pos="18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терапевтическое и хирургическое лечение заболеваний нервов челюстно-лицевой области, заболеваний слюнных желез, воспалительных заболеваний и повреждений челюстно-лицевой области, заболеваний полости рта и языка, доброкачественных новообразований челюстно-лицевой области;</w:t>
      </w:r>
    </w:p>
    <w:p w:rsidR="00D017F0" w:rsidRPr="009761F6" w:rsidRDefault="00D017F0" w:rsidP="00961138">
      <w:pPr>
        <w:widowControl w:val="0"/>
        <w:numPr>
          <w:ilvl w:val="0"/>
          <w:numId w:val="7"/>
        </w:numPr>
        <w:tabs>
          <w:tab w:val="left" w:pos="0"/>
          <w:tab w:val="num" w:pos="18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терапевтическое лечение, в том числе: с использованием свет</w:t>
      </w:r>
      <w:proofErr w:type="gramStart"/>
      <w:r w:rsidRPr="009761F6">
        <w:rPr>
          <w:sz w:val="24"/>
        </w:rPr>
        <w:t>о-</w:t>
      </w:r>
      <w:proofErr w:type="gramEnd"/>
      <w:r w:rsidRPr="009761F6">
        <w:rPr>
          <w:sz w:val="24"/>
        </w:rPr>
        <w:t xml:space="preserve"> и </w:t>
      </w:r>
      <w:proofErr w:type="spellStart"/>
      <w:r w:rsidRPr="009761F6">
        <w:rPr>
          <w:sz w:val="24"/>
        </w:rPr>
        <w:t>химиоотверждаемых</w:t>
      </w:r>
      <w:proofErr w:type="spellEnd"/>
      <w:r w:rsidRPr="009761F6">
        <w:rPr>
          <w:sz w:val="24"/>
        </w:rPr>
        <w:t xml:space="preserve"> композитных материалов, лечебных, изоляционных и лечебно-профилактических прокладок (вкладок); механическая, медикаментозная обработка кариозных полостей и каналов, пломбирование каналов любыми материалами, в </w:t>
      </w:r>
      <w:proofErr w:type="spellStart"/>
      <w:r w:rsidRPr="009761F6">
        <w:rPr>
          <w:sz w:val="24"/>
        </w:rPr>
        <w:t>т.ч</w:t>
      </w:r>
      <w:proofErr w:type="spellEnd"/>
      <w:r w:rsidRPr="009761F6">
        <w:rPr>
          <w:sz w:val="24"/>
        </w:rPr>
        <w:t xml:space="preserve">. с использованием  гуттаперчевых, </w:t>
      </w:r>
      <w:proofErr w:type="spellStart"/>
      <w:r w:rsidRPr="009761F6">
        <w:rPr>
          <w:sz w:val="24"/>
        </w:rPr>
        <w:t>парапульпарных</w:t>
      </w:r>
      <w:proofErr w:type="spellEnd"/>
      <w:r w:rsidRPr="009761F6">
        <w:rPr>
          <w:sz w:val="24"/>
        </w:rPr>
        <w:t xml:space="preserve">, штифтов; применение жидкотекучего композита, методов латеральной/вертикальной конденсации, «сэндвич-методика», лечение ранее </w:t>
      </w:r>
      <w:proofErr w:type="spellStart"/>
      <w:r w:rsidRPr="009761F6">
        <w:rPr>
          <w:sz w:val="24"/>
        </w:rPr>
        <w:t>депульпированных</w:t>
      </w:r>
      <w:proofErr w:type="spellEnd"/>
      <w:r w:rsidRPr="009761F6">
        <w:rPr>
          <w:sz w:val="24"/>
        </w:rPr>
        <w:t xml:space="preserve"> зубов, замена пломбы при ее разрушении (в </w:t>
      </w:r>
      <w:proofErr w:type="spellStart"/>
      <w:r w:rsidRPr="009761F6">
        <w:rPr>
          <w:sz w:val="24"/>
        </w:rPr>
        <w:t>т.ч</w:t>
      </w:r>
      <w:proofErr w:type="spellEnd"/>
      <w:r w:rsidRPr="009761F6">
        <w:rPr>
          <w:sz w:val="24"/>
        </w:rPr>
        <w:t xml:space="preserve">. частичном); восстановление </w:t>
      </w:r>
      <w:proofErr w:type="spellStart"/>
      <w:r w:rsidRPr="009761F6">
        <w:rPr>
          <w:sz w:val="24"/>
        </w:rPr>
        <w:t>коронковой</w:t>
      </w:r>
      <w:proofErr w:type="spellEnd"/>
      <w:r w:rsidRPr="009761F6">
        <w:rPr>
          <w:sz w:val="24"/>
        </w:rPr>
        <w:t xml:space="preserve"> части зуба при ее разрушении не более чем на 50% (на момент первичного осмотра) в том числе с использованием штифтов, эндодонтическое лечение (в том числе при разрушении </w:t>
      </w:r>
      <w:proofErr w:type="spellStart"/>
      <w:r w:rsidRPr="009761F6">
        <w:rPr>
          <w:sz w:val="24"/>
        </w:rPr>
        <w:t>коронковой</w:t>
      </w:r>
      <w:proofErr w:type="spellEnd"/>
      <w:r w:rsidRPr="009761F6">
        <w:rPr>
          <w:sz w:val="24"/>
        </w:rPr>
        <w:t xml:space="preserve"> части зуба более чем на 50%); проведение закрытого </w:t>
      </w:r>
      <w:proofErr w:type="spellStart"/>
      <w:r w:rsidRPr="009761F6">
        <w:rPr>
          <w:sz w:val="24"/>
        </w:rPr>
        <w:t>кюретажа</w:t>
      </w:r>
      <w:proofErr w:type="spellEnd"/>
      <w:r w:rsidRPr="009761F6">
        <w:rPr>
          <w:sz w:val="24"/>
        </w:rPr>
        <w:t xml:space="preserve"> </w:t>
      </w:r>
      <w:proofErr w:type="spellStart"/>
      <w:r w:rsidRPr="009761F6">
        <w:rPr>
          <w:sz w:val="24"/>
        </w:rPr>
        <w:t>десневых</w:t>
      </w:r>
      <w:proofErr w:type="spellEnd"/>
      <w:r w:rsidRPr="009761F6">
        <w:rPr>
          <w:sz w:val="24"/>
        </w:rPr>
        <w:t xml:space="preserve"> карманов; наложение дентальных повязок;</w:t>
      </w:r>
    </w:p>
    <w:p w:rsidR="00D017F0" w:rsidRPr="009761F6" w:rsidRDefault="00D017F0" w:rsidP="00961138">
      <w:pPr>
        <w:widowControl w:val="0"/>
        <w:numPr>
          <w:ilvl w:val="0"/>
          <w:numId w:val="7"/>
        </w:numPr>
        <w:tabs>
          <w:tab w:val="left" w:pos="0"/>
          <w:tab w:val="num" w:pos="18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 xml:space="preserve">хирургическое лечение, включая </w:t>
      </w:r>
      <w:proofErr w:type="spellStart"/>
      <w:r w:rsidRPr="009761F6">
        <w:rPr>
          <w:sz w:val="24"/>
        </w:rPr>
        <w:t>зубосохраняющие</w:t>
      </w:r>
      <w:proofErr w:type="spellEnd"/>
      <w:r w:rsidRPr="009761F6">
        <w:rPr>
          <w:sz w:val="24"/>
        </w:rPr>
        <w:t xml:space="preserve"> операции, альтернативные </w:t>
      </w:r>
      <w:r w:rsidRPr="009761F6">
        <w:rPr>
          <w:sz w:val="24"/>
        </w:rPr>
        <w:lastRenderedPageBreak/>
        <w:t xml:space="preserve">удалению зубов; </w:t>
      </w:r>
      <w:proofErr w:type="gramStart"/>
      <w:r w:rsidRPr="009761F6">
        <w:rPr>
          <w:sz w:val="24"/>
        </w:rPr>
        <w:t xml:space="preserve">удаление зубов (простое, сложное, в </w:t>
      </w:r>
      <w:proofErr w:type="spellStart"/>
      <w:r w:rsidRPr="009761F6">
        <w:rPr>
          <w:sz w:val="24"/>
        </w:rPr>
        <w:t>т.ч</w:t>
      </w:r>
      <w:proofErr w:type="spellEnd"/>
      <w:r w:rsidRPr="009761F6">
        <w:rPr>
          <w:sz w:val="24"/>
        </w:rPr>
        <w:t xml:space="preserve">. с отслаиванием </w:t>
      </w:r>
      <w:proofErr w:type="spellStart"/>
      <w:r w:rsidRPr="009761F6">
        <w:rPr>
          <w:sz w:val="24"/>
        </w:rPr>
        <w:t>слизисто</w:t>
      </w:r>
      <w:proofErr w:type="spellEnd"/>
      <w:r w:rsidRPr="009761F6">
        <w:rPr>
          <w:sz w:val="24"/>
        </w:rPr>
        <w:t xml:space="preserve">-надкостничного лоскута), удаление </w:t>
      </w:r>
      <w:proofErr w:type="spellStart"/>
      <w:r w:rsidRPr="009761F6">
        <w:rPr>
          <w:sz w:val="24"/>
        </w:rPr>
        <w:t>ретенированных</w:t>
      </w:r>
      <w:proofErr w:type="spellEnd"/>
      <w:r w:rsidRPr="009761F6">
        <w:rPr>
          <w:sz w:val="24"/>
        </w:rPr>
        <w:t xml:space="preserve"> и </w:t>
      </w:r>
      <w:proofErr w:type="spellStart"/>
      <w:r w:rsidRPr="009761F6">
        <w:rPr>
          <w:sz w:val="24"/>
        </w:rPr>
        <w:t>дистопированных</w:t>
      </w:r>
      <w:proofErr w:type="spellEnd"/>
      <w:r w:rsidRPr="009761F6">
        <w:rPr>
          <w:sz w:val="24"/>
        </w:rPr>
        <w:t xml:space="preserve"> зубов, лечение воспалительных заболеваний челюстно-лицевой области, слюнных желез, заболеваний нервов челюстно-лицевой области, повреждений и доброкачественных новообразований челюстно-лицевой области (по медицинским показаниям), резекция верхушки корня зуба, вскрытие абсцессов, </w:t>
      </w:r>
      <w:proofErr w:type="spellStart"/>
      <w:r w:rsidRPr="009761F6">
        <w:rPr>
          <w:sz w:val="24"/>
        </w:rPr>
        <w:t>цистэктомия</w:t>
      </w:r>
      <w:proofErr w:type="spellEnd"/>
      <w:r w:rsidRPr="009761F6">
        <w:rPr>
          <w:sz w:val="24"/>
        </w:rPr>
        <w:t xml:space="preserve">, лечение </w:t>
      </w:r>
      <w:proofErr w:type="spellStart"/>
      <w:r w:rsidRPr="009761F6">
        <w:rPr>
          <w:sz w:val="24"/>
        </w:rPr>
        <w:t>перикоронарита</w:t>
      </w:r>
      <w:proofErr w:type="spellEnd"/>
      <w:r w:rsidRPr="009761F6">
        <w:rPr>
          <w:sz w:val="24"/>
        </w:rPr>
        <w:t xml:space="preserve">, разрезы при периоститах, периодонтитах, иссечение слизистого «капюшона» при </w:t>
      </w:r>
      <w:proofErr w:type="spellStart"/>
      <w:r w:rsidRPr="009761F6">
        <w:rPr>
          <w:sz w:val="24"/>
        </w:rPr>
        <w:t>перикоронаритах</w:t>
      </w:r>
      <w:proofErr w:type="spellEnd"/>
      <w:r w:rsidRPr="009761F6">
        <w:rPr>
          <w:sz w:val="24"/>
        </w:rPr>
        <w:t xml:space="preserve"> и т.п.;</w:t>
      </w:r>
      <w:proofErr w:type="gramEnd"/>
    </w:p>
    <w:p w:rsidR="00D017F0" w:rsidRPr="009761F6" w:rsidRDefault="00D017F0" w:rsidP="00961138">
      <w:pPr>
        <w:widowControl w:val="0"/>
        <w:numPr>
          <w:ilvl w:val="0"/>
          <w:numId w:val="8"/>
        </w:numPr>
        <w:tabs>
          <w:tab w:val="clear" w:pos="1800"/>
          <w:tab w:val="left" w:pos="0"/>
          <w:tab w:val="num" w:pos="18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лазерная стоматология и хирургия;</w:t>
      </w:r>
    </w:p>
    <w:p w:rsidR="00D017F0" w:rsidRPr="009761F6" w:rsidRDefault="00D017F0" w:rsidP="00961138">
      <w:pPr>
        <w:widowControl w:val="0"/>
        <w:numPr>
          <w:ilvl w:val="0"/>
          <w:numId w:val="8"/>
        </w:numPr>
        <w:tabs>
          <w:tab w:val="clear" w:pos="1800"/>
          <w:tab w:val="left" w:pos="0"/>
          <w:tab w:val="num" w:pos="18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 xml:space="preserve">местная анестезия (инфильтрационная, аппликационная, проводниковая, </w:t>
      </w:r>
      <w:proofErr w:type="spellStart"/>
      <w:r w:rsidRPr="009761F6">
        <w:rPr>
          <w:sz w:val="24"/>
        </w:rPr>
        <w:t>интралигаментарная</w:t>
      </w:r>
      <w:proofErr w:type="spellEnd"/>
      <w:r w:rsidRPr="009761F6">
        <w:rPr>
          <w:sz w:val="24"/>
        </w:rPr>
        <w:t xml:space="preserve">) и наркоз; </w:t>
      </w:r>
    </w:p>
    <w:p w:rsidR="00D017F0" w:rsidRPr="009761F6" w:rsidRDefault="00D017F0" w:rsidP="00961138">
      <w:pPr>
        <w:widowControl w:val="0"/>
        <w:numPr>
          <w:ilvl w:val="0"/>
          <w:numId w:val="8"/>
        </w:numPr>
        <w:tabs>
          <w:tab w:val="clear" w:pos="1800"/>
          <w:tab w:val="left" w:pos="0"/>
          <w:tab w:val="num" w:pos="18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 xml:space="preserve">физиотерапевтическое лечение, </w:t>
      </w:r>
      <w:proofErr w:type="spellStart"/>
      <w:r w:rsidRPr="009761F6">
        <w:rPr>
          <w:sz w:val="24"/>
        </w:rPr>
        <w:t>депофорез</w:t>
      </w:r>
      <w:proofErr w:type="spellEnd"/>
      <w:r w:rsidRPr="009761F6">
        <w:rPr>
          <w:sz w:val="24"/>
        </w:rPr>
        <w:t xml:space="preserve">;  </w:t>
      </w:r>
    </w:p>
    <w:p w:rsidR="00D017F0" w:rsidRPr="009761F6" w:rsidRDefault="00D017F0" w:rsidP="00961138">
      <w:pPr>
        <w:widowControl w:val="0"/>
        <w:numPr>
          <w:ilvl w:val="0"/>
          <w:numId w:val="8"/>
        </w:numPr>
        <w:tabs>
          <w:tab w:val="clear" w:pos="1800"/>
          <w:tab w:val="left" w:pos="0"/>
          <w:tab w:val="num" w:pos="18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 xml:space="preserve">терапевтическое и хирургическое лечение пародонтита и пародонтоза, купирование острых и обострений хронических заболеваний пародонта (вскрытие </w:t>
      </w:r>
      <w:proofErr w:type="spellStart"/>
      <w:r w:rsidRPr="009761F6">
        <w:rPr>
          <w:sz w:val="24"/>
        </w:rPr>
        <w:t>пародонтальных</w:t>
      </w:r>
      <w:proofErr w:type="spellEnd"/>
      <w:r w:rsidRPr="009761F6">
        <w:rPr>
          <w:sz w:val="24"/>
        </w:rPr>
        <w:t xml:space="preserve"> абсцессов, наложение лечебных </w:t>
      </w:r>
      <w:proofErr w:type="spellStart"/>
      <w:r w:rsidRPr="009761F6">
        <w:rPr>
          <w:sz w:val="24"/>
        </w:rPr>
        <w:t>пародонтальных</w:t>
      </w:r>
      <w:proofErr w:type="spellEnd"/>
      <w:r w:rsidRPr="009761F6">
        <w:rPr>
          <w:sz w:val="24"/>
        </w:rPr>
        <w:t xml:space="preserve"> повязок, медикаментозная обработка патологических зубодесневых карманов);</w:t>
      </w:r>
    </w:p>
    <w:p w:rsidR="00D017F0" w:rsidRPr="009761F6" w:rsidRDefault="00D017F0" w:rsidP="00961138">
      <w:pPr>
        <w:widowControl w:val="0"/>
        <w:numPr>
          <w:ilvl w:val="0"/>
          <w:numId w:val="8"/>
        </w:numPr>
        <w:tabs>
          <w:tab w:val="clear" w:pos="1800"/>
          <w:tab w:val="left" w:pos="0"/>
          <w:tab w:val="num" w:pos="18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 xml:space="preserve">восстановление зубов (в </w:t>
      </w:r>
      <w:proofErr w:type="spellStart"/>
      <w:r w:rsidRPr="009761F6">
        <w:rPr>
          <w:sz w:val="24"/>
        </w:rPr>
        <w:t>т.ч</w:t>
      </w:r>
      <w:proofErr w:type="spellEnd"/>
      <w:r w:rsidRPr="009761F6">
        <w:rPr>
          <w:sz w:val="24"/>
        </w:rPr>
        <w:t>. прот</w:t>
      </w:r>
      <w:r w:rsidR="00772825" w:rsidRPr="009761F6">
        <w:rPr>
          <w:sz w:val="24"/>
        </w:rPr>
        <w:t>езирование и подготовка к нему)</w:t>
      </w:r>
      <w:r w:rsidRPr="009761F6">
        <w:rPr>
          <w:sz w:val="24"/>
        </w:rPr>
        <w:t>;</w:t>
      </w:r>
    </w:p>
    <w:p w:rsidR="00D017F0" w:rsidRPr="009761F6" w:rsidRDefault="00D017F0" w:rsidP="00961138">
      <w:pPr>
        <w:widowControl w:val="0"/>
        <w:numPr>
          <w:ilvl w:val="0"/>
          <w:numId w:val="8"/>
        </w:numPr>
        <w:tabs>
          <w:tab w:val="clear" w:pos="1800"/>
          <w:tab w:val="left" w:pos="0"/>
          <w:tab w:val="num" w:pos="18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 xml:space="preserve">оказание неотложной помощи </w:t>
      </w:r>
      <w:proofErr w:type="spellStart"/>
      <w:r w:rsidRPr="009761F6">
        <w:rPr>
          <w:sz w:val="24"/>
        </w:rPr>
        <w:t>ортодонтами</w:t>
      </w:r>
      <w:proofErr w:type="spellEnd"/>
      <w:r w:rsidRPr="009761F6">
        <w:rPr>
          <w:sz w:val="24"/>
        </w:rPr>
        <w:t>: снятие коронок и мостовидных протезов в целях дальнейшего лечения зуба и купирования болевого синдрома;</w:t>
      </w:r>
    </w:p>
    <w:p w:rsidR="00D017F0" w:rsidRPr="009761F6" w:rsidRDefault="00D017F0" w:rsidP="00961138">
      <w:pPr>
        <w:widowControl w:val="0"/>
        <w:numPr>
          <w:ilvl w:val="0"/>
          <w:numId w:val="7"/>
        </w:numPr>
        <w:tabs>
          <w:tab w:val="left" w:pos="0"/>
          <w:tab w:val="num" w:pos="18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 xml:space="preserve">услуги круглосуточной стоматологической помощи при острых заболеваниях (состояниях); </w:t>
      </w:r>
    </w:p>
    <w:p w:rsidR="00D017F0" w:rsidRPr="009761F6" w:rsidRDefault="00D017F0" w:rsidP="00961138">
      <w:pPr>
        <w:widowControl w:val="0"/>
        <w:numPr>
          <w:ilvl w:val="0"/>
          <w:numId w:val="7"/>
        </w:numPr>
        <w:tabs>
          <w:tab w:val="left" w:pos="0"/>
          <w:tab w:val="num" w:pos="18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 xml:space="preserve">рентгеновская и </w:t>
      </w:r>
      <w:proofErr w:type="spellStart"/>
      <w:r w:rsidRPr="009761F6">
        <w:rPr>
          <w:sz w:val="24"/>
        </w:rPr>
        <w:t>радиовизиографическая</w:t>
      </w:r>
      <w:proofErr w:type="spellEnd"/>
      <w:r w:rsidRPr="009761F6">
        <w:rPr>
          <w:sz w:val="24"/>
        </w:rPr>
        <w:t xml:space="preserve"> диагностика, в том числе прицельная </w:t>
      </w:r>
      <w:proofErr w:type="spellStart"/>
      <w:r w:rsidRPr="009761F6">
        <w:rPr>
          <w:sz w:val="24"/>
        </w:rPr>
        <w:t>радиовизиография</w:t>
      </w:r>
      <w:proofErr w:type="spellEnd"/>
      <w:r w:rsidRPr="009761F6">
        <w:rPr>
          <w:sz w:val="24"/>
        </w:rPr>
        <w:t xml:space="preserve">, дентальные снимки, </w:t>
      </w:r>
      <w:proofErr w:type="spellStart"/>
      <w:r w:rsidRPr="009761F6">
        <w:rPr>
          <w:sz w:val="24"/>
        </w:rPr>
        <w:t>ортопантомограмма</w:t>
      </w:r>
      <w:proofErr w:type="spellEnd"/>
      <w:r w:rsidRPr="009761F6">
        <w:rPr>
          <w:sz w:val="24"/>
        </w:rPr>
        <w:t xml:space="preserve">; </w:t>
      </w:r>
      <w:proofErr w:type="spellStart"/>
      <w:r w:rsidRPr="009761F6">
        <w:rPr>
          <w:sz w:val="24"/>
        </w:rPr>
        <w:t>электродонтодиагностика</w:t>
      </w:r>
      <w:proofErr w:type="spellEnd"/>
      <w:r w:rsidRPr="009761F6">
        <w:rPr>
          <w:sz w:val="24"/>
        </w:rPr>
        <w:t xml:space="preserve">; </w:t>
      </w:r>
    </w:p>
    <w:p w:rsidR="00D017F0" w:rsidRPr="009761F6" w:rsidRDefault="00D017F0" w:rsidP="00961138">
      <w:pPr>
        <w:widowControl w:val="0"/>
        <w:numPr>
          <w:ilvl w:val="0"/>
          <w:numId w:val="8"/>
        </w:numPr>
        <w:tabs>
          <w:tab w:val="clear" w:pos="1800"/>
          <w:tab w:val="left" w:pos="0"/>
          <w:tab w:val="num" w:pos="18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снятие зубных отложений (зубного камня) по медицинским показаниям, в том числе комбинированными методами (ручной, ультразвуковой) и методом «</w:t>
      </w:r>
      <w:r w:rsidRPr="009761F6">
        <w:rPr>
          <w:sz w:val="24"/>
          <w:lang w:val="en-US"/>
        </w:rPr>
        <w:t>Air</w:t>
      </w:r>
      <w:r w:rsidRPr="009761F6">
        <w:rPr>
          <w:sz w:val="24"/>
        </w:rPr>
        <w:t>-</w:t>
      </w:r>
      <w:r w:rsidRPr="009761F6">
        <w:rPr>
          <w:sz w:val="24"/>
          <w:lang w:val="en-US"/>
        </w:rPr>
        <w:t>flow</w:t>
      </w:r>
      <w:r w:rsidRPr="009761F6">
        <w:rPr>
          <w:sz w:val="24"/>
        </w:rPr>
        <w:t xml:space="preserve">»; </w:t>
      </w:r>
    </w:p>
    <w:p w:rsidR="00D017F0" w:rsidRPr="009761F6" w:rsidRDefault="00D017F0" w:rsidP="00961138">
      <w:pPr>
        <w:widowControl w:val="0"/>
        <w:numPr>
          <w:ilvl w:val="0"/>
          <w:numId w:val="8"/>
        </w:numPr>
        <w:tabs>
          <w:tab w:val="clear" w:pos="1800"/>
          <w:tab w:val="left" w:pos="0"/>
          <w:tab w:val="num" w:pos="18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 xml:space="preserve">покрытие зубов </w:t>
      </w:r>
      <w:proofErr w:type="spellStart"/>
      <w:r w:rsidRPr="009761F6">
        <w:rPr>
          <w:sz w:val="24"/>
        </w:rPr>
        <w:t>фторлаком</w:t>
      </w:r>
      <w:proofErr w:type="spellEnd"/>
      <w:r w:rsidRPr="009761F6">
        <w:rPr>
          <w:sz w:val="24"/>
        </w:rPr>
        <w:t>, глубокое фторирование зубов по медицинским показаниям;</w:t>
      </w:r>
    </w:p>
    <w:p w:rsidR="00D017F0" w:rsidRPr="009761F6" w:rsidRDefault="00D017F0" w:rsidP="00961138">
      <w:pPr>
        <w:widowControl w:val="0"/>
        <w:numPr>
          <w:ilvl w:val="0"/>
          <w:numId w:val="8"/>
        </w:numPr>
        <w:tabs>
          <w:tab w:val="clear" w:pos="1800"/>
          <w:tab w:val="left" w:pos="0"/>
          <w:tab w:val="num" w:pos="18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оформление медицинской документации, предусмотренной действующим законодательством;</w:t>
      </w:r>
    </w:p>
    <w:p w:rsidR="00772825" w:rsidRPr="009761F6" w:rsidRDefault="00D017F0" w:rsidP="00961138">
      <w:pPr>
        <w:widowControl w:val="0"/>
        <w:numPr>
          <w:ilvl w:val="0"/>
          <w:numId w:val="8"/>
        </w:numPr>
        <w:tabs>
          <w:tab w:val="clear" w:pos="1800"/>
          <w:tab w:val="left" w:pos="0"/>
          <w:tab w:val="num" w:pos="18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экспертиза временной нетрудоспособности с оформлением листк</w:t>
      </w:r>
      <w:r w:rsidR="007C3F18" w:rsidRPr="009761F6">
        <w:rPr>
          <w:sz w:val="24"/>
        </w:rPr>
        <w:t>ов нетрудоспособности и справок;</w:t>
      </w:r>
    </w:p>
    <w:p w:rsidR="00772825" w:rsidRPr="009761F6" w:rsidRDefault="007C3F18" w:rsidP="00961138">
      <w:pPr>
        <w:widowControl w:val="0"/>
        <w:numPr>
          <w:ilvl w:val="0"/>
          <w:numId w:val="8"/>
        </w:numPr>
        <w:tabs>
          <w:tab w:val="clear" w:pos="1800"/>
          <w:tab w:val="left" w:pos="0"/>
          <w:tab w:val="num" w:pos="18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и</w:t>
      </w:r>
      <w:r w:rsidR="00772825" w:rsidRPr="009761F6">
        <w:rPr>
          <w:sz w:val="24"/>
        </w:rPr>
        <w:t>ные медицинские услуги.</w:t>
      </w:r>
    </w:p>
    <w:p w:rsidR="00D017F0" w:rsidRPr="009761F6" w:rsidRDefault="00D017F0" w:rsidP="007C3F18">
      <w:pPr>
        <w:pStyle w:val="a5"/>
        <w:numPr>
          <w:ilvl w:val="0"/>
          <w:numId w:val="32"/>
        </w:numPr>
        <w:tabs>
          <w:tab w:val="left" w:pos="0"/>
          <w:tab w:val="left" w:pos="709"/>
          <w:tab w:val="left" w:pos="993"/>
        </w:tabs>
        <w:spacing w:after="0" w:line="240" w:lineRule="auto"/>
        <w:ind w:left="0" w:firstLine="567"/>
        <w:jc w:val="both"/>
        <w:rPr>
          <w:rFonts w:ascii="Times New Roman" w:hAnsi="Times New Roman"/>
          <w:b/>
          <w:sz w:val="24"/>
          <w:szCs w:val="24"/>
        </w:rPr>
      </w:pPr>
      <w:r w:rsidRPr="009761F6">
        <w:rPr>
          <w:rFonts w:ascii="Times New Roman" w:hAnsi="Times New Roman"/>
          <w:b/>
          <w:sz w:val="24"/>
          <w:szCs w:val="24"/>
        </w:rPr>
        <w:t xml:space="preserve">Стационарное обследование и лечение (плановые и экстренные госпитализации) </w:t>
      </w:r>
    </w:p>
    <w:p w:rsidR="00D017F0" w:rsidRPr="009761F6" w:rsidRDefault="00B55A80" w:rsidP="00961138">
      <w:pPr>
        <w:numPr>
          <w:ilvl w:val="0"/>
          <w:numId w:val="11"/>
        </w:numPr>
        <w:tabs>
          <w:tab w:val="left" w:pos="0"/>
          <w:tab w:val="left" w:pos="709"/>
          <w:tab w:val="num" w:pos="1260"/>
        </w:tabs>
        <w:spacing w:line="240" w:lineRule="auto"/>
        <w:ind w:left="0" w:firstLine="709"/>
        <w:rPr>
          <w:sz w:val="24"/>
        </w:rPr>
      </w:pPr>
      <w:r w:rsidRPr="009761F6">
        <w:rPr>
          <w:sz w:val="24"/>
        </w:rPr>
        <w:t>пребывание в стационаре в одноместных палатах  для работников первой группы, питание</w:t>
      </w:r>
      <w:r w:rsidR="00D017F0" w:rsidRPr="009761F6">
        <w:rPr>
          <w:sz w:val="24"/>
        </w:rPr>
        <w:t>;</w:t>
      </w:r>
    </w:p>
    <w:p w:rsidR="00D017F0" w:rsidRPr="009761F6" w:rsidRDefault="00D017F0" w:rsidP="00961138">
      <w:pPr>
        <w:numPr>
          <w:ilvl w:val="0"/>
          <w:numId w:val="11"/>
        </w:numPr>
        <w:tabs>
          <w:tab w:val="left" w:pos="0"/>
          <w:tab w:val="left" w:pos="709"/>
          <w:tab w:val="num" w:pos="1260"/>
        </w:tabs>
        <w:spacing w:line="240" w:lineRule="auto"/>
        <w:ind w:left="0" w:firstLine="709"/>
        <w:rPr>
          <w:sz w:val="24"/>
        </w:rPr>
      </w:pPr>
      <w:r w:rsidRPr="009761F6">
        <w:rPr>
          <w:sz w:val="24"/>
        </w:rPr>
        <w:t>лечебно-диагностические приемы и консультации врачей всех специальностей;</w:t>
      </w:r>
    </w:p>
    <w:p w:rsidR="00D017F0" w:rsidRPr="009761F6" w:rsidRDefault="00D017F0" w:rsidP="00961138">
      <w:pPr>
        <w:numPr>
          <w:ilvl w:val="0"/>
          <w:numId w:val="11"/>
        </w:numPr>
        <w:tabs>
          <w:tab w:val="left" w:pos="0"/>
          <w:tab w:val="left" w:pos="709"/>
          <w:tab w:val="num" w:pos="1260"/>
        </w:tabs>
        <w:spacing w:line="240" w:lineRule="auto"/>
        <w:ind w:left="0" w:firstLine="709"/>
        <w:rPr>
          <w:sz w:val="24"/>
        </w:rPr>
      </w:pPr>
      <w:r w:rsidRPr="009761F6">
        <w:rPr>
          <w:sz w:val="24"/>
        </w:rPr>
        <w:t>лабораторные и инструментальные диагностические  исследования, включая ангиографические исследования;</w:t>
      </w:r>
    </w:p>
    <w:p w:rsidR="00D017F0" w:rsidRPr="009761F6" w:rsidRDefault="00D017F0" w:rsidP="00961138">
      <w:pPr>
        <w:numPr>
          <w:ilvl w:val="0"/>
          <w:numId w:val="11"/>
        </w:numPr>
        <w:tabs>
          <w:tab w:val="left" w:pos="0"/>
          <w:tab w:val="left" w:pos="709"/>
          <w:tab w:val="num" w:pos="1260"/>
        </w:tabs>
        <w:spacing w:line="240" w:lineRule="auto"/>
        <w:ind w:left="0" w:firstLine="709"/>
        <w:rPr>
          <w:sz w:val="24"/>
        </w:rPr>
      </w:pPr>
      <w:r w:rsidRPr="009761F6">
        <w:rPr>
          <w:sz w:val="24"/>
        </w:rPr>
        <w:t xml:space="preserve">лечебные процедуры и манипуляции; </w:t>
      </w:r>
    </w:p>
    <w:p w:rsidR="00D017F0" w:rsidRPr="009761F6" w:rsidRDefault="00D017F0" w:rsidP="00961138">
      <w:pPr>
        <w:numPr>
          <w:ilvl w:val="0"/>
          <w:numId w:val="11"/>
        </w:numPr>
        <w:tabs>
          <w:tab w:val="left" w:pos="0"/>
          <w:tab w:val="left" w:pos="709"/>
          <w:tab w:val="num" w:pos="1260"/>
        </w:tabs>
        <w:spacing w:line="240" w:lineRule="auto"/>
        <w:ind w:left="0" w:firstLine="709"/>
        <w:rPr>
          <w:sz w:val="24"/>
        </w:rPr>
      </w:pPr>
      <w:r w:rsidRPr="009761F6">
        <w:rPr>
          <w:sz w:val="24"/>
        </w:rPr>
        <w:t>медикаментозное лечение, предоставляемое медицинским учреждением;</w:t>
      </w:r>
    </w:p>
    <w:p w:rsidR="00D017F0" w:rsidRPr="009761F6" w:rsidRDefault="00D017F0" w:rsidP="00961138">
      <w:pPr>
        <w:numPr>
          <w:ilvl w:val="0"/>
          <w:numId w:val="11"/>
        </w:numPr>
        <w:tabs>
          <w:tab w:val="left" w:pos="0"/>
          <w:tab w:val="left" w:pos="709"/>
          <w:tab w:val="num" w:pos="1260"/>
        </w:tabs>
        <w:spacing w:line="240" w:lineRule="auto"/>
        <w:ind w:left="0" w:firstLine="709"/>
        <w:rPr>
          <w:sz w:val="24"/>
        </w:rPr>
      </w:pPr>
      <w:r w:rsidRPr="009761F6">
        <w:rPr>
          <w:sz w:val="24"/>
        </w:rPr>
        <w:t>анестезиологические пособия;</w:t>
      </w:r>
    </w:p>
    <w:p w:rsidR="00D017F0" w:rsidRPr="009761F6" w:rsidRDefault="00D017F0" w:rsidP="00961138">
      <w:pPr>
        <w:numPr>
          <w:ilvl w:val="0"/>
          <w:numId w:val="11"/>
        </w:numPr>
        <w:tabs>
          <w:tab w:val="left" w:pos="0"/>
          <w:tab w:val="left" w:pos="709"/>
          <w:tab w:val="num" w:pos="1260"/>
        </w:tabs>
        <w:spacing w:line="240" w:lineRule="auto"/>
        <w:ind w:left="0" w:firstLine="709"/>
        <w:rPr>
          <w:sz w:val="24"/>
        </w:rPr>
      </w:pPr>
      <w:r w:rsidRPr="009761F6">
        <w:rPr>
          <w:sz w:val="24"/>
        </w:rPr>
        <w:t>реанимационные мероприятия;</w:t>
      </w:r>
    </w:p>
    <w:p w:rsidR="00D017F0" w:rsidRPr="009761F6" w:rsidRDefault="00D017F0" w:rsidP="00961138">
      <w:pPr>
        <w:numPr>
          <w:ilvl w:val="0"/>
          <w:numId w:val="11"/>
        </w:numPr>
        <w:tabs>
          <w:tab w:val="left" w:pos="0"/>
          <w:tab w:val="left" w:pos="709"/>
          <w:tab w:val="num" w:pos="1260"/>
        </w:tabs>
        <w:spacing w:line="240" w:lineRule="auto"/>
        <w:ind w:left="0" w:firstLine="709"/>
        <w:rPr>
          <w:sz w:val="24"/>
        </w:rPr>
      </w:pPr>
      <w:r w:rsidRPr="009761F6">
        <w:rPr>
          <w:sz w:val="24"/>
        </w:rPr>
        <w:t>пребывание в отделении интенсивной терапии, реанимационные мероприятия;</w:t>
      </w:r>
    </w:p>
    <w:p w:rsidR="00D017F0" w:rsidRPr="009761F6" w:rsidRDefault="00D017F0" w:rsidP="00961138">
      <w:pPr>
        <w:numPr>
          <w:ilvl w:val="0"/>
          <w:numId w:val="11"/>
        </w:numPr>
        <w:tabs>
          <w:tab w:val="left" w:pos="0"/>
          <w:tab w:val="left" w:pos="709"/>
          <w:tab w:val="num" w:pos="1260"/>
        </w:tabs>
        <w:spacing w:line="240" w:lineRule="auto"/>
        <w:ind w:left="0" w:firstLine="709"/>
        <w:rPr>
          <w:sz w:val="24"/>
        </w:rPr>
      </w:pPr>
      <w:r w:rsidRPr="009761F6">
        <w:rPr>
          <w:sz w:val="24"/>
        </w:rPr>
        <w:t xml:space="preserve">консервативное и оперативное лечение, включая нейрохирургические операции и операции на сердце и сосудах (за исключением оплаты стоимости </w:t>
      </w:r>
      <w:proofErr w:type="spellStart"/>
      <w:r w:rsidRPr="009761F6">
        <w:rPr>
          <w:sz w:val="24"/>
        </w:rPr>
        <w:t>имплантантов</w:t>
      </w:r>
      <w:proofErr w:type="spellEnd"/>
      <w:r w:rsidRPr="009761F6">
        <w:rPr>
          <w:sz w:val="24"/>
        </w:rPr>
        <w:t xml:space="preserve">, </w:t>
      </w:r>
      <w:proofErr w:type="spellStart"/>
      <w:r w:rsidRPr="009761F6">
        <w:rPr>
          <w:sz w:val="24"/>
        </w:rPr>
        <w:t>стентов</w:t>
      </w:r>
      <w:proofErr w:type="spellEnd"/>
      <w:r w:rsidRPr="009761F6">
        <w:rPr>
          <w:sz w:val="24"/>
        </w:rPr>
        <w:t xml:space="preserve">, искусственных клапанов сердца, водителей ритма и других медицинских материалов, используемых в кардиохирургии); обеспечение медицинским оборудованием и материалами, в </w:t>
      </w:r>
      <w:proofErr w:type="spellStart"/>
      <w:r w:rsidRPr="009761F6">
        <w:rPr>
          <w:sz w:val="24"/>
        </w:rPr>
        <w:t>т.ч</w:t>
      </w:r>
      <w:proofErr w:type="spellEnd"/>
      <w:r w:rsidRPr="009761F6">
        <w:rPr>
          <w:sz w:val="24"/>
        </w:rPr>
        <w:t>.: сложные реконструктивные операции опорно-двигательного аппарата;</w:t>
      </w:r>
    </w:p>
    <w:p w:rsidR="00D017F0" w:rsidRPr="009761F6" w:rsidRDefault="00D017F0" w:rsidP="00961138">
      <w:pPr>
        <w:numPr>
          <w:ilvl w:val="0"/>
          <w:numId w:val="11"/>
        </w:numPr>
        <w:tabs>
          <w:tab w:val="left" w:pos="0"/>
          <w:tab w:val="left" w:pos="709"/>
          <w:tab w:val="num" w:pos="1260"/>
        </w:tabs>
        <w:spacing w:line="240" w:lineRule="auto"/>
        <w:ind w:left="0" w:firstLine="709"/>
        <w:rPr>
          <w:sz w:val="24"/>
        </w:rPr>
      </w:pPr>
      <w:r w:rsidRPr="009761F6">
        <w:rPr>
          <w:sz w:val="24"/>
        </w:rPr>
        <w:t xml:space="preserve">оплата расходных материалов, требующихся при оказании медицинских услуг (протезы, </w:t>
      </w:r>
      <w:proofErr w:type="spellStart"/>
      <w:r w:rsidRPr="009761F6">
        <w:rPr>
          <w:sz w:val="24"/>
        </w:rPr>
        <w:t>эндопротезы</w:t>
      </w:r>
      <w:proofErr w:type="spellEnd"/>
      <w:r w:rsidRPr="009761F6">
        <w:rPr>
          <w:sz w:val="24"/>
        </w:rPr>
        <w:t xml:space="preserve">, имплантаты, </w:t>
      </w:r>
      <w:proofErr w:type="spellStart"/>
      <w:r w:rsidRPr="009761F6">
        <w:rPr>
          <w:sz w:val="24"/>
        </w:rPr>
        <w:t>стенты</w:t>
      </w:r>
      <w:proofErr w:type="spellEnd"/>
      <w:r w:rsidRPr="009761F6">
        <w:rPr>
          <w:sz w:val="24"/>
        </w:rPr>
        <w:t xml:space="preserve">, кардиостимуляторы, проводники, </w:t>
      </w:r>
      <w:r w:rsidRPr="009761F6">
        <w:rPr>
          <w:sz w:val="24"/>
        </w:rPr>
        <w:lastRenderedPageBreak/>
        <w:t xml:space="preserve">металлоконструкции, наборы для остеосинтеза и фиксации, ангиографии, </w:t>
      </w:r>
      <w:proofErr w:type="spellStart"/>
      <w:r w:rsidRPr="009761F6">
        <w:rPr>
          <w:sz w:val="24"/>
        </w:rPr>
        <w:t>ангиопластики</w:t>
      </w:r>
      <w:proofErr w:type="spellEnd"/>
      <w:r w:rsidRPr="009761F6">
        <w:rPr>
          <w:sz w:val="24"/>
        </w:rPr>
        <w:t xml:space="preserve"> и </w:t>
      </w:r>
      <w:proofErr w:type="spellStart"/>
      <w:r w:rsidRPr="009761F6">
        <w:rPr>
          <w:sz w:val="24"/>
        </w:rPr>
        <w:t>стентирования</w:t>
      </w:r>
      <w:proofErr w:type="spellEnd"/>
      <w:r w:rsidRPr="009761F6">
        <w:rPr>
          <w:sz w:val="24"/>
        </w:rPr>
        <w:t xml:space="preserve"> и др.) в рамках экстренной госпитализации по жи</w:t>
      </w:r>
      <w:r w:rsidR="00772825" w:rsidRPr="009761F6">
        <w:rPr>
          <w:sz w:val="24"/>
        </w:rPr>
        <w:t>зненным показаниям.</w:t>
      </w:r>
    </w:p>
    <w:p w:rsidR="00D017F0" w:rsidRPr="009761F6" w:rsidRDefault="00D017F0" w:rsidP="00961138">
      <w:pPr>
        <w:numPr>
          <w:ilvl w:val="0"/>
          <w:numId w:val="11"/>
        </w:numPr>
        <w:tabs>
          <w:tab w:val="left" w:pos="0"/>
          <w:tab w:val="left" w:pos="709"/>
          <w:tab w:val="num" w:pos="1260"/>
        </w:tabs>
        <w:spacing w:line="240" w:lineRule="auto"/>
        <w:ind w:left="0" w:firstLine="709"/>
        <w:rPr>
          <w:sz w:val="24"/>
        </w:rPr>
      </w:pPr>
      <w:r w:rsidRPr="009761F6">
        <w:rPr>
          <w:sz w:val="24"/>
        </w:rPr>
        <w:t>реконструктивное лечение, восстановление внешнего вида и функций органов и частей тела (включая протезирование и трансплантацию/аутотрансплантацию), утраченных или поврежденных в результате несчастного случая;</w:t>
      </w:r>
    </w:p>
    <w:p w:rsidR="00D017F0" w:rsidRPr="009761F6" w:rsidRDefault="00D017F0" w:rsidP="00961138">
      <w:pPr>
        <w:numPr>
          <w:ilvl w:val="0"/>
          <w:numId w:val="11"/>
        </w:numPr>
        <w:tabs>
          <w:tab w:val="clear" w:pos="1070"/>
          <w:tab w:val="left" w:pos="0"/>
          <w:tab w:val="left" w:pos="567"/>
          <w:tab w:val="left" w:pos="709"/>
          <w:tab w:val="left" w:pos="1134"/>
        </w:tabs>
        <w:overflowPunct w:val="0"/>
        <w:autoSpaceDE w:val="0"/>
        <w:autoSpaceDN w:val="0"/>
        <w:adjustRightInd w:val="0"/>
        <w:spacing w:line="240" w:lineRule="auto"/>
        <w:ind w:left="0" w:firstLine="709"/>
        <w:textAlignment w:val="baseline"/>
        <w:rPr>
          <w:sz w:val="24"/>
        </w:rPr>
      </w:pPr>
      <w:r w:rsidRPr="009761F6">
        <w:rPr>
          <w:sz w:val="24"/>
        </w:rPr>
        <w:t>аппаратные методы лечения в офтальмологии, лазерная коррекция зрения в случае необходимости восстановления профессиональной трудоспособ</w:t>
      </w:r>
      <w:r w:rsidR="007C3F18" w:rsidRPr="009761F6">
        <w:rPr>
          <w:sz w:val="24"/>
        </w:rPr>
        <w:t>ности</w:t>
      </w:r>
      <w:r w:rsidRPr="009761F6">
        <w:rPr>
          <w:sz w:val="24"/>
        </w:rPr>
        <w:t>;</w:t>
      </w:r>
    </w:p>
    <w:p w:rsidR="00D017F0" w:rsidRPr="009761F6" w:rsidRDefault="00D017F0" w:rsidP="00961138">
      <w:pPr>
        <w:numPr>
          <w:ilvl w:val="0"/>
          <w:numId w:val="11"/>
        </w:numPr>
        <w:tabs>
          <w:tab w:val="left" w:pos="0"/>
          <w:tab w:val="left" w:pos="709"/>
          <w:tab w:val="num" w:pos="1260"/>
        </w:tabs>
        <w:spacing w:line="240" w:lineRule="auto"/>
        <w:ind w:left="0" w:firstLine="709"/>
        <w:rPr>
          <w:sz w:val="24"/>
        </w:rPr>
      </w:pPr>
      <w:r w:rsidRPr="009761F6">
        <w:rPr>
          <w:sz w:val="24"/>
        </w:rPr>
        <w:t>консультации, диагностические и лечебные процедуры по поводу сахарного диабета (кроме осложнений сахарного диабета);</w:t>
      </w:r>
    </w:p>
    <w:p w:rsidR="00D017F0" w:rsidRPr="009761F6" w:rsidRDefault="00D017F0" w:rsidP="00961138">
      <w:pPr>
        <w:numPr>
          <w:ilvl w:val="0"/>
          <w:numId w:val="11"/>
        </w:numPr>
        <w:tabs>
          <w:tab w:val="clear" w:pos="1070"/>
          <w:tab w:val="left" w:pos="0"/>
          <w:tab w:val="num" w:pos="142"/>
          <w:tab w:val="left" w:pos="709"/>
          <w:tab w:val="left" w:pos="1276"/>
        </w:tabs>
        <w:overflowPunct w:val="0"/>
        <w:autoSpaceDE w:val="0"/>
        <w:autoSpaceDN w:val="0"/>
        <w:adjustRightInd w:val="0"/>
        <w:spacing w:line="240" w:lineRule="auto"/>
        <w:ind w:left="0" w:firstLine="709"/>
        <w:textAlignment w:val="baseline"/>
      </w:pPr>
      <w:r w:rsidRPr="009761F6">
        <w:rPr>
          <w:sz w:val="24"/>
        </w:rPr>
        <w:t xml:space="preserve">реабилитационное - восстановительное лечение: физиотерапевтическое лечение, в </w:t>
      </w:r>
      <w:proofErr w:type="spellStart"/>
      <w:r w:rsidRPr="009761F6">
        <w:rPr>
          <w:sz w:val="24"/>
        </w:rPr>
        <w:t>т.ч</w:t>
      </w:r>
      <w:proofErr w:type="spellEnd"/>
      <w:r w:rsidRPr="009761F6">
        <w:rPr>
          <w:sz w:val="24"/>
        </w:rPr>
        <w:t xml:space="preserve">. все виды электро- и светолечения, включая </w:t>
      </w:r>
      <w:proofErr w:type="spellStart"/>
      <w:r w:rsidRPr="009761F6">
        <w:rPr>
          <w:sz w:val="24"/>
        </w:rPr>
        <w:t>лазер</w:t>
      </w:r>
      <w:proofErr w:type="gramStart"/>
      <w:r w:rsidRPr="009761F6">
        <w:rPr>
          <w:sz w:val="24"/>
        </w:rPr>
        <w:t>о</w:t>
      </w:r>
      <w:proofErr w:type="spellEnd"/>
      <w:r w:rsidRPr="009761F6">
        <w:rPr>
          <w:sz w:val="24"/>
        </w:rPr>
        <w:t>-</w:t>
      </w:r>
      <w:proofErr w:type="gramEnd"/>
      <w:r w:rsidRPr="009761F6">
        <w:rPr>
          <w:sz w:val="24"/>
        </w:rPr>
        <w:t xml:space="preserve"> и </w:t>
      </w:r>
      <w:proofErr w:type="spellStart"/>
      <w:r w:rsidRPr="009761F6">
        <w:rPr>
          <w:sz w:val="24"/>
        </w:rPr>
        <w:t>магнитотерапию</w:t>
      </w:r>
      <w:proofErr w:type="spellEnd"/>
      <w:r w:rsidRPr="009761F6">
        <w:rPr>
          <w:sz w:val="24"/>
        </w:rPr>
        <w:t xml:space="preserve">, СВЧ, УВЧ, импульсные токи, </w:t>
      </w:r>
      <w:proofErr w:type="spellStart"/>
      <w:r w:rsidRPr="009761F6">
        <w:rPr>
          <w:sz w:val="24"/>
        </w:rPr>
        <w:t>магнитофорез</w:t>
      </w:r>
      <w:proofErr w:type="spellEnd"/>
      <w:r w:rsidRPr="009761F6">
        <w:rPr>
          <w:sz w:val="24"/>
        </w:rPr>
        <w:t xml:space="preserve">, электрофорез, индуктотермия, дарсонвализация, </w:t>
      </w:r>
      <w:proofErr w:type="spellStart"/>
      <w:r w:rsidRPr="009761F6">
        <w:rPr>
          <w:sz w:val="24"/>
        </w:rPr>
        <w:t>диодинамические</w:t>
      </w:r>
      <w:proofErr w:type="spellEnd"/>
      <w:r w:rsidRPr="009761F6">
        <w:rPr>
          <w:sz w:val="24"/>
        </w:rPr>
        <w:t xml:space="preserve"> токи и пр., теплолечение, ультразвуковая терапия, ингаляции, УФО и другие методы физиотерапевтического лечения, разрешенные к применению Министерством здравоохранения Российской Федерации; классический массаж, массаж различных топографических областей тела по назначению врача; гидромассаж; мануальная терапия; лечебная физкультура; гидротерапия; иглорефлексотерапия;   </w:t>
      </w:r>
    </w:p>
    <w:p w:rsidR="00D017F0" w:rsidRPr="009761F6" w:rsidRDefault="00D017F0" w:rsidP="00961138">
      <w:pPr>
        <w:numPr>
          <w:ilvl w:val="0"/>
          <w:numId w:val="11"/>
        </w:numPr>
        <w:tabs>
          <w:tab w:val="left" w:pos="0"/>
          <w:tab w:val="left" w:pos="709"/>
          <w:tab w:val="num" w:pos="1260"/>
        </w:tabs>
        <w:spacing w:line="240" w:lineRule="auto"/>
        <w:ind w:left="0" w:firstLine="709"/>
        <w:rPr>
          <w:sz w:val="24"/>
        </w:rPr>
      </w:pPr>
      <w:r w:rsidRPr="009761F6">
        <w:rPr>
          <w:sz w:val="24"/>
        </w:rPr>
        <w:t>услуги дневного стационара (стационара «одного дня»), включая лекарственное обеспечение;</w:t>
      </w:r>
    </w:p>
    <w:p w:rsidR="00D017F0" w:rsidRPr="009761F6" w:rsidRDefault="00D017F0" w:rsidP="00961138">
      <w:pPr>
        <w:numPr>
          <w:ilvl w:val="0"/>
          <w:numId w:val="11"/>
        </w:numPr>
        <w:tabs>
          <w:tab w:val="left" w:pos="0"/>
          <w:tab w:val="left" w:pos="709"/>
          <w:tab w:val="num" w:pos="1260"/>
        </w:tabs>
        <w:spacing w:line="240" w:lineRule="auto"/>
        <w:ind w:left="0" w:firstLine="709"/>
        <w:rPr>
          <w:sz w:val="24"/>
        </w:rPr>
      </w:pPr>
      <w:proofErr w:type="gramStart"/>
      <w:r w:rsidRPr="009761F6">
        <w:rPr>
          <w:sz w:val="24"/>
        </w:rPr>
        <w:t xml:space="preserve">методы традиционной диагностики и терапии  (биорезонансная терапия, гомеопатия, медицинский массаж, </w:t>
      </w:r>
      <w:proofErr w:type="spellStart"/>
      <w:r w:rsidRPr="009761F6">
        <w:rPr>
          <w:sz w:val="24"/>
        </w:rPr>
        <w:t>натуротерапия</w:t>
      </w:r>
      <w:proofErr w:type="spellEnd"/>
      <w:r w:rsidRPr="009761F6">
        <w:rPr>
          <w:sz w:val="24"/>
        </w:rPr>
        <w:t xml:space="preserve">, рефлексотерапия, </w:t>
      </w:r>
      <w:proofErr w:type="spellStart"/>
      <w:r w:rsidRPr="009761F6">
        <w:rPr>
          <w:sz w:val="24"/>
        </w:rPr>
        <w:t>остеопатия</w:t>
      </w:r>
      <w:proofErr w:type="spellEnd"/>
      <w:r w:rsidRPr="009761F6">
        <w:rPr>
          <w:sz w:val="24"/>
        </w:rPr>
        <w:t xml:space="preserve">, </w:t>
      </w:r>
      <w:proofErr w:type="spellStart"/>
      <w:r w:rsidRPr="009761F6">
        <w:rPr>
          <w:sz w:val="24"/>
        </w:rPr>
        <w:t>кинезиотерапия</w:t>
      </w:r>
      <w:proofErr w:type="spellEnd"/>
      <w:r w:rsidRPr="009761F6">
        <w:rPr>
          <w:sz w:val="24"/>
        </w:rPr>
        <w:t xml:space="preserve">, </w:t>
      </w:r>
      <w:proofErr w:type="spellStart"/>
      <w:r w:rsidRPr="009761F6">
        <w:rPr>
          <w:sz w:val="24"/>
        </w:rPr>
        <w:t>электропунктурная</w:t>
      </w:r>
      <w:proofErr w:type="spellEnd"/>
      <w:r w:rsidRPr="009761F6">
        <w:rPr>
          <w:sz w:val="24"/>
        </w:rPr>
        <w:t xml:space="preserve"> и аурикулярная диагностика и другие методы традиционной диагностики, лечения и оздоровления, разрешенные к применению Министерством здравоохранения Российской Федерации), другие методы немедикаментозного лечения, включая </w:t>
      </w:r>
      <w:proofErr w:type="spellStart"/>
      <w:r w:rsidRPr="009761F6">
        <w:rPr>
          <w:sz w:val="24"/>
        </w:rPr>
        <w:t>гипокситерапию</w:t>
      </w:r>
      <w:proofErr w:type="spellEnd"/>
      <w:r w:rsidRPr="009761F6">
        <w:rPr>
          <w:sz w:val="24"/>
        </w:rPr>
        <w:t xml:space="preserve">, гипербарическую </w:t>
      </w:r>
      <w:proofErr w:type="spellStart"/>
      <w:r w:rsidRPr="009761F6">
        <w:rPr>
          <w:sz w:val="24"/>
        </w:rPr>
        <w:t>оксигенацию</w:t>
      </w:r>
      <w:proofErr w:type="spellEnd"/>
      <w:r w:rsidRPr="009761F6">
        <w:rPr>
          <w:sz w:val="24"/>
        </w:rPr>
        <w:t xml:space="preserve">,  </w:t>
      </w:r>
      <w:proofErr w:type="spellStart"/>
      <w:r w:rsidRPr="009761F6">
        <w:rPr>
          <w:sz w:val="24"/>
        </w:rPr>
        <w:t>озонотерапию</w:t>
      </w:r>
      <w:proofErr w:type="spellEnd"/>
      <w:r w:rsidRPr="009761F6">
        <w:rPr>
          <w:sz w:val="24"/>
        </w:rPr>
        <w:t xml:space="preserve">, групповые и индивидуальные физические тренинги на тренажерах, гидромассаж,  аппаратный </w:t>
      </w:r>
      <w:proofErr w:type="spellStart"/>
      <w:r w:rsidRPr="009761F6">
        <w:rPr>
          <w:sz w:val="24"/>
        </w:rPr>
        <w:t>лимфодренаж</w:t>
      </w:r>
      <w:proofErr w:type="spellEnd"/>
      <w:r w:rsidRPr="009761F6">
        <w:rPr>
          <w:sz w:val="24"/>
        </w:rPr>
        <w:t xml:space="preserve">, </w:t>
      </w:r>
      <w:proofErr w:type="spellStart"/>
      <w:r w:rsidRPr="009761F6">
        <w:rPr>
          <w:sz w:val="24"/>
        </w:rPr>
        <w:t>колоногидротерапию</w:t>
      </w:r>
      <w:proofErr w:type="spellEnd"/>
      <w:r w:rsidRPr="009761F6">
        <w:rPr>
          <w:sz w:val="24"/>
        </w:rPr>
        <w:t>, сеансы в альфа-капсулах, типа «Сан Спектра», экстракорпоральные</w:t>
      </w:r>
      <w:proofErr w:type="gramEnd"/>
      <w:r w:rsidRPr="009761F6">
        <w:rPr>
          <w:sz w:val="24"/>
        </w:rPr>
        <w:t xml:space="preserve"> методы лечения (</w:t>
      </w:r>
      <w:proofErr w:type="spellStart"/>
      <w:r w:rsidRPr="009761F6">
        <w:rPr>
          <w:sz w:val="24"/>
        </w:rPr>
        <w:t>плазмаферез</w:t>
      </w:r>
      <w:proofErr w:type="spellEnd"/>
      <w:r w:rsidRPr="009761F6">
        <w:rPr>
          <w:sz w:val="24"/>
        </w:rPr>
        <w:t xml:space="preserve">, </w:t>
      </w:r>
      <w:proofErr w:type="spellStart"/>
      <w:r w:rsidRPr="009761F6">
        <w:rPr>
          <w:sz w:val="24"/>
        </w:rPr>
        <w:t>гемосорбция</w:t>
      </w:r>
      <w:proofErr w:type="spellEnd"/>
      <w:r w:rsidRPr="009761F6">
        <w:rPr>
          <w:sz w:val="24"/>
        </w:rPr>
        <w:t>, ЛОК, УФО-крови) и др.;</w:t>
      </w:r>
    </w:p>
    <w:p w:rsidR="00D017F0" w:rsidRPr="009761F6" w:rsidRDefault="00D017F0" w:rsidP="00961138">
      <w:pPr>
        <w:numPr>
          <w:ilvl w:val="0"/>
          <w:numId w:val="11"/>
        </w:numPr>
        <w:tabs>
          <w:tab w:val="left" w:pos="0"/>
          <w:tab w:val="left" w:pos="709"/>
          <w:tab w:val="num" w:pos="1260"/>
        </w:tabs>
        <w:spacing w:line="240" w:lineRule="auto"/>
        <w:ind w:left="0" w:firstLine="709"/>
        <w:rPr>
          <w:sz w:val="24"/>
        </w:rPr>
      </w:pPr>
      <w:r w:rsidRPr="009761F6">
        <w:rPr>
          <w:sz w:val="24"/>
        </w:rPr>
        <w:t>прохождение курса СИТ по показаниям врача;</w:t>
      </w:r>
    </w:p>
    <w:p w:rsidR="00D017F0" w:rsidRPr="009761F6" w:rsidRDefault="00D017F0" w:rsidP="00961138">
      <w:pPr>
        <w:numPr>
          <w:ilvl w:val="0"/>
          <w:numId w:val="11"/>
        </w:numPr>
        <w:tabs>
          <w:tab w:val="left" w:pos="0"/>
          <w:tab w:val="left" w:pos="709"/>
          <w:tab w:val="num" w:pos="1260"/>
        </w:tabs>
        <w:spacing w:line="240" w:lineRule="auto"/>
        <w:ind w:left="0" w:firstLine="709"/>
        <w:rPr>
          <w:sz w:val="24"/>
        </w:rPr>
      </w:pPr>
      <w:r w:rsidRPr="009761F6">
        <w:rPr>
          <w:sz w:val="24"/>
        </w:rPr>
        <w:t>лекарственные препараты и другие, необходимые для лечения средства;</w:t>
      </w:r>
    </w:p>
    <w:p w:rsidR="00D017F0" w:rsidRPr="009761F6" w:rsidRDefault="00D017F0" w:rsidP="00961138">
      <w:pPr>
        <w:numPr>
          <w:ilvl w:val="0"/>
          <w:numId w:val="11"/>
        </w:numPr>
        <w:tabs>
          <w:tab w:val="left" w:pos="0"/>
          <w:tab w:val="left" w:pos="709"/>
          <w:tab w:val="num" w:pos="1260"/>
        </w:tabs>
        <w:spacing w:line="240" w:lineRule="auto"/>
        <w:ind w:left="0" w:firstLine="709"/>
        <w:rPr>
          <w:sz w:val="24"/>
        </w:rPr>
      </w:pPr>
      <w:r w:rsidRPr="009761F6">
        <w:rPr>
          <w:sz w:val="24"/>
        </w:rPr>
        <w:t>уход медицинского персонала;</w:t>
      </w:r>
    </w:p>
    <w:p w:rsidR="00D017F0" w:rsidRPr="009761F6" w:rsidRDefault="00D017F0" w:rsidP="00961138">
      <w:pPr>
        <w:numPr>
          <w:ilvl w:val="0"/>
          <w:numId w:val="11"/>
        </w:numPr>
        <w:tabs>
          <w:tab w:val="left" w:pos="0"/>
          <w:tab w:val="left" w:pos="709"/>
          <w:tab w:val="num" w:pos="1260"/>
        </w:tabs>
        <w:spacing w:line="240" w:lineRule="auto"/>
        <w:ind w:left="0" w:firstLine="709"/>
        <w:rPr>
          <w:sz w:val="24"/>
        </w:rPr>
      </w:pPr>
      <w:r w:rsidRPr="009761F6">
        <w:rPr>
          <w:sz w:val="24"/>
        </w:rPr>
        <w:t xml:space="preserve">оформление медицинской документации: экспертиза временной нетрудоспособности с оформлением листков нетрудоспособности и справок; оформление рецептов на лекарственные препараты (кроме льготных), оформление медицинских справок, направлений; оформление и выдача Застрахованным лицам (по требованию) копий медицинских документов и/или выписок из них (в </w:t>
      </w:r>
      <w:proofErr w:type="spellStart"/>
      <w:r w:rsidRPr="009761F6">
        <w:rPr>
          <w:sz w:val="24"/>
        </w:rPr>
        <w:t>т.ч</w:t>
      </w:r>
      <w:proofErr w:type="spellEnd"/>
      <w:r w:rsidRPr="009761F6">
        <w:rPr>
          <w:sz w:val="24"/>
        </w:rPr>
        <w:t>. эпикризов); оформление прочей медицинской документации, предусмотренно</w:t>
      </w:r>
      <w:r w:rsidR="007C3F18" w:rsidRPr="009761F6">
        <w:rPr>
          <w:sz w:val="24"/>
        </w:rPr>
        <w:t>й действующим законодательством;</w:t>
      </w:r>
    </w:p>
    <w:p w:rsidR="00772825" w:rsidRPr="009761F6" w:rsidRDefault="007C3F18" w:rsidP="00961138">
      <w:pPr>
        <w:widowControl w:val="0"/>
        <w:numPr>
          <w:ilvl w:val="0"/>
          <w:numId w:val="11"/>
        </w:numPr>
        <w:tabs>
          <w:tab w:val="clear" w:pos="1070"/>
          <w:tab w:val="left" w:pos="0"/>
          <w:tab w:val="left" w:pos="709"/>
          <w:tab w:val="left" w:pos="1080"/>
        </w:tabs>
        <w:overflowPunct w:val="0"/>
        <w:autoSpaceDE w:val="0"/>
        <w:autoSpaceDN w:val="0"/>
        <w:adjustRightInd w:val="0"/>
        <w:spacing w:line="240" w:lineRule="auto"/>
        <w:textAlignment w:val="baseline"/>
        <w:rPr>
          <w:sz w:val="24"/>
        </w:rPr>
      </w:pPr>
      <w:r w:rsidRPr="009761F6">
        <w:rPr>
          <w:sz w:val="24"/>
        </w:rPr>
        <w:t>и</w:t>
      </w:r>
      <w:r w:rsidR="00772825" w:rsidRPr="009761F6">
        <w:rPr>
          <w:sz w:val="24"/>
        </w:rPr>
        <w:t>ные медицинские услуги.</w:t>
      </w:r>
    </w:p>
    <w:p w:rsidR="00D017F0" w:rsidRPr="009761F6" w:rsidRDefault="00D017F0" w:rsidP="008E4947">
      <w:pPr>
        <w:pStyle w:val="a5"/>
        <w:numPr>
          <w:ilvl w:val="0"/>
          <w:numId w:val="32"/>
        </w:numPr>
        <w:tabs>
          <w:tab w:val="left" w:pos="0"/>
          <w:tab w:val="left" w:pos="709"/>
          <w:tab w:val="left" w:pos="993"/>
        </w:tabs>
        <w:spacing w:after="0" w:line="240" w:lineRule="auto"/>
        <w:ind w:left="0" w:firstLine="709"/>
        <w:rPr>
          <w:rFonts w:ascii="Times New Roman" w:hAnsi="Times New Roman"/>
          <w:b/>
          <w:sz w:val="24"/>
          <w:szCs w:val="24"/>
        </w:rPr>
      </w:pPr>
      <w:r w:rsidRPr="009761F6">
        <w:rPr>
          <w:rFonts w:ascii="Times New Roman" w:hAnsi="Times New Roman"/>
          <w:b/>
          <w:sz w:val="24"/>
          <w:szCs w:val="24"/>
        </w:rPr>
        <w:t>Обслуживание в медицинских научных центрах</w:t>
      </w:r>
    </w:p>
    <w:p w:rsidR="00D017F0" w:rsidRPr="009761F6" w:rsidRDefault="00D017F0" w:rsidP="00961138">
      <w:pPr>
        <w:numPr>
          <w:ilvl w:val="0"/>
          <w:numId w:val="11"/>
        </w:numPr>
        <w:tabs>
          <w:tab w:val="left" w:pos="0"/>
          <w:tab w:val="left" w:pos="709"/>
          <w:tab w:val="num" w:pos="1260"/>
        </w:tabs>
        <w:spacing w:line="240" w:lineRule="auto"/>
        <w:ind w:left="0" w:firstLine="709"/>
        <w:rPr>
          <w:sz w:val="24"/>
        </w:rPr>
      </w:pPr>
      <w:r w:rsidRPr="009761F6">
        <w:rPr>
          <w:sz w:val="24"/>
        </w:rPr>
        <w:t>первичные и повторные консультации врачей-специалистов высшей квалификации, лабораторные и инструментальные методы исследования, лечебные процедуры, оформление и выдача медицинской документации  в объеме, указанном в разделах «Амбулаторно-поликлиническое обслуживание» и «Стационарное обследование и лечение», в профильных медицинских научных центрах (НИИ) Российской Федерации по направлению лечащего врача.</w:t>
      </w:r>
    </w:p>
    <w:p w:rsidR="00D017F0" w:rsidRPr="009761F6" w:rsidRDefault="00D017F0" w:rsidP="008E4947">
      <w:pPr>
        <w:pStyle w:val="a5"/>
        <w:numPr>
          <w:ilvl w:val="0"/>
          <w:numId w:val="32"/>
        </w:numPr>
        <w:tabs>
          <w:tab w:val="left" w:pos="0"/>
          <w:tab w:val="left" w:pos="709"/>
          <w:tab w:val="left" w:pos="993"/>
          <w:tab w:val="left" w:pos="1134"/>
        </w:tabs>
        <w:spacing w:after="0" w:line="240" w:lineRule="auto"/>
        <w:ind w:left="0" w:firstLine="709"/>
        <w:rPr>
          <w:rFonts w:ascii="Times New Roman" w:hAnsi="Times New Roman"/>
          <w:b/>
          <w:sz w:val="24"/>
          <w:szCs w:val="24"/>
        </w:rPr>
      </w:pPr>
      <w:r w:rsidRPr="009761F6">
        <w:rPr>
          <w:rFonts w:ascii="Times New Roman" w:hAnsi="Times New Roman"/>
          <w:b/>
          <w:sz w:val="24"/>
          <w:szCs w:val="24"/>
        </w:rPr>
        <w:t xml:space="preserve">Услуги круглосуточной консультативно-диспетчерской службы </w:t>
      </w:r>
    </w:p>
    <w:p w:rsidR="00FE0BEA" w:rsidRPr="009761F6" w:rsidRDefault="00D017F0" w:rsidP="008E4947">
      <w:pPr>
        <w:pStyle w:val="a5"/>
        <w:tabs>
          <w:tab w:val="left" w:pos="0"/>
          <w:tab w:val="left" w:pos="709"/>
          <w:tab w:val="left" w:pos="1134"/>
          <w:tab w:val="num" w:pos="1560"/>
        </w:tabs>
        <w:overflowPunct w:val="0"/>
        <w:autoSpaceDE w:val="0"/>
        <w:autoSpaceDN w:val="0"/>
        <w:adjustRightInd w:val="0"/>
        <w:spacing w:after="0" w:line="240" w:lineRule="auto"/>
        <w:ind w:left="0" w:firstLine="709"/>
        <w:jc w:val="both"/>
        <w:textAlignment w:val="baseline"/>
        <w:rPr>
          <w:rFonts w:ascii="Times New Roman" w:hAnsi="Times New Roman"/>
          <w:sz w:val="24"/>
          <w:szCs w:val="24"/>
        </w:rPr>
      </w:pPr>
      <w:proofErr w:type="gramStart"/>
      <w:r w:rsidRPr="009761F6">
        <w:rPr>
          <w:rFonts w:ascii="Times New Roman" w:hAnsi="Times New Roman"/>
          <w:sz w:val="24"/>
          <w:szCs w:val="24"/>
        </w:rPr>
        <w:t>Информационная поддержка Застрахованных, консультативная помощь в вопросах первой доврачебной помощи; организация и  координация получения медицинской помощи в ЛПУ; организация экстренной и неотложной медицинской помощи, экстрен</w:t>
      </w:r>
      <w:r w:rsidR="00FE0BEA" w:rsidRPr="009761F6">
        <w:rPr>
          <w:rFonts w:ascii="Times New Roman" w:hAnsi="Times New Roman"/>
          <w:sz w:val="24"/>
          <w:szCs w:val="24"/>
        </w:rPr>
        <w:t xml:space="preserve">ной и плановой госпитализации. </w:t>
      </w:r>
      <w:proofErr w:type="gramEnd"/>
    </w:p>
    <w:p w:rsidR="00B15F40" w:rsidRPr="009761F6" w:rsidRDefault="00B15F40" w:rsidP="008E4947">
      <w:pPr>
        <w:tabs>
          <w:tab w:val="left" w:pos="1276"/>
        </w:tabs>
        <w:overflowPunct w:val="0"/>
        <w:autoSpaceDE w:val="0"/>
        <w:autoSpaceDN w:val="0"/>
        <w:adjustRightInd w:val="0"/>
        <w:spacing w:line="240" w:lineRule="auto"/>
        <w:ind w:firstLine="709"/>
        <w:textAlignment w:val="baseline"/>
        <w:rPr>
          <w:bCs w:val="0"/>
          <w:i/>
          <w:snapToGrid/>
          <w:sz w:val="24"/>
          <w:szCs w:val="24"/>
        </w:rPr>
      </w:pPr>
      <w:r w:rsidRPr="009761F6">
        <w:rPr>
          <w:bCs w:val="0"/>
          <w:i/>
          <w:snapToGrid/>
          <w:sz w:val="24"/>
          <w:szCs w:val="24"/>
        </w:rPr>
        <w:lastRenderedPageBreak/>
        <w:t xml:space="preserve">Для расширения программ страхования </w:t>
      </w:r>
      <w:r w:rsidR="008E4947" w:rsidRPr="009761F6">
        <w:rPr>
          <w:bCs w:val="0"/>
          <w:i/>
          <w:snapToGrid/>
          <w:sz w:val="24"/>
          <w:szCs w:val="24"/>
        </w:rPr>
        <w:t xml:space="preserve">«1», «2» </w:t>
      </w:r>
      <w:r w:rsidRPr="009761F6">
        <w:rPr>
          <w:bCs w:val="0"/>
          <w:i/>
          <w:snapToGrid/>
          <w:sz w:val="24"/>
          <w:szCs w:val="24"/>
        </w:rPr>
        <w:t xml:space="preserve">участниками конкурса могут быть предложены дополнительные виды медицинской помощи. </w:t>
      </w:r>
    </w:p>
    <w:p w:rsidR="00B15F40" w:rsidRPr="009761F6" w:rsidRDefault="00B15F40" w:rsidP="008E4947">
      <w:pPr>
        <w:pStyle w:val="a5"/>
        <w:tabs>
          <w:tab w:val="left" w:pos="0"/>
          <w:tab w:val="left" w:pos="709"/>
          <w:tab w:val="left" w:pos="993"/>
        </w:tabs>
        <w:spacing w:after="0" w:line="240" w:lineRule="auto"/>
        <w:ind w:left="0" w:firstLine="709"/>
        <w:jc w:val="both"/>
        <w:rPr>
          <w:rFonts w:ascii="Times New Roman" w:hAnsi="Times New Roman"/>
          <w:sz w:val="24"/>
          <w:szCs w:val="24"/>
        </w:rPr>
      </w:pPr>
    </w:p>
    <w:p w:rsidR="005B1645" w:rsidRPr="009761F6" w:rsidRDefault="005B1645" w:rsidP="008E4947">
      <w:pPr>
        <w:pStyle w:val="a0"/>
        <w:numPr>
          <w:ilvl w:val="2"/>
          <w:numId w:val="28"/>
        </w:numPr>
        <w:tabs>
          <w:tab w:val="left" w:pos="993"/>
          <w:tab w:val="left" w:pos="1418"/>
        </w:tabs>
        <w:spacing w:line="240" w:lineRule="auto"/>
        <w:ind w:left="0" w:firstLine="709"/>
        <w:rPr>
          <w:sz w:val="24"/>
        </w:rPr>
      </w:pPr>
      <w:r w:rsidRPr="009761F6">
        <w:rPr>
          <w:sz w:val="24"/>
        </w:rPr>
        <w:t xml:space="preserve">Исключения из программы страхования </w:t>
      </w:r>
      <w:r w:rsidR="008E4947" w:rsidRPr="009761F6">
        <w:rPr>
          <w:sz w:val="24"/>
        </w:rPr>
        <w:t>«1», «2».</w:t>
      </w: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56"/>
        <w:gridCol w:w="7304"/>
      </w:tblGrid>
      <w:tr w:rsidR="00AE0F92" w:rsidRPr="009761F6" w:rsidTr="00AE0F92">
        <w:trPr>
          <w:trHeight w:val="274"/>
        </w:trPr>
        <w:tc>
          <w:tcPr>
            <w:tcW w:w="2056" w:type="dxa"/>
            <w:tcBorders>
              <w:top w:val="single" w:sz="4" w:space="0" w:color="000000"/>
              <w:left w:val="single" w:sz="4" w:space="0" w:color="000000"/>
              <w:bottom w:val="single" w:sz="4" w:space="0" w:color="000000"/>
              <w:right w:val="single" w:sz="4" w:space="0" w:color="000000"/>
            </w:tcBorders>
          </w:tcPr>
          <w:p w:rsidR="00AE0F92" w:rsidRPr="009761F6" w:rsidRDefault="00AE0F92" w:rsidP="00CA40C6">
            <w:pPr>
              <w:spacing w:line="276" w:lineRule="auto"/>
              <w:ind w:firstLine="34"/>
              <w:jc w:val="left"/>
              <w:rPr>
                <w:snapToGrid/>
                <w:sz w:val="23"/>
                <w:szCs w:val="23"/>
                <w:lang w:eastAsia="en-US"/>
              </w:rPr>
            </w:pPr>
            <w:r w:rsidRPr="009761F6">
              <w:rPr>
                <w:snapToGrid/>
                <w:sz w:val="23"/>
                <w:szCs w:val="23"/>
                <w:lang w:eastAsia="en-US"/>
              </w:rPr>
              <w:t>Заболевания</w:t>
            </w:r>
          </w:p>
        </w:tc>
        <w:tc>
          <w:tcPr>
            <w:tcW w:w="7304" w:type="dxa"/>
            <w:tcBorders>
              <w:top w:val="single" w:sz="4" w:space="0" w:color="000000"/>
              <w:left w:val="single" w:sz="4" w:space="0" w:color="000000"/>
              <w:bottom w:val="single" w:sz="4" w:space="0" w:color="000000"/>
              <w:right w:val="single" w:sz="4" w:space="0" w:color="000000"/>
            </w:tcBorders>
            <w:vAlign w:val="center"/>
          </w:tcPr>
          <w:p w:rsidR="00AE0F92" w:rsidRPr="009761F6" w:rsidRDefault="00AE0F92" w:rsidP="00CA40C6">
            <w:pPr>
              <w:numPr>
                <w:ilvl w:val="1"/>
                <w:numId w:val="37"/>
              </w:numPr>
              <w:spacing w:line="240" w:lineRule="auto"/>
              <w:ind w:left="246" w:right="-58" w:firstLine="0"/>
              <w:jc w:val="left"/>
              <w:rPr>
                <w:snapToGrid/>
                <w:sz w:val="23"/>
                <w:szCs w:val="23"/>
                <w:lang w:eastAsia="en-US"/>
              </w:rPr>
            </w:pPr>
            <w:r w:rsidRPr="009761F6">
              <w:rPr>
                <w:snapToGrid/>
                <w:sz w:val="23"/>
                <w:szCs w:val="23"/>
                <w:lang w:eastAsia="en-US"/>
              </w:rPr>
              <w:t>Врожденные и наследственные заболевания (в том числе крови и кроветворных органов), врожденных аномалий развития органов и тканей и их осложнения;</w:t>
            </w:r>
          </w:p>
          <w:p w:rsidR="00AE0F92" w:rsidRPr="009761F6" w:rsidRDefault="00AE0F92" w:rsidP="00CA40C6">
            <w:pPr>
              <w:numPr>
                <w:ilvl w:val="1"/>
                <w:numId w:val="37"/>
              </w:numPr>
              <w:spacing w:line="240" w:lineRule="auto"/>
              <w:ind w:left="246" w:right="-58" w:firstLine="0"/>
              <w:jc w:val="left"/>
              <w:rPr>
                <w:snapToGrid/>
                <w:sz w:val="23"/>
                <w:szCs w:val="23"/>
                <w:lang w:eastAsia="en-US"/>
              </w:rPr>
            </w:pPr>
            <w:r w:rsidRPr="009761F6">
              <w:rPr>
                <w:snapToGrid/>
                <w:sz w:val="23"/>
                <w:szCs w:val="23"/>
                <w:lang w:eastAsia="en-US"/>
              </w:rPr>
              <w:t xml:space="preserve">Онкологические заболевания - злокачественные новообразования, в том числе кроветворной и лимфатической тканей и их осложнения; </w:t>
            </w:r>
          </w:p>
          <w:p w:rsidR="00AE0F92" w:rsidRPr="009761F6" w:rsidRDefault="00AE0F92" w:rsidP="00CA40C6">
            <w:pPr>
              <w:numPr>
                <w:ilvl w:val="1"/>
                <w:numId w:val="37"/>
              </w:numPr>
              <w:spacing w:line="240" w:lineRule="auto"/>
              <w:ind w:left="246" w:right="-58" w:firstLine="0"/>
              <w:jc w:val="left"/>
              <w:rPr>
                <w:snapToGrid/>
                <w:sz w:val="23"/>
                <w:szCs w:val="23"/>
                <w:lang w:eastAsia="en-US"/>
              </w:rPr>
            </w:pPr>
            <w:r w:rsidRPr="009761F6">
              <w:rPr>
                <w:snapToGrid/>
                <w:sz w:val="23"/>
                <w:szCs w:val="23"/>
                <w:lang w:eastAsia="en-US"/>
              </w:rPr>
              <w:t>ВИЧ-инфекция, СПИД;</w:t>
            </w:r>
          </w:p>
          <w:p w:rsidR="00AE0F92" w:rsidRPr="009761F6" w:rsidRDefault="00AE0F92" w:rsidP="00CA40C6">
            <w:pPr>
              <w:numPr>
                <w:ilvl w:val="1"/>
                <w:numId w:val="37"/>
              </w:numPr>
              <w:spacing w:line="240" w:lineRule="auto"/>
              <w:ind w:left="246" w:right="-58" w:firstLine="0"/>
              <w:jc w:val="left"/>
              <w:rPr>
                <w:snapToGrid/>
                <w:sz w:val="23"/>
                <w:szCs w:val="23"/>
                <w:lang w:eastAsia="en-US"/>
              </w:rPr>
            </w:pPr>
            <w:r w:rsidRPr="009761F6">
              <w:rPr>
                <w:snapToGrid/>
                <w:sz w:val="23"/>
                <w:szCs w:val="23"/>
                <w:lang w:eastAsia="en-US"/>
              </w:rPr>
              <w:t xml:space="preserve">Заболевания, передающиеся половым путем и их осложнения (за исключением первичной диагностики), </w:t>
            </w:r>
          </w:p>
          <w:p w:rsidR="00AE0F92" w:rsidRPr="009761F6" w:rsidRDefault="00AE0F92" w:rsidP="00CA40C6">
            <w:pPr>
              <w:numPr>
                <w:ilvl w:val="1"/>
                <w:numId w:val="37"/>
              </w:numPr>
              <w:spacing w:line="240" w:lineRule="auto"/>
              <w:ind w:left="246" w:right="-58" w:firstLine="0"/>
              <w:jc w:val="left"/>
              <w:rPr>
                <w:snapToGrid/>
                <w:sz w:val="23"/>
                <w:szCs w:val="23"/>
                <w:lang w:eastAsia="en-US"/>
              </w:rPr>
            </w:pPr>
            <w:r w:rsidRPr="009761F6">
              <w:rPr>
                <w:snapToGrid/>
                <w:sz w:val="23"/>
                <w:szCs w:val="23"/>
                <w:lang w:eastAsia="en-US"/>
              </w:rPr>
              <w:t xml:space="preserve">Особо опасные инфекционные болезни (чума, холера, оспа, </w:t>
            </w:r>
            <w:proofErr w:type="spellStart"/>
            <w:r w:rsidRPr="009761F6">
              <w:rPr>
                <w:snapToGrid/>
                <w:sz w:val="23"/>
                <w:szCs w:val="23"/>
                <w:lang w:eastAsia="en-US"/>
              </w:rPr>
              <w:t>высококонтагиозные</w:t>
            </w:r>
            <w:proofErr w:type="spellEnd"/>
            <w:r w:rsidRPr="009761F6">
              <w:rPr>
                <w:snapToGrid/>
                <w:sz w:val="23"/>
                <w:szCs w:val="23"/>
                <w:lang w:eastAsia="en-US"/>
              </w:rPr>
              <w:t xml:space="preserve"> геморрагические лихорадки, SARS-пневмония);</w:t>
            </w:r>
          </w:p>
          <w:p w:rsidR="00AE0F92" w:rsidRPr="009761F6" w:rsidRDefault="00AE0F92" w:rsidP="00CA40C6">
            <w:pPr>
              <w:numPr>
                <w:ilvl w:val="1"/>
                <w:numId w:val="37"/>
              </w:numPr>
              <w:spacing w:line="240" w:lineRule="auto"/>
              <w:ind w:left="246" w:right="-58" w:firstLine="0"/>
              <w:jc w:val="left"/>
              <w:rPr>
                <w:snapToGrid/>
                <w:sz w:val="23"/>
                <w:szCs w:val="23"/>
                <w:lang w:eastAsia="en-US"/>
              </w:rPr>
            </w:pPr>
            <w:r w:rsidRPr="009761F6">
              <w:rPr>
                <w:snapToGrid/>
                <w:sz w:val="23"/>
                <w:szCs w:val="23"/>
                <w:lang w:eastAsia="en-US"/>
              </w:rPr>
              <w:t>Хронические гепатиты C, E, F, G.</w:t>
            </w:r>
          </w:p>
          <w:p w:rsidR="00AE0F92" w:rsidRPr="009761F6" w:rsidRDefault="00AE0F92" w:rsidP="00CA40C6">
            <w:pPr>
              <w:numPr>
                <w:ilvl w:val="1"/>
                <w:numId w:val="37"/>
              </w:numPr>
              <w:spacing w:line="240" w:lineRule="auto"/>
              <w:ind w:left="246" w:right="-58" w:firstLine="0"/>
              <w:jc w:val="left"/>
              <w:rPr>
                <w:snapToGrid/>
                <w:sz w:val="23"/>
                <w:szCs w:val="23"/>
                <w:lang w:eastAsia="en-US"/>
              </w:rPr>
            </w:pPr>
            <w:r w:rsidRPr="009761F6">
              <w:rPr>
                <w:snapToGrid/>
                <w:sz w:val="23"/>
                <w:szCs w:val="23"/>
                <w:lang w:eastAsia="en-US"/>
              </w:rPr>
              <w:t>Психические заболевания и их осложнения, органические психические расстройства (включая симптоматические), алкоголизм, наркомания, токсикомания и их осложнения, эпилепсия и ее осложнения;</w:t>
            </w:r>
          </w:p>
          <w:p w:rsidR="00AE0F92" w:rsidRPr="009761F6" w:rsidRDefault="00AE0F92" w:rsidP="00CA40C6">
            <w:pPr>
              <w:numPr>
                <w:ilvl w:val="1"/>
                <w:numId w:val="37"/>
              </w:numPr>
              <w:spacing w:line="240" w:lineRule="auto"/>
              <w:ind w:left="246" w:right="-58" w:firstLine="0"/>
              <w:jc w:val="left"/>
              <w:rPr>
                <w:snapToGrid/>
                <w:sz w:val="23"/>
                <w:szCs w:val="23"/>
                <w:lang w:eastAsia="en-US"/>
              </w:rPr>
            </w:pPr>
            <w:r w:rsidRPr="009761F6">
              <w:rPr>
                <w:snapToGrid/>
                <w:sz w:val="23"/>
                <w:szCs w:val="23"/>
                <w:lang w:eastAsia="en-US"/>
              </w:rPr>
              <w:t xml:space="preserve">Туберкулез, </w:t>
            </w:r>
            <w:proofErr w:type="spellStart"/>
            <w:r w:rsidRPr="009761F6">
              <w:rPr>
                <w:snapToGrid/>
                <w:sz w:val="23"/>
                <w:szCs w:val="23"/>
                <w:lang w:eastAsia="en-US"/>
              </w:rPr>
              <w:t>саркоидоз</w:t>
            </w:r>
            <w:proofErr w:type="spellEnd"/>
            <w:r w:rsidRPr="009761F6">
              <w:rPr>
                <w:snapToGrid/>
                <w:sz w:val="23"/>
                <w:szCs w:val="23"/>
                <w:lang w:eastAsia="en-US"/>
              </w:rPr>
              <w:t xml:space="preserve">, </w:t>
            </w:r>
            <w:proofErr w:type="spellStart"/>
            <w:r w:rsidRPr="009761F6">
              <w:rPr>
                <w:snapToGrid/>
                <w:sz w:val="23"/>
                <w:szCs w:val="23"/>
                <w:lang w:eastAsia="en-US"/>
              </w:rPr>
              <w:t>муковисцедоз</w:t>
            </w:r>
            <w:proofErr w:type="spellEnd"/>
            <w:r w:rsidRPr="009761F6">
              <w:rPr>
                <w:snapToGrid/>
                <w:sz w:val="23"/>
                <w:szCs w:val="23"/>
                <w:lang w:eastAsia="en-US"/>
              </w:rPr>
              <w:t xml:space="preserve"> независимо от клинической формы и стадии процесса;</w:t>
            </w:r>
          </w:p>
          <w:p w:rsidR="00AE0F92" w:rsidRPr="009761F6" w:rsidRDefault="00AE0F92" w:rsidP="00CA40C6">
            <w:pPr>
              <w:numPr>
                <w:ilvl w:val="1"/>
                <w:numId w:val="37"/>
              </w:numPr>
              <w:spacing w:line="240" w:lineRule="auto"/>
              <w:ind w:left="246" w:right="-58" w:firstLine="0"/>
              <w:jc w:val="left"/>
              <w:rPr>
                <w:snapToGrid/>
                <w:sz w:val="23"/>
                <w:szCs w:val="23"/>
                <w:lang w:eastAsia="en-US"/>
              </w:rPr>
            </w:pPr>
            <w:r w:rsidRPr="009761F6">
              <w:rPr>
                <w:snapToGrid/>
                <w:sz w:val="23"/>
                <w:szCs w:val="23"/>
                <w:lang w:eastAsia="en-US"/>
              </w:rPr>
              <w:t>Хроническая почечная и печеночная недостаточность, требующая проведения экстракорпоральных методов лечения;</w:t>
            </w:r>
          </w:p>
          <w:p w:rsidR="00AE0F92" w:rsidRPr="009761F6" w:rsidRDefault="00AE0F92" w:rsidP="00CA40C6">
            <w:pPr>
              <w:numPr>
                <w:ilvl w:val="1"/>
                <w:numId w:val="37"/>
              </w:numPr>
              <w:spacing w:line="240" w:lineRule="auto"/>
              <w:ind w:left="246" w:right="-58" w:firstLine="0"/>
              <w:jc w:val="left"/>
              <w:rPr>
                <w:snapToGrid/>
                <w:sz w:val="23"/>
                <w:szCs w:val="23"/>
                <w:lang w:eastAsia="en-US"/>
              </w:rPr>
            </w:pPr>
            <w:r w:rsidRPr="009761F6">
              <w:rPr>
                <w:snapToGrid/>
                <w:sz w:val="23"/>
                <w:szCs w:val="23"/>
                <w:lang w:eastAsia="en-US"/>
              </w:rPr>
              <w:t xml:space="preserve">Заболевания органов и тканей, требующие их трансплантации, аутотрансплантации, протезирования, в том числе </w:t>
            </w:r>
            <w:proofErr w:type="spellStart"/>
            <w:r w:rsidRPr="009761F6">
              <w:rPr>
                <w:snapToGrid/>
                <w:sz w:val="23"/>
                <w:szCs w:val="23"/>
                <w:lang w:eastAsia="en-US"/>
              </w:rPr>
              <w:t>эндопротезирования</w:t>
            </w:r>
            <w:proofErr w:type="spellEnd"/>
            <w:r w:rsidRPr="009761F6">
              <w:rPr>
                <w:snapToGrid/>
                <w:sz w:val="23"/>
                <w:szCs w:val="23"/>
                <w:lang w:eastAsia="en-US"/>
              </w:rPr>
              <w:t xml:space="preserve"> (за исключением проведения кардиохирургических операций);</w:t>
            </w:r>
          </w:p>
          <w:p w:rsidR="00AE0F92" w:rsidRPr="009761F6" w:rsidRDefault="00AE0F92" w:rsidP="00CA40C6">
            <w:pPr>
              <w:numPr>
                <w:ilvl w:val="1"/>
                <w:numId w:val="37"/>
              </w:numPr>
              <w:spacing w:line="240" w:lineRule="auto"/>
              <w:ind w:left="246" w:right="-58" w:firstLine="0"/>
              <w:jc w:val="left"/>
              <w:rPr>
                <w:snapToGrid/>
                <w:sz w:val="23"/>
                <w:szCs w:val="23"/>
                <w:lang w:eastAsia="en-US"/>
              </w:rPr>
            </w:pPr>
            <w:r w:rsidRPr="009761F6">
              <w:rPr>
                <w:snapToGrid/>
                <w:sz w:val="23"/>
                <w:szCs w:val="23"/>
                <w:lang w:eastAsia="en-US"/>
              </w:rPr>
              <w:t>Острая и хроническая лучевая болезнь;</w:t>
            </w:r>
          </w:p>
          <w:p w:rsidR="00AE0F92" w:rsidRPr="009761F6" w:rsidRDefault="00AE0F92" w:rsidP="00CA40C6">
            <w:pPr>
              <w:numPr>
                <w:ilvl w:val="1"/>
                <w:numId w:val="37"/>
              </w:numPr>
              <w:spacing w:line="240" w:lineRule="auto"/>
              <w:ind w:left="246" w:right="-58" w:firstLine="0"/>
              <w:jc w:val="left"/>
              <w:rPr>
                <w:snapToGrid/>
                <w:sz w:val="23"/>
                <w:szCs w:val="23"/>
                <w:lang w:eastAsia="en-US"/>
              </w:rPr>
            </w:pPr>
            <w:r w:rsidRPr="009761F6">
              <w:rPr>
                <w:snapToGrid/>
                <w:sz w:val="23"/>
                <w:szCs w:val="23"/>
                <w:lang w:eastAsia="en-US"/>
              </w:rPr>
              <w:t>Сахарный диабет I типа и осложнения сахарного диабета I и II типа;</w:t>
            </w:r>
          </w:p>
          <w:p w:rsidR="00AE0F92" w:rsidRPr="009761F6" w:rsidRDefault="00AE0F92" w:rsidP="00CA40C6">
            <w:pPr>
              <w:numPr>
                <w:ilvl w:val="1"/>
                <w:numId w:val="37"/>
              </w:numPr>
              <w:spacing w:line="240" w:lineRule="auto"/>
              <w:ind w:left="246" w:right="-58" w:firstLine="0"/>
              <w:jc w:val="left"/>
              <w:rPr>
                <w:snapToGrid/>
                <w:sz w:val="23"/>
                <w:szCs w:val="23"/>
                <w:lang w:eastAsia="en-US"/>
              </w:rPr>
            </w:pPr>
            <w:r w:rsidRPr="009761F6">
              <w:rPr>
                <w:snapToGrid/>
                <w:sz w:val="23"/>
                <w:szCs w:val="23"/>
                <w:lang w:eastAsia="en-US"/>
              </w:rPr>
              <w:t xml:space="preserve">Системные заболевания соединительной ткани (склеродермия, системная красная волчанка, дерматомиозит, ревматическая </w:t>
            </w:r>
            <w:proofErr w:type="spellStart"/>
            <w:r w:rsidRPr="009761F6">
              <w:rPr>
                <w:snapToGrid/>
                <w:sz w:val="23"/>
                <w:szCs w:val="23"/>
                <w:lang w:eastAsia="en-US"/>
              </w:rPr>
              <w:t>полимиалгия</w:t>
            </w:r>
            <w:proofErr w:type="spellEnd"/>
            <w:r w:rsidRPr="009761F6">
              <w:rPr>
                <w:snapToGrid/>
                <w:sz w:val="23"/>
                <w:szCs w:val="23"/>
                <w:lang w:eastAsia="en-US"/>
              </w:rPr>
              <w:t xml:space="preserve">) и их осложнения, </w:t>
            </w:r>
            <w:proofErr w:type="spellStart"/>
            <w:r w:rsidRPr="009761F6">
              <w:rPr>
                <w:snapToGrid/>
                <w:sz w:val="23"/>
                <w:szCs w:val="23"/>
                <w:lang w:eastAsia="en-US"/>
              </w:rPr>
              <w:t>васкулиты</w:t>
            </w:r>
            <w:proofErr w:type="spellEnd"/>
            <w:r w:rsidRPr="009761F6">
              <w:rPr>
                <w:snapToGrid/>
                <w:sz w:val="23"/>
                <w:szCs w:val="23"/>
                <w:lang w:eastAsia="en-US"/>
              </w:rPr>
              <w:t xml:space="preserve"> и их осложнения, недифференцированные коллагенозы;</w:t>
            </w:r>
          </w:p>
          <w:p w:rsidR="00AE0F92" w:rsidRPr="009761F6" w:rsidRDefault="00AE0F92" w:rsidP="00CA40C6">
            <w:pPr>
              <w:numPr>
                <w:ilvl w:val="1"/>
                <w:numId w:val="37"/>
              </w:numPr>
              <w:spacing w:line="240" w:lineRule="auto"/>
              <w:ind w:left="246" w:right="-58" w:firstLine="0"/>
              <w:jc w:val="left"/>
              <w:rPr>
                <w:snapToGrid/>
                <w:sz w:val="23"/>
                <w:szCs w:val="23"/>
                <w:lang w:eastAsia="en-US"/>
              </w:rPr>
            </w:pPr>
            <w:proofErr w:type="spellStart"/>
            <w:r w:rsidRPr="009761F6">
              <w:rPr>
                <w:snapToGrid/>
                <w:sz w:val="23"/>
                <w:szCs w:val="23"/>
                <w:lang w:eastAsia="en-US"/>
              </w:rPr>
              <w:t>Иммунодефицитные</w:t>
            </w:r>
            <w:proofErr w:type="spellEnd"/>
            <w:r w:rsidRPr="009761F6">
              <w:rPr>
                <w:snapToGrid/>
                <w:sz w:val="23"/>
                <w:szCs w:val="23"/>
                <w:lang w:eastAsia="en-US"/>
              </w:rPr>
              <w:t xml:space="preserve"> состояния;</w:t>
            </w:r>
          </w:p>
          <w:p w:rsidR="00AE0F92" w:rsidRPr="009761F6" w:rsidRDefault="00AE0F92" w:rsidP="00CA40C6">
            <w:pPr>
              <w:numPr>
                <w:ilvl w:val="1"/>
                <w:numId w:val="37"/>
              </w:numPr>
              <w:spacing w:line="240" w:lineRule="auto"/>
              <w:ind w:left="246" w:right="-58" w:firstLine="0"/>
              <w:jc w:val="left"/>
              <w:rPr>
                <w:snapToGrid/>
                <w:sz w:val="23"/>
                <w:szCs w:val="23"/>
                <w:lang w:eastAsia="en-US"/>
              </w:rPr>
            </w:pPr>
            <w:proofErr w:type="spellStart"/>
            <w:r w:rsidRPr="009761F6">
              <w:rPr>
                <w:snapToGrid/>
                <w:sz w:val="23"/>
                <w:szCs w:val="23"/>
                <w:lang w:eastAsia="en-US"/>
              </w:rPr>
              <w:t>Демиелинизирующие</w:t>
            </w:r>
            <w:proofErr w:type="spellEnd"/>
            <w:r w:rsidRPr="009761F6">
              <w:rPr>
                <w:snapToGrid/>
                <w:sz w:val="23"/>
                <w:szCs w:val="23"/>
                <w:lang w:eastAsia="en-US"/>
              </w:rPr>
              <w:t xml:space="preserve"> заболевания нервной системы; </w:t>
            </w:r>
          </w:p>
          <w:p w:rsidR="00AE0F92" w:rsidRPr="009761F6" w:rsidRDefault="00AE0F92" w:rsidP="00CA40C6">
            <w:pPr>
              <w:numPr>
                <w:ilvl w:val="1"/>
                <w:numId w:val="37"/>
              </w:numPr>
              <w:spacing w:line="240" w:lineRule="auto"/>
              <w:ind w:left="246" w:right="-58" w:firstLine="0"/>
              <w:jc w:val="left"/>
              <w:rPr>
                <w:snapToGrid/>
                <w:sz w:val="23"/>
                <w:szCs w:val="23"/>
                <w:lang w:eastAsia="en-US"/>
              </w:rPr>
            </w:pPr>
            <w:r w:rsidRPr="009761F6">
              <w:rPr>
                <w:snapToGrid/>
                <w:sz w:val="23"/>
                <w:szCs w:val="23"/>
                <w:lang w:eastAsia="en-US"/>
              </w:rPr>
              <w:t xml:space="preserve">Глубокие и распространенные микозы, псориаз и его осложнения. </w:t>
            </w:r>
          </w:p>
        </w:tc>
      </w:tr>
      <w:tr w:rsidR="00AE0F92" w:rsidRPr="009761F6" w:rsidTr="00AE0F92">
        <w:trPr>
          <w:trHeight w:val="274"/>
        </w:trPr>
        <w:tc>
          <w:tcPr>
            <w:tcW w:w="2056" w:type="dxa"/>
            <w:tcBorders>
              <w:top w:val="single" w:sz="4" w:space="0" w:color="000000"/>
              <w:left w:val="single" w:sz="4" w:space="0" w:color="000000"/>
              <w:bottom w:val="single" w:sz="4" w:space="0" w:color="000000"/>
              <w:right w:val="single" w:sz="4" w:space="0" w:color="000000"/>
            </w:tcBorders>
          </w:tcPr>
          <w:p w:rsidR="00AE0F92" w:rsidRPr="009761F6" w:rsidRDefault="00AE0F92" w:rsidP="00CA40C6">
            <w:pPr>
              <w:spacing w:line="276" w:lineRule="auto"/>
              <w:ind w:firstLine="34"/>
              <w:jc w:val="left"/>
              <w:rPr>
                <w:snapToGrid/>
                <w:sz w:val="23"/>
                <w:szCs w:val="23"/>
                <w:lang w:eastAsia="en-US"/>
              </w:rPr>
            </w:pPr>
            <w:r w:rsidRPr="009761F6">
              <w:rPr>
                <w:snapToGrid/>
                <w:sz w:val="23"/>
                <w:szCs w:val="23"/>
                <w:lang w:eastAsia="en-US"/>
              </w:rPr>
              <w:t>Медицинские услуги</w:t>
            </w:r>
          </w:p>
        </w:tc>
        <w:tc>
          <w:tcPr>
            <w:tcW w:w="7304" w:type="dxa"/>
            <w:tcBorders>
              <w:top w:val="single" w:sz="4" w:space="0" w:color="000000"/>
              <w:left w:val="single" w:sz="4" w:space="0" w:color="000000"/>
              <w:bottom w:val="single" w:sz="4" w:space="0" w:color="000000"/>
              <w:right w:val="single" w:sz="4" w:space="0" w:color="000000"/>
            </w:tcBorders>
            <w:vAlign w:val="center"/>
          </w:tcPr>
          <w:p w:rsidR="00AE0F92" w:rsidRPr="009761F6" w:rsidRDefault="00AE0F92" w:rsidP="00CA40C6">
            <w:pPr>
              <w:numPr>
                <w:ilvl w:val="0"/>
                <w:numId w:val="38"/>
              </w:numPr>
              <w:tabs>
                <w:tab w:val="clear" w:pos="720"/>
                <w:tab w:val="num" w:pos="1440"/>
              </w:tabs>
              <w:spacing w:line="240" w:lineRule="auto"/>
              <w:ind w:left="246" w:right="-58" w:firstLine="0"/>
              <w:jc w:val="left"/>
              <w:rPr>
                <w:snapToGrid/>
                <w:sz w:val="23"/>
                <w:szCs w:val="23"/>
                <w:lang w:eastAsia="en-US"/>
              </w:rPr>
            </w:pPr>
            <w:r w:rsidRPr="009761F6">
              <w:rPr>
                <w:snapToGrid/>
                <w:sz w:val="23"/>
                <w:szCs w:val="23"/>
                <w:lang w:eastAsia="en-US"/>
              </w:rPr>
              <w:t>Генетические исследования;</w:t>
            </w:r>
          </w:p>
          <w:p w:rsidR="00AE0F92" w:rsidRPr="009761F6" w:rsidRDefault="00AE0F92" w:rsidP="00CA40C6">
            <w:pPr>
              <w:numPr>
                <w:ilvl w:val="0"/>
                <w:numId w:val="38"/>
              </w:numPr>
              <w:tabs>
                <w:tab w:val="clear" w:pos="720"/>
                <w:tab w:val="num" w:pos="1440"/>
              </w:tabs>
              <w:spacing w:line="240" w:lineRule="auto"/>
              <w:ind w:left="246" w:right="-58" w:firstLine="0"/>
              <w:jc w:val="left"/>
              <w:rPr>
                <w:snapToGrid/>
                <w:sz w:val="23"/>
                <w:szCs w:val="23"/>
                <w:lang w:eastAsia="en-US"/>
              </w:rPr>
            </w:pPr>
            <w:r w:rsidRPr="009761F6">
              <w:rPr>
                <w:snapToGrid/>
                <w:sz w:val="23"/>
                <w:szCs w:val="23"/>
                <w:lang w:eastAsia="en-US"/>
              </w:rPr>
              <w:t>Диагностика и лечение мужского и женского бесплодия, импотенции, вопросы планирования семьи (включая вопросы контрацепции), введение и удаление (без медицинских показаний) ВМС;</w:t>
            </w:r>
          </w:p>
          <w:p w:rsidR="00AE0F92" w:rsidRPr="009761F6" w:rsidRDefault="00AE0F92" w:rsidP="00CA40C6">
            <w:pPr>
              <w:numPr>
                <w:ilvl w:val="0"/>
                <w:numId w:val="38"/>
              </w:numPr>
              <w:tabs>
                <w:tab w:val="clear" w:pos="720"/>
                <w:tab w:val="num" w:pos="1440"/>
              </w:tabs>
              <w:spacing w:line="240" w:lineRule="auto"/>
              <w:ind w:left="246" w:right="-58" w:firstLine="0"/>
              <w:jc w:val="left"/>
              <w:rPr>
                <w:snapToGrid/>
                <w:sz w:val="23"/>
                <w:szCs w:val="23"/>
                <w:lang w:eastAsia="en-US"/>
              </w:rPr>
            </w:pPr>
            <w:r w:rsidRPr="009761F6">
              <w:rPr>
                <w:snapToGrid/>
                <w:sz w:val="23"/>
                <w:szCs w:val="23"/>
                <w:lang w:eastAsia="en-US"/>
              </w:rPr>
              <w:t>Медицинские услуги, связанные с беременностью сроком свыше 3 недель;</w:t>
            </w:r>
          </w:p>
          <w:p w:rsidR="00AE0F92" w:rsidRPr="009761F6" w:rsidRDefault="00AE0F92" w:rsidP="00CA40C6">
            <w:pPr>
              <w:numPr>
                <w:ilvl w:val="0"/>
                <w:numId w:val="38"/>
              </w:numPr>
              <w:tabs>
                <w:tab w:val="clear" w:pos="720"/>
                <w:tab w:val="num" w:pos="1440"/>
              </w:tabs>
              <w:spacing w:line="240" w:lineRule="auto"/>
              <w:ind w:left="246" w:right="-58" w:firstLine="0"/>
              <w:jc w:val="left"/>
              <w:rPr>
                <w:snapToGrid/>
                <w:sz w:val="23"/>
                <w:szCs w:val="23"/>
                <w:lang w:eastAsia="en-US"/>
              </w:rPr>
            </w:pPr>
            <w:r w:rsidRPr="009761F6">
              <w:rPr>
                <w:snapToGrid/>
                <w:sz w:val="23"/>
                <w:szCs w:val="23"/>
                <w:lang w:eastAsia="en-US"/>
              </w:rPr>
              <w:t>Прерывание беременности без медицинских показаний;</w:t>
            </w:r>
          </w:p>
          <w:p w:rsidR="00AE0F92" w:rsidRPr="009761F6" w:rsidRDefault="00AE0F92" w:rsidP="00CA40C6">
            <w:pPr>
              <w:numPr>
                <w:ilvl w:val="0"/>
                <w:numId w:val="38"/>
              </w:numPr>
              <w:tabs>
                <w:tab w:val="clear" w:pos="720"/>
                <w:tab w:val="num" w:pos="1440"/>
              </w:tabs>
              <w:spacing w:line="240" w:lineRule="auto"/>
              <w:ind w:left="246" w:right="-58" w:firstLine="0"/>
              <w:jc w:val="left"/>
              <w:rPr>
                <w:snapToGrid/>
                <w:sz w:val="23"/>
                <w:szCs w:val="23"/>
                <w:lang w:eastAsia="en-US"/>
              </w:rPr>
            </w:pPr>
            <w:r w:rsidRPr="009761F6">
              <w:rPr>
                <w:snapToGrid/>
                <w:sz w:val="23"/>
                <w:szCs w:val="23"/>
                <w:lang w:eastAsia="en-US"/>
              </w:rPr>
              <w:t>Косметологические услуги, пластические операции;</w:t>
            </w:r>
          </w:p>
          <w:p w:rsidR="00AE0F92" w:rsidRPr="009761F6" w:rsidRDefault="00AE0F92" w:rsidP="00CA40C6">
            <w:pPr>
              <w:numPr>
                <w:ilvl w:val="0"/>
                <w:numId w:val="38"/>
              </w:numPr>
              <w:tabs>
                <w:tab w:val="clear" w:pos="720"/>
                <w:tab w:val="num" w:pos="1440"/>
              </w:tabs>
              <w:spacing w:line="240" w:lineRule="auto"/>
              <w:ind w:left="246" w:right="-58" w:firstLine="0"/>
              <w:jc w:val="left"/>
              <w:rPr>
                <w:snapToGrid/>
                <w:sz w:val="23"/>
                <w:szCs w:val="23"/>
                <w:lang w:eastAsia="en-US"/>
              </w:rPr>
            </w:pPr>
            <w:r w:rsidRPr="009761F6">
              <w:rPr>
                <w:snapToGrid/>
                <w:sz w:val="23"/>
                <w:szCs w:val="23"/>
                <w:lang w:eastAsia="en-US"/>
              </w:rPr>
              <w:t xml:space="preserve">Методы традиционной медицины: гомеопатия, фитотерапия, диагностика и лечение по методу </w:t>
            </w:r>
            <w:proofErr w:type="spellStart"/>
            <w:r w:rsidRPr="009761F6">
              <w:rPr>
                <w:snapToGrid/>
                <w:sz w:val="23"/>
                <w:szCs w:val="23"/>
                <w:lang w:eastAsia="en-US"/>
              </w:rPr>
              <w:t>Фолля</w:t>
            </w:r>
            <w:proofErr w:type="spellEnd"/>
            <w:r w:rsidRPr="009761F6">
              <w:rPr>
                <w:snapToGrid/>
                <w:sz w:val="23"/>
                <w:szCs w:val="23"/>
                <w:lang w:eastAsia="en-US"/>
              </w:rPr>
              <w:t>; оздоровительные капсулы - «</w:t>
            </w:r>
            <w:proofErr w:type="spellStart"/>
            <w:r w:rsidRPr="009761F6">
              <w:rPr>
                <w:snapToGrid/>
                <w:sz w:val="23"/>
                <w:szCs w:val="23"/>
                <w:lang w:eastAsia="en-US"/>
              </w:rPr>
              <w:t>Санспектра</w:t>
            </w:r>
            <w:proofErr w:type="spellEnd"/>
            <w:r w:rsidRPr="009761F6">
              <w:rPr>
                <w:snapToGrid/>
                <w:sz w:val="23"/>
                <w:szCs w:val="23"/>
                <w:lang w:eastAsia="en-US"/>
              </w:rPr>
              <w:t xml:space="preserve">» и др.; </w:t>
            </w:r>
          </w:p>
          <w:p w:rsidR="00AE0F92" w:rsidRPr="009761F6" w:rsidRDefault="00AE0F92" w:rsidP="00CA40C6">
            <w:pPr>
              <w:numPr>
                <w:ilvl w:val="0"/>
                <w:numId w:val="38"/>
              </w:numPr>
              <w:tabs>
                <w:tab w:val="clear" w:pos="720"/>
                <w:tab w:val="num" w:pos="1440"/>
              </w:tabs>
              <w:spacing w:line="240" w:lineRule="auto"/>
              <w:ind w:left="246" w:right="-58" w:firstLine="0"/>
              <w:jc w:val="left"/>
              <w:rPr>
                <w:snapToGrid/>
                <w:sz w:val="23"/>
                <w:szCs w:val="23"/>
                <w:lang w:eastAsia="en-US"/>
              </w:rPr>
            </w:pPr>
            <w:proofErr w:type="spellStart"/>
            <w:r w:rsidRPr="009761F6">
              <w:rPr>
                <w:snapToGrid/>
                <w:sz w:val="23"/>
                <w:szCs w:val="23"/>
                <w:lang w:eastAsia="en-US"/>
              </w:rPr>
              <w:t>Колоногидротерапия</w:t>
            </w:r>
            <w:proofErr w:type="spellEnd"/>
            <w:r w:rsidRPr="009761F6">
              <w:rPr>
                <w:snapToGrid/>
                <w:sz w:val="23"/>
                <w:szCs w:val="23"/>
                <w:lang w:eastAsia="en-US"/>
              </w:rPr>
              <w:t xml:space="preserve">, </w:t>
            </w:r>
            <w:proofErr w:type="spellStart"/>
            <w:r w:rsidRPr="009761F6">
              <w:rPr>
                <w:snapToGrid/>
                <w:sz w:val="23"/>
                <w:szCs w:val="23"/>
                <w:lang w:eastAsia="en-US"/>
              </w:rPr>
              <w:t>гипокситерапия</w:t>
            </w:r>
            <w:proofErr w:type="spellEnd"/>
            <w:r w:rsidRPr="009761F6">
              <w:rPr>
                <w:snapToGrid/>
                <w:sz w:val="23"/>
                <w:szCs w:val="23"/>
                <w:lang w:eastAsia="en-US"/>
              </w:rPr>
              <w:t xml:space="preserve">, гирудотерапия, биорезонансная терапия, экстракорпоральные методы лечения </w:t>
            </w:r>
            <w:r w:rsidRPr="009761F6">
              <w:rPr>
                <w:snapToGrid/>
                <w:sz w:val="23"/>
                <w:szCs w:val="23"/>
                <w:lang w:eastAsia="en-US"/>
              </w:rPr>
              <w:lastRenderedPageBreak/>
              <w:t>(</w:t>
            </w:r>
            <w:proofErr w:type="spellStart"/>
            <w:r w:rsidRPr="009761F6">
              <w:rPr>
                <w:snapToGrid/>
                <w:sz w:val="23"/>
                <w:szCs w:val="23"/>
                <w:lang w:eastAsia="en-US"/>
              </w:rPr>
              <w:t>плазмаферез</w:t>
            </w:r>
            <w:proofErr w:type="spellEnd"/>
            <w:r w:rsidRPr="009761F6">
              <w:rPr>
                <w:snapToGrid/>
                <w:sz w:val="23"/>
                <w:szCs w:val="23"/>
                <w:lang w:eastAsia="en-US"/>
              </w:rPr>
              <w:t xml:space="preserve">, </w:t>
            </w:r>
            <w:proofErr w:type="spellStart"/>
            <w:r w:rsidRPr="009761F6">
              <w:rPr>
                <w:snapToGrid/>
                <w:sz w:val="23"/>
                <w:szCs w:val="23"/>
                <w:lang w:eastAsia="en-US"/>
              </w:rPr>
              <w:t>гемосорбция</w:t>
            </w:r>
            <w:proofErr w:type="spellEnd"/>
            <w:r w:rsidRPr="009761F6">
              <w:rPr>
                <w:snapToGrid/>
                <w:sz w:val="23"/>
                <w:szCs w:val="23"/>
                <w:lang w:eastAsia="en-US"/>
              </w:rPr>
              <w:t>, ЛОК, УФО-крови);</w:t>
            </w:r>
          </w:p>
          <w:p w:rsidR="00AE0F92" w:rsidRPr="009761F6" w:rsidRDefault="00AE0F92" w:rsidP="00CA40C6">
            <w:pPr>
              <w:numPr>
                <w:ilvl w:val="0"/>
                <w:numId w:val="38"/>
              </w:numPr>
              <w:tabs>
                <w:tab w:val="clear" w:pos="720"/>
                <w:tab w:val="num" w:pos="1440"/>
              </w:tabs>
              <w:spacing w:line="240" w:lineRule="auto"/>
              <w:ind w:left="246" w:right="-58" w:firstLine="0"/>
              <w:jc w:val="left"/>
              <w:rPr>
                <w:snapToGrid/>
                <w:sz w:val="23"/>
                <w:szCs w:val="23"/>
                <w:lang w:eastAsia="en-US"/>
              </w:rPr>
            </w:pPr>
            <w:r w:rsidRPr="009761F6">
              <w:rPr>
                <w:snapToGrid/>
                <w:sz w:val="23"/>
                <w:szCs w:val="23"/>
                <w:lang w:eastAsia="en-US"/>
              </w:rPr>
              <w:t>Оперативные и консервативные лечебные мероприятия, связанные с контактной коррекцией зрения.</w:t>
            </w:r>
          </w:p>
        </w:tc>
      </w:tr>
      <w:tr w:rsidR="00AE0F92" w:rsidRPr="009761F6" w:rsidTr="00AE0F92">
        <w:trPr>
          <w:trHeight w:val="274"/>
        </w:trPr>
        <w:tc>
          <w:tcPr>
            <w:tcW w:w="2056" w:type="dxa"/>
            <w:tcBorders>
              <w:top w:val="single" w:sz="4" w:space="0" w:color="000000"/>
              <w:left w:val="single" w:sz="4" w:space="0" w:color="000000"/>
              <w:bottom w:val="single" w:sz="4" w:space="0" w:color="000000"/>
              <w:right w:val="single" w:sz="4" w:space="0" w:color="000000"/>
            </w:tcBorders>
          </w:tcPr>
          <w:p w:rsidR="00AE0F92" w:rsidRPr="009761F6" w:rsidRDefault="00AE0F92" w:rsidP="00CA40C6">
            <w:pPr>
              <w:spacing w:line="276" w:lineRule="auto"/>
              <w:ind w:firstLine="34"/>
              <w:jc w:val="left"/>
              <w:rPr>
                <w:snapToGrid/>
                <w:sz w:val="23"/>
                <w:szCs w:val="23"/>
                <w:lang w:eastAsia="en-US"/>
              </w:rPr>
            </w:pPr>
            <w:r w:rsidRPr="009761F6">
              <w:rPr>
                <w:snapToGrid/>
                <w:sz w:val="23"/>
                <w:szCs w:val="23"/>
                <w:lang w:eastAsia="en-US"/>
              </w:rPr>
              <w:lastRenderedPageBreak/>
              <w:t xml:space="preserve">Расходы </w:t>
            </w:r>
            <w:proofErr w:type="gramStart"/>
            <w:r w:rsidRPr="009761F6">
              <w:rPr>
                <w:snapToGrid/>
                <w:sz w:val="23"/>
                <w:szCs w:val="23"/>
                <w:lang w:eastAsia="en-US"/>
              </w:rPr>
              <w:t>Застрахованного</w:t>
            </w:r>
            <w:proofErr w:type="gramEnd"/>
          </w:p>
        </w:tc>
        <w:tc>
          <w:tcPr>
            <w:tcW w:w="7304" w:type="dxa"/>
            <w:tcBorders>
              <w:top w:val="single" w:sz="4" w:space="0" w:color="000000"/>
              <w:left w:val="single" w:sz="4" w:space="0" w:color="000000"/>
              <w:bottom w:val="single" w:sz="4" w:space="0" w:color="000000"/>
              <w:right w:val="single" w:sz="4" w:space="0" w:color="000000"/>
            </w:tcBorders>
            <w:vAlign w:val="center"/>
          </w:tcPr>
          <w:p w:rsidR="00AE0F92" w:rsidRPr="009761F6" w:rsidRDefault="00AE0F92" w:rsidP="00CA40C6">
            <w:pPr>
              <w:numPr>
                <w:ilvl w:val="0"/>
                <w:numId w:val="39"/>
              </w:numPr>
              <w:tabs>
                <w:tab w:val="clear" w:pos="1080"/>
                <w:tab w:val="left" w:pos="1260"/>
              </w:tabs>
              <w:spacing w:line="240" w:lineRule="auto"/>
              <w:ind w:left="246" w:firstLine="0"/>
              <w:jc w:val="left"/>
              <w:rPr>
                <w:snapToGrid/>
                <w:sz w:val="23"/>
                <w:szCs w:val="23"/>
                <w:lang w:eastAsia="en-US"/>
              </w:rPr>
            </w:pPr>
            <w:r w:rsidRPr="009761F6">
              <w:rPr>
                <w:snapToGrid/>
                <w:sz w:val="23"/>
                <w:szCs w:val="23"/>
                <w:lang w:eastAsia="en-US"/>
              </w:rPr>
              <w:t xml:space="preserve">На приобретение медицинского оборудования, очков, контактных линз, слуховых аппаратов, медицинских изделий, предназначенных для ухода за больными и </w:t>
            </w:r>
            <w:proofErr w:type="spellStart"/>
            <w:r w:rsidRPr="009761F6">
              <w:rPr>
                <w:snapToGrid/>
                <w:sz w:val="23"/>
                <w:szCs w:val="23"/>
                <w:lang w:eastAsia="en-US"/>
              </w:rPr>
              <w:t>т</w:t>
            </w:r>
            <w:proofErr w:type="gramStart"/>
            <w:r w:rsidRPr="009761F6">
              <w:rPr>
                <w:snapToGrid/>
                <w:sz w:val="23"/>
                <w:szCs w:val="23"/>
                <w:lang w:eastAsia="en-US"/>
              </w:rPr>
              <w:t>.п</w:t>
            </w:r>
            <w:proofErr w:type="spellEnd"/>
            <w:proofErr w:type="gramEnd"/>
            <w:r w:rsidRPr="009761F6">
              <w:rPr>
                <w:snapToGrid/>
                <w:sz w:val="23"/>
                <w:szCs w:val="23"/>
                <w:lang w:eastAsia="en-US"/>
              </w:rPr>
              <w:t>;</w:t>
            </w:r>
          </w:p>
          <w:p w:rsidR="00AE0F92" w:rsidRPr="009761F6" w:rsidRDefault="00AE0F92" w:rsidP="00CA40C6">
            <w:pPr>
              <w:numPr>
                <w:ilvl w:val="0"/>
                <w:numId w:val="39"/>
              </w:numPr>
              <w:spacing w:line="240" w:lineRule="auto"/>
              <w:ind w:left="246" w:right="-58" w:firstLine="0"/>
              <w:jc w:val="left"/>
              <w:rPr>
                <w:snapToGrid/>
                <w:sz w:val="23"/>
                <w:szCs w:val="23"/>
                <w:lang w:eastAsia="en-US"/>
              </w:rPr>
            </w:pPr>
            <w:r w:rsidRPr="009761F6">
              <w:rPr>
                <w:snapToGrid/>
                <w:sz w:val="23"/>
                <w:szCs w:val="23"/>
                <w:lang w:eastAsia="en-US"/>
              </w:rPr>
              <w:t xml:space="preserve">Обеспечение </w:t>
            </w:r>
            <w:proofErr w:type="spellStart"/>
            <w:r w:rsidRPr="009761F6">
              <w:rPr>
                <w:snapToGrid/>
                <w:sz w:val="23"/>
                <w:szCs w:val="23"/>
                <w:lang w:eastAsia="en-US"/>
              </w:rPr>
              <w:t>имплантантами</w:t>
            </w:r>
            <w:proofErr w:type="spellEnd"/>
            <w:r w:rsidRPr="009761F6">
              <w:rPr>
                <w:snapToGrid/>
                <w:sz w:val="23"/>
                <w:szCs w:val="23"/>
                <w:lang w:eastAsia="en-US"/>
              </w:rPr>
              <w:t xml:space="preserve">, протезами, </w:t>
            </w:r>
            <w:proofErr w:type="spellStart"/>
            <w:r w:rsidRPr="009761F6">
              <w:rPr>
                <w:snapToGrid/>
                <w:sz w:val="23"/>
                <w:szCs w:val="23"/>
                <w:lang w:eastAsia="en-US"/>
              </w:rPr>
              <w:t>стентами</w:t>
            </w:r>
            <w:proofErr w:type="spellEnd"/>
            <w:r w:rsidRPr="009761F6">
              <w:rPr>
                <w:snapToGrid/>
                <w:sz w:val="23"/>
                <w:szCs w:val="23"/>
                <w:lang w:eastAsia="en-US"/>
              </w:rPr>
              <w:t>, искусственными клапанами сердца, водителями ритма и др. расходными материалами, используемыми в кардиохирургии и стоматологии</w:t>
            </w:r>
          </w:p>
        </w:tc>
      </w:tr>
    </w:tbl>
    <w:p w:rsidR="005B1645" w:rsidRPr="009761F6" w:rsidRDefault="005B1645" w:rsidP="008E4947">
      <w:pPr>
        <w:pStyle w:val="a5"/>
        <w:numPr>
          <w:ilvl w:val="3"/>
          <w:numId w:val="28"/>
        </w:numPr>
        <w:tabs>
          <w:tab w:val="left" w:pos="-284"/>
          <w:tab w:val="left" w:pos="1560"/>
        </w:tabs>
        <w:spacing w:line="240" w:lineRule="auto"/>
        <w:ind w:left="0" w:firstLine="709"/>
        <w:jc w:val="both"/>
        <w:rPr>
          <w:rFonts w:ascii="Times New Roman" w:hAnsi="Times New Roman"/>
          <w:sz w:val="24"/>
          <w:szCs w:val="24"/>
        </w:rPr>
      </w:pPr>
      <w:r w:rsidRPr="009761F6">
        <w:rPr>
          <w:rFonts w:ascii="Times New Roman" w:hAnsi="Times New Roman"/>
          <w:sz w:val="24"/>
          <w:szCs w:val="24"/>
        </w:rPr>
        <w:t>Не рассматривается как страховой случай получение медицинских и иных услуг, если Застрахованным получены медицинские и иные услуги в медицинских организациях, не предусмотренных договором страхования, и выбор которых не был согласован со Страхователем и Страховщиком.</w:t>
      </w:r>
    </w:p>
    <w:p w:rsidR="005B1645" w:rsidRPr="009761F6" w:rsidRDefault="005B1645" w:rsidP="008E4947">
      <w:pPr>
        <w:pStyle w:val="a5"/>
        <w:numPr>
          <w:ilvl w:val="3"/>
          <w:numId w:val="28"/>
        </w:numPr>
        <w:tabs>
          <w:tab w:val="left" w:pos="1418"/>
          <w:tab w:val="left" w:pos="1560"/>
        </w:tabs>
        <w:spacing w:after="0" w:line="240" w:lineRule="auto"/>
        <w:ind w:left="0" w:firstLine="709"/>
        <w:jc w:val="both"/>
        <w:rPr>
          <w:rFonts w:ascii="Times New Roman" w:hAnsi="Times New Roman"/>
          <w:b/>
          <w:bCs/>
          <w:sz w:val="24"/>
          <w:szCs w:val="24"/>
        </w:rPr>
      </w:pPr>
      <w:r w:rsidRPr="009761F6">
        <w:rPr>
          <w:rFonts w:ascii="Times New Roman" w:hAnsi="Times New Roman"/>
          <w:b/>
          <w:sz w:val="24"/>
        </w:rPr>
        <w:t xml:space="preserve">Перечень лечебно-профилактических учреждений (ЛПУ), на базе которых должно осуществляться медицинское обслуживание Застрахованных </w:t>
      </w:r>
      <w:r w:rsidRPr="009761F6">
        <w:rPr>
          <w:rFonts w:ascii="Times New Roman" w:hAnsi="Times New Roman"/>
          <w:b/>
          <w:bCs/>
          <w:sz w:val="24"/>
          <w:szCs w:val="24"/>
        </w:rPr>
        <w:t xml:space="preserve">по программе страхования </w:t>
      </w:r>
      <w:r w:rsidR="008E4947" w:rsidRPr="009761F6">
        <w:rPr>
          <w:rFonts w:ascii="Times New Roman" w:hAnsi="Times New Roman"/>
          <w:b/>
          <w:sz w:val="24"/>
        </w:rPr>
        <w:t>«1», «2»</w:t>
      </w:r>
      <w:r w:rsidR="008E4947" w:rsidRPr="009761F6">
        <w:rPr>
          <w:b/>
          <w:sz w:val="24"/>
          <w:szCs w:val="24"/>
        </w:rPr>
        <w:t xml:space="preserve"> </w:t>
      </w:r>
      <w:r w:rsidRPr="009761F6">
        <w:rPr>
          <w:rFonts w:ascii="Times New Roman" w:hAnsi="Times New Roman"/>
          <w:b/>
          <w:bCs/>
          <w:sz w:val="24"/>
          <w:szCs w:val="24"/>
        </w:rPr>
        <w:t xml:space="preserve">представлен в приложении 1 к Техническому заданию. </w:t>
      </w:r>
    </w:p>
    <w:p w:rsidR="00265F68" w:rsidRPr="009761F6" w:rsidRDefault="00265F68" w:rsidP="00265F68">
      <w:pPr>
        <w:spacing w:line="240" w:lineRule="auto"/>
        <w:ind w:firstLine="709"/>
        <w:rPr>
          <w:b/>
          <w:sz w:val="24"/>
          <w:szCs w:val="24"/>
        </w:rPr>
      </w:pPr>
      <w:r w:rsidRPr="009761F6">
        <w:rPr>
          <w:b/>
          <w:sz w:val="24"/>
          <w:szCs w:val="24"/>
        </w:rPr>
        <w:t>6.2.  Программа страхования  «3».</w:t>
      </w:r>
    </w:p>
    <w:p w:rsidR="00265F68" w:rsidRPr="009761F6" w:rsidRDefault="00265F68" w:rsidP="00265F68">
      <w:pPr>
        <w:spacing w:line="240" w:lineRule="auto"/>
        <w:ind w:firstLine="709"/>
        <w:rPr>
          <w:sz w:val="24"/>
          <w:szCs w:val="24"/>
        </w:rPr>
      </w:pPr>
      <w:r w:rsidRPr="009761F6">
        <w:rPr>
          <w:sz w:val="24"/>
          <w:szCs w:val="24"/>
        </w:rPr>
        <w:t xml:space="preserve">По настоящей программе Страховщик гарантирует организацию и оплату медицинских услуг в пределах страховой суммы при наступлении страхового случая. </w:t>
      </w:r>
    </w:p>
    <w:p w:rsidR="00265F68" w:rsidRPr="009761F6" w:rsidRDefault="00265F68" w:rsidP="00265F68">
      <w:pPr>
        <w:tabs>
          <w:tab w:val="left" w:pos="1134"/>
        </w:tabs>
        <w:autoSpaceDE w:val="0"/>
        <w:autoSpaceDN w:val="0"/>
        <w:adjustRightInd w:val="0"/>
        <w:spacing w:line="240" w:lineRule="auto"/>
        <w:ind w:right="-2" w:firstLine="709"/>
        <w:rPr>
          <w:sz w:val="24"/>
          <w:szCs w:val="24"/>
        </w:rPr>
      </w:pPr>
      <w:proofErr w:type="gramStart"/>
      <w:r w:rsidRPr="009761F6">
        <w:rPr>
          <w:sz w:val="24"/>
          <w:szCs w:val="24"/>
        </w:rPr>
        <w:t>Страховым случаем является факт обращения Застрахованного лица за получением медицинской помощи в объеме, указанном в п. 6.</w:t>
      </w:r>
      <w:r w:rsidR="00584FFA" w:rsidRPr="009761F6">
        <w:rPr>
          <w:sz w:val="24"/>
          <w:szCs w:val="24"/>
        </w:rPr>
        <w:t>2</w:t>
      </w:r>
      <w:r w:rsidRPr="009761F6">
        <w:rPr>
          <w:sz w:val="24"/>
          <w:szCs w:val="24"/>
        </w:rPr>
        <w:t>.1. настоящего технического задания, в течение срока действия договора страхования в ЛПУ, предусмотренные договором страхования, а также в другую медицинскую или иную организацию, помимо предусмотренных договором страхования, если это обращение согласовано со Страхователем и Страховщиком.</w:t>
      </w:r>
      <w:proofErr w:type="gramEnd"/>
    </w:p>
    <w:p w:rsidR="00265F68" w:rsidRPr="009761F6" w:rsidRDefault="00265F68" w:rsidP="00265F68">
      <w:pPr>
        <w:pStyle w:val="a5"/>
        <w:numPr>
          <w:ilvl w:val="1"/>
          <w:numId w:val="28"/>
        </w:numPr>
        <w:tabs>
          <w:tab w:val="left" w:pos="0"/>
          <w:tab w:val="left" w:pos="709"/>
          <w:tab w:val="left" w:pos="1134"/>
        </w:tabs>
        <w:suppressAutoHyphens w:val="0"/>
        <w:spacing w:after="0" w:line="240" w:lineRule="auto"/>
        <w:jc w:val="both"/>
        <w:rPr>
          <w:rFonts w:ascii="Times New Roman" w:eastAsia="Times New Roman" w:hAnsi="Times New Roman"/>
          <w:b/>
          <w:bCs/>
          <w:snapToGrid w:val="0"/>
          <w:vanish/>
          <w:sz w:val="24"/>
          <w:lang w:eastAsia="ru-RU"/>
        </w:rPr>
      </w:pPr>
    </w:p>
    <w:p w:rsidR="00265F68" w:rsidRPr="009761F6" w:rsidRDefault="00265F68" w:rsidP="00265F68">
      <w:pPr>
        <w:pStyle w:val="a5"/>
        <w:numPr>
          <w:ilvl w:val="1"/>
          <w:numId w:val="28"/>
        </w:numPr>
        <w:tabs>
          <w:tab w:val="left" w:pos="0"/>
          <w:tab w:val="left" w:pos="709"/>
          <w:tab w:val="left" w:pos="1134"/>
        </w:tabs>
        <w:suppressAutoHyphens w:val="0"/>
        <w:spacing w:after="0" w:line="240" w:lineRule="auto"/>
        <w:jc w:val="both"/>
        <w:rPr>
          <w:rFonts w:ascii="Times New Roman" w:eastAsia="Times New Roman" w:hAnsi="Times New Roman"/>
          <w:b/>
          <w:bCs/>
          <w:snapToGrid w:val="0"/>
          <w:vanish/>
          <w:sz w:val="24"/>
          <w:lang w:eastAsia="ru-RU"/>
        </w:rPr>
      </w:pPr>
    </w:p>
    <w:p w:rsidR="00265F68" w:rsidRPr="009761F6" w:rsidRDefault="00265F68" w:rsidP="00FE246C">
      <w:pPr>
        <w:pStyle w:val="a0"/>
        <w:numPr>
          <w:ilvl w:val="0"/>
          <w:numId w:val="43"/>
        </w:numPr>
        <w:tabs>
          <w:tab w:val="left" w:pos="0"/>
          <w:tab w:val="left" w:pos="709"/>
          <w:tab w:val="left" w:pos="1134"/>
        </w:tabs>
        <w:spacing w:line="240" w:lineRule="auto"/>
        <w:rPr>
          <w:bCs w:val="0"/>
          <w:sz w:val="24"/>
        </w:rPr>
      </w:pPr>
      <w:r w:rsidRPr="009761F6">
        <w:rPr>
          <w:b/>
          <w:sz w:val="24"/>
        </w:rPr>
        <w:t xml:space="preserve"> Объем предоставляемых медицинских услуг </w:t>
      </w:r>
      <w:r w:rsidRPr="009761F6">
        <w:rPr>
          <w:sz w:val="24"/>
        </w:rPr>
        <w:t>(без ограничений по виду, объему и количеству медицинских услуг):</w:t>
      </w:r>
    </w:p>
    <w:p w:rsidR="00265F68" w:rsidRPr="009761F6" w:rsidRDefault="00265F68" w:rsidP="00265F68">
      <w:pPr>
        <w:pStyle w:val="a5"/>
        <w:numPr>
          <w:ilvl w:val="6"/>
          <w:numId w:val="4"/>
        </w:numPr>
        <w:tabs>
          <w:tab w:val="left" w:pos="0"/>
          <w:tab w:val="left" w:pos="851"/>
          <w:tab w:val="left" w:pos="1134"/>
        </w:tabs>
        <w:spacing w:after="0" w:line="240" w:lineRule="auto"/>
        <w:ind w:left="0" w:firstLine="709"/>
        <w:rPr>
          <w:rFonts w:ascii="Times New Roman" w:eastAsia="Times New Roman" w:hAnsi="Times New Roman"/>
          <w:b/>
          <w:bCs/>
          <w:snapToGrid w:val="0"/>
          <w:sz w:val="24"/>
          <w:lang w:eastAsia="ru-RU"/>
        </w:rPr>
      </w:pPr>
      <w:r w:rsidRPr="009761F6">
        <w:rPr>
          <w:rFonts w:ascii="Times New Roman" w:eastAsia="Times New Roman" w:hAnsi="Times New Roman"/>
          <w:b/>
          <w:bCs/>
          <w:snapToGrid w:val="0"/>
          <w:sz w:val="24"/>
          <w:lang w:eastAsia="ru-RU"/>
        </w:rPr>
        <w:t>Амбулаторно-поликлиническое обслуживание</w:t>
      </w:r>
    </w:p>
    <w:p w:rsidR="00265F68" w:rsidRPr="009761F6" w:rsidRDefault="00265F68" w:rsidP="00265F68">
      <w:pPr>
        <w:numPr>
          <w:ilvl w:val="1"/>
          <w:numId w:val="26"/>
        </w:numPr>
        <w:tabs>
          <w:tab w:val="clear" w:pos="1800"/>
          <w:tab w:val="left" w:pos="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 xml:space="preserve">Первичные, повторные консультативные приемы врачей-специалистов всех специальностей (в </w:t>
      </w:r>
      <w:proofErr w:type="spellStart"/>
      <w:r w:rsidRPr="009761F6">
        <w:rPr>
          <w:sz w:val="24"/>
        </w:rPr>
        <w:t>т.ч</w:t>
      </w:r>
      <w:proofErr w:type="spellEnd"/>
      <w:r w:rsidRPr="009761F6">
        <w:rPr>
          <w:sz w:val="24"/>
        </w:rPr>
        <w:t>. любой квалификации);</w:t>
      </w:r>
    </w:p>
    <w:p w:rsidR="00265F68" w:rsidRPr="009761F6" w:rsidRDefault="00265F68" w:rsidP="00265F6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 xml:space="preserve">лабораторные исследования, в </w:t>
      </w:r>
      <w:proofErr w:type="spellStart"/>
      <w:r w:rsidRPr="009761F6">
        <w:rPr>
          <w:sz w:val="24"/>
        </w:rPr>
        <w:t>т.ч</w:t>
      </w:r>
      <w:proofErr w:type="spellEnd"/>
      <w:r w:rsidRPr="009761F6">
        <w:rPr>
          <w:sz w:val="24"/>
        </w:rPr>
        <w:t xml:space="preserve">. анализы крови и других биологических сред и тканей организма (клинические, биохимические, гормональные, бактериологические, микроскопические, </w:t>
      </w:r>
      <w:proofErr w:type="spellStart"/>
      <w:r w:rsidRPr="009761F6">
        <w:rPr>
          <w:sz w:val="24"/>
        </w:rPr>
        <w:t>коагулогические</w:t>
      </w:r>
      <w:proofErr w:type="spellEnd"/>
      <w:r w:rsidRPr="009761F6">
        <w:rPr>
          <w:sz w:val="24"/>
        </w:rPr>
        <w:t xml:space="preserve">, иммунологические (в том числе  комплексные исследования иммунологического статуса), </w:t>
      </w:r>
      <w:proofErr w:type="spellStart"/>
      <w:r w:rsidRPr="009761F6">
        <w:rPr>
          <w:sz w:val="24"/>
        </w:rPr>
        <w:t>аллергологические</w:t>
      </w:r>
      <w:proofErr w:type="spellEnd"/>
      <w:r w:rsidRPr="009761F6">
        <w:rPr>
          <w:sz w:val="24"/>
        </w:rPr>
        <w:t xml:space="preserve"> (в том числе  комплексные исследования </w:t>
      </w:r>
      <w:proofErr w:type="spellStart"/>
      <w:r w:rsidRPr="009761F6">
        <w:rPr>
          <w:sz w:val="24"/>
        </w:rPr>
        <w:t>аллергологического</w:t>
      </w:r>
      <w:proofErr w:type="spellEnd"/>
      <w:r w:rsidRPr="009761F6">
        <w:rPr>
          <w:sz w:val="24"/>
        </w:rPr>
        <w:t xml:space="preserve"> статуса, диагностические пробы и тесты, определение аллергенов), серологические, цитологические, гистологические, микологические, исследования на дисбактериоз, ПЦ</w:t>
      </w:r>
      <w:proofErr w:type="gramStart"/>
      <w:r w:rsidRPr="009761F6">
        <w:rPr>
          <w:sz w:val="24"/>
        </w:rPr>
        <w:t>Р-</w:t>
      </w:r>
      <w:proofErr w:type="gramEnd"/>
      <w:r w:rsidRPr="009761F6">
        <w:rPr>
          <w:sz w:val="24"/>
        </w:rPr>
        <w:t xml:space="preserve">, ИФА-, ДНК-диагностика (в том числе диагностика инфекций, передающихся половым путем), </w:t>
      </w:r>
      <w:proofErr w:type="spellStart"/>
      <w:r w:rsidRPr="009761F6">
        <w:rPr>
          <w:sz w:val="24"/>
        </w:rPr>
        <w:t>онкомаркеры</w:t>
      </w:r>
      <w:proofErr w:type="spellEnd"/>
      <w:r w:rsidRPr="009761F6">
        <w:rPr>
          <w:sz w:val="24"/>
        </w:rPr>
        <w:t xml:space="preserve"> и другие необходимые по медицинским показаниям исследования по назначению врача;</w:t>
      </w:r>
    </w:p>
    <w:p w:rsidR="00265F68" w:rsidRPr="009761F6" w:rsidRDefault="00265F68" w:rsidP="00265F6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proofErr w:type="gramStart"/>
      <w:r w:rsidRPr="009761F6">
        <w:rPr>
          <w:sz w:val="24"/>
        </w:rPr>
        <w:t xml:space="preserve">инструментальные методы исследования специалистов, в </w:t>
      </w:r>
      <w:proofErr w:type="spellStart"/>
      <w:r w:rsidRPr="009761F6">
        <w:rPr>
          <w:sz w:val="24"/>
        </w:rPr>
        <w:t>т.ч</w:t>
      </w:r>
      <w:proofErr w:type="spellEnd"/>
      <w:r w:rsidRPr="009761F6">
        <w:rPr>
          <w:sz w:val="24"/>
        </w:rPr>
        <w:t xml:space="preserve">. электрокардиография, ЭХО-КГ, </w:t>
      </w:r>
      <w:proofErr w:type="spellStart"/>
      <w:r w:rsidRPr="009761F6">
        <w:rPr>
          <w:sz w:val="24"/>
        </w:rPr>
        <w:t>холтеровское</w:t>
      </w:r>
      <w:proofErr w:type="spellEnd"/>
      <w:r w:rsidRPr="009761F6">
        <w:rPr>
          <w:sz w:val="24"/>
        </w:rPr>
        <w:t xml:space="preserve"> (суточное) </w:t>
      </w:r>
      <w:proofErr w:type="spellStart"/>
      <w:r w:rsidRPr="009761F6">
        <w:rPr>
          <w:sz w:val="24"/>
        </w:rPr>
        <w:t>мониторирование</w:t>
      </w:r>
      <w:proofErr w:type="spellEnd"/>
      <w:r w:rsidRPr="009761F6">
        <w:rPr>
          <w:sz w:val="24"/>
        </w:rPr>
        <w:t xml:space="preserve">, суточное </w:t>
      </w:r>
      <w:proofErr w:type="spellStart"/>
      <w:r w:rsidRPr="009761F6">
        <w:rPr>
          <w:sz w:val="24"/>
        </w:rPr>
        <w:t>мониторирование</w:t>
      </w:r>
      <w:proofErr w:type="spellEnd"/>
      <w:r w:rsidRPr="009761F6">
        <w:rPr>
          <w:sz w:val="24"/>
        </w:rPr>
        <w:t xml:space="preserve"> артериального давления, велоэргометрия, электроэнцефалография, ЭХО-энцефалография, электромиография, исследование функции внешнего дыхания (в том числе с пробами),  денситометрия, ультразвуковая диагностика, УЗДГ (в том числе  дуплексное/триплексное исследование сосудов), рентгенологическое исследование (в том числе, контрастная диагностика), флюорография, ангиография, маммография, эндоскопические методы применением ультратонкой волоконной оптики (</w:t>
      </w:r>
      <w:proofErr w:type="spellStart"/>
      <w:r w:rsidRPr="009761F6">
        <w:rPr>
          <w:sz w:val="24"/>
        </w:rPr>
        <w:t>эзофагогастродуоденоскопия</w:t>
      </w:r>
      <w:proofErr w:type="spellEnd"/>
      <w:r w:rsidRPr="009761F6">
        <w:rPr>
          <w:sz w:val="24"/>
        </w:rPr>
        <w:t xml:space="preserve">, </w:t>
      </w:r>
      <w:proofErr w:type="spellStart"/>
      <w:r w:rsidRPr="009761F6">
        <w:rPr>
          <w:sz w:val="24"/>
        </w:rPr>
        <w:t>колоноскопия</w:t>
      </w:r>
      <w:proofErr w:type="spellEnd"/>
      <w:r w:rsidRPr="009761F6">
        <w:rPr>
          <w:sz w:val="24"/>
        </w:rPr>
        <w:t xml:space="preserve">, </w:t>
      </w:r>
      <w:proofErr w:type="spellStart"/>
      <w:r w:rsidRPr="009761F6">
        <w:rPr>
          <w:sz w:val="24"/>
        </w:rPr>
        <w:t>ректороманоскопия</w:t>
      </w:r>
      <w:proofErr w:type="spellEnd"/>
      <w:r w:rsidRPr="009761F6">
        <w:rPr>
          <w:sz w:val="24"/>
        </w:rPr>
        <w:t>, бронхоскопия</w:t>
      </w:r>
      <w:proofErr w:type="gramEnd"/>
      <w:r w:rsidRPr="009761F6">
        <w:rPr>
          <w:sz w:val="24"/>
        </w:rPr>
        <w:t xml:space="preserve"> и др.), включая ПЦР-диагностику </w:t>
      </w:r>
      <w:proofErr w:type="spellStart"/>
      <w:r w:rsidRPr="009761F6">
        <w:rPr>
          <w:sz w:val="24"/>
        </w:rPr>
        <w:t>Helicobacter</w:t>
      </w:r>
      <w:proofErr w:type="spellEnd"/>
      <w:r w:rsidRPr="009761F6">
        <w:rPr>
          <w:sz w:val="24"/>
        </w:rPr>
        <w:t xml:space="preserve"> </w:t>
      </w:r>
      <w:proofErr w:type="spellStart"/>
      <w:r w:rsidRPr="009761F6">
        <w:rPr>
          <w:sz w:val="24"/>
        </w:rPr>
        <w:t>Pylory</w:t>
      </w:r>
      <w:proofErr w:type="spellEnd"/>
      <w:r w:rsidRPr="009761F6">
        <w:rPr>
          <w:sz w:val="24"/>
        </w:rPr>
        <w:t xml:space="preserve">, диагностическая биопсия, в </w:t>
      </w:r>
      <w:proofErr w:type="spellStart"/>
      <w:r w:rsidRPr="009761F6">
        <w:rPr>
          <w:sz w:val="24"/>
        </w:rPr>
        <w:t>т.ч</w:t>
      </w:r>
      <w:proofErr w:type="spellEnd"/>
      <w:r w:rsidRPr="009761F6">
        <w:rPr>
          <w:sz w:val="24"/>
        </w:rPr>
        <w:t xml:space="preserve">. с применением радиохирургических методик,  радиоизотопные исследования, </w:t>
      </w:r>
      <w:r w:rsidRPr="009761F6">
        <w:rPr>
          <w:sz w:val="24"/>
        </w:rPr>
        <w:lastRenderedPageBreak/>
        <w:t xml:space="preserve">компьютерная томография, магнитно-резонансная томография, позитронно-эмиссионная томография, </w:t>
      </w:r>
      <w:proofErr w:type="spellStart"/>
      <w:r w:rsidRPr="009761F6">
        <w:rPr>
          <w:sz w:val="24"/>
        </w:rPr>
        <w:t>мультиспиральная</w:t>
      </w:r>
      <w:proofErr w:type="spellEnd"/>
      <w:r w:rsidRPr="009761F6">
        <w:rPr>
          <w:sz w:val="24"/>
        </w:rPr>
        <w:t xml:space="preserve"> компьютерная томография (МСКТ), оптическая когерентная томография и </w:t>
      </w:r>
      <w:proofErr w:type="gramStart"/>
      <w:r w:rsidRPr="009761F6">
        <w:rPr>
          <w:sz w:val="24"/>
        </w:rPr>
        <w:t>другие</w:t>
      </w:r>
      <w:proofErr w:type="gramEnd"/>
      <w:r w:rsidRPr="009761F6">
        <w:rPr>
          <w:sz w:val="24"/>
        </w:rPr>
        <w:t xml:space="preserve"> необходимые по медицинским показаниям исследования по назначению врача;</w:t>
      </w:r>
    </w:p>
    <w:p w:rsidR="00265F68" w:rsidRPr="009761F6" w:rsidRDefault="00265F68" w:rsidP="00265F6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pPr>
      <w:r w:rsidRPr="009761F6">
        <w:rPr>
          <w:sz w:val="24"/>
        </w:rPr>
        <w:t xml:space="preserve"> реабилитационное - восстановительное лечение: физиотерапевтическое лечение, в </w:t>
      </w:r>
      <w:proofErr w:type="spellStart"/>
      <w:r w:rsidRPr="009761F6">
        <w:rPr>
          <w:sz w:val="24"/>
        </w:rPr>
        <w:t>т.ч</w:t>
      </w:r>
      <w:proofErr w:type="spellEnd"/>
      <w:r w:rsidRPr="009761F6">
        <w:rPr>
          <w:sz w:val="24"/>
        </w:rPr>
        <w:t xml:space="preserve">. все виды электро- и светолечения, включая </w:t>
      </w:r>
      <w:proofErr w:type="spellStart"/>
      <w:r w:rsidRPr="009761F6">
        <w:rPr>
          <w:sz w:val="24"/>
        </w:rPr>
        <w:t>лазер</w:t>
      </w:r>
      <w:proofErr w:type="gramStart"/>
      <w:r w:rsidRPr="009761F6">
        <w:rPr>
          <w:sz w:val="24"/>
        </w:rPr>
        <w:t>о</w:t>
      </w:r>
      <w:proofErr w:type="spellEnd"/>
      <w:r w:rsidRPr="009761F6">
        <w:rPr>
          <w:sz w:val="24"/>
        </w:rPr>
        <w:t>-</w:t>
      </w:r>
      <w:proofErr w:type="gramEnd"/>
      <w:r w:rsidRPr="009761F6">
        <w:rPr>
          <w:sz w:val="24"/>
        </w:rPr>
        <w:t xml:space="preserve"> и </w:t>
      </w:r>
      <w:proofErr w:type="spellStart"/>
      <w:r w:rsidRPr="009761F6">
        <w:rPr>
          <w:sz w:val="24"/>
        </w:rPr>
        <w:t>магнитотерапию</w:t>
      </w:r>
      <w:proofErr w:type="spellEnd"/>
      <w:r w:rsidRPr="009761F6">
        <w:rPr>
          <w:sz w:val="24"/>
        </w:rPr>
        <w:t xml:space="preserve">, СВЧ, УВЧ, импульсные токи, </w:t>
      </w:r>
      <w:proofErr w:type="spellStart"/>
      <w:r w:rsidRPr="009761F6">
        <w:rPr>
          <w:sz w:val="24"/>
        </w:rPr>
        <w:t>магнитофорез</w:t>
      </w:r>
      <w:proofErr w:type="spellEnd"/>
      <w:r w:rsidRPr="009761F6">
        <w:rPr>
          <w:sz w:val="24"/>
        </w:rPr>
        <w:t xml:space="preserve">, электрофорез, индуктотермия, дарсонвализация, </w:t>
      </w:r>
      <w:proofErr w:type="spellStart"/>
      <w:r w:rsidRPr="009761F6">
        <w:rPr>
          <w:sz w:val="24"/>
        </w:rPr>
        <w:t>диодинамические</w:t>
      </w:r>
      <w:proofErr w:type="spellEnd"/>
      <w:r w:rsidRPr="009761F6">
        <w:rPr>
          <w:sz w:val="24"/>
        </w:rPr>
        <w:t xml:space="preserve"> токи и пр., теплолечение, ультразвуковая терапия, ингаляции, УФО и другие методы физиотерапевтического лечения, разрешенные к применению Министерством здравоохранения Российской Федерации; классический массаж, массаж различных топографических областей тела по назначению врача; гидромассаж; мануальная терапия; лечебная физкультура; гидротерапия; иглорефлексотерапия;   </w:t>
      </w:r>
    </w:p>
    <w:p w:rsidR="00265F68" w:rsidRPr="009761F6" w:rsidRDefault="00265F68" w:rsidP="00265F6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proofErr w:type="gramStart"/>
      <w:r w:rsidRPr="009761F6">
        <w:rPr>
          <w:sz w:val="24"/>
        </w:rPr>
        <w:t xml:space="preserve">методы традиционной диагностики и терапии (биорезонансная терапия, гомеопатия, медицинский массаж, </w:t>
      </w:r>
      <w:proofErr w:type="spellStart"/>
      <w:r w:rsidRPr="009761F6">
        <w:rPr>
          <w:sz w:val="24"/>
        </w:rPr>
        <w:t>натуротерапия</w:t>
      </w:r>
      <w:proofErr w:type="spellEnd"/>
      <w:r w:rsidRPr="009761F6">
        <w:rPr>
          <w:sz w:val="24"/>
        </w:rPr>
        <w:t xml:space="preserve">, рефлексотерапия, </w:t>
      </w:r>
      <w:proofErr w:type="spellStart"/>
      <w:r w:rsidRPr="009761F6">
        <w:rPr>
          <w:sz w:val="24"/>
        </w:rPr>
        <w:t>остеопатия</w:t>
      </w:r>
      <w:proofErr w:type="spellEnd"/>
      <w:r w:rsidRPr="009761F6">
        <w:rPr>
          <w:sz w:val="24"/>
        </w:rPr>
        <w:t xml:space="preserve">, </w:t>
      </w:r>
      <w:proofErr w:type="spellStart"/>
      <w:r w:rsidRPr="009761F6">
        <w:rPr>
          <w:sz w:val="24"/>
        </w:rPr>
        <w:t>кинезиотерапия</w:t>
      </w:r>
      <w:proofErr w:type="spellEnd"/>
      <w:r w:rsidRPr="009761F6">
        <w:rPr>
          <w:sz w:val="24"/>
        </w:rPr>
        <w:t xml:space="preserve">, </w:t>
      </w:r>
      <w:proofErr w:type="spellStart"/>
      <w:r w:rsidRPr="009761F6">
        <w:rPr>
          <w:sz w:val="24"/>
        </w:rPr>
        <w:t>электропунктурная</w:t>
      </w:r>
      <w:proofErr w:type="spellEnd"/>
      <w:r w:rsidRPr="009761F6">
        <w:rPr>
          <w:sz w:val="24"/>
        </w:rPr>
        <w:t xml:space="preserve"> и аурикулярная диагностика и другие методы традиционной диагностики, лечения и оздоровления, разрешенные к применению Министерством здравоохранения Российской Федерации), другие методы немедикаментозного лечения, включая </w:t>
      </w:r>
      <w:proofErr w:type="spellStart"/>
      <w:r w:rsidRPr="009761F6">
        <w:rPr>
          <w:sz w:val="24"/>
        </w:rPr>
        <w:t>гипокситерапию</w:t>
      </w:r>
      <w:proofErr w:type="spellEnd"/>
      <w:r w:rsidRPr="009761F6">
        <w:rPr>
          <w:sz w:val="24"/>
        </w:rPr>
        <w:t xml:space="preserve">, гипербарическую </w:t>
      </w:r>
      <w:proofErr w:type="spellStart"/>
      <w:r w:rsidRPr="009761F6">
        <w:rPr>
          <w:sz w:val="24"/>
        </w:rPr>
        <w:t>оксигенацию</w:t>
      </w:r>
      <w:proofErr w:type="spellEnd"/>
      <w:r w:rsidRPr="009761F6">
        <w:rPr>
          <w:sz w:val="24"/>
        </w:rPr>
        <w:t xml:space="preserve">, групповые и индивидуальные физические тренинги на тренажерах, </w:t>
      </w:r>
      <w:proofErr w:type="spellStart"/>
      <w:r w:rsidRPr="009761F6">
        <w:rPr>
          <w:sz w:val="24"/>
        </w:rPr>
        <w:t>озонотерапию</w:t>
      </w:r>
      <w:proofErr w:type="spellEnd"/>
      <w:r w:rsidRPr="009761F6">
        <w:rPr>
          <w:sz w:val="24"/>
        </w:rPr>
        <w:t xml:space="preserve">, гидромассаж,  аппаратный </w:t>
      </w:r>
      <w:proofErr w:type="spellStart"/>
      <w:r w:rsidRPr="009761F6">
        <w:rPr>
          <w:sz w:val="24"/>
        </w:rPr>
        <w:t>лимфодренаж</w:t>
      </w:r>
      <w:proofErr w:type="spellEnd"/>
      <w:r w:rsidRPr="009761F6">
        <w:rPr>
          <w:sz w:val="24"/>
        </w:rPr>
        <w:t xml:space="preserve">, </w:t>
      </w:r>
      <w:proofErr w:type="spellStart"/>
      <w:r w:rsidRPr="009761F6">
        <w:rPr>
          <w:sz w:val="24"/>
        </w:rPr>
        <w:t>колоногидротерапию</w:t>
      </w:r>
      <w:proofErr w:type="spellEnd"/>
      <w:r w:rsidRPr="009761F6">
        <w:rPr>
          <w:sz w:val="24"/>
        </w:rPr>
        <w:t>, сеансы в альфа-капсулах, типа «Сан Спектра», экстракорпоральные</w:t>
      </w:r>
      <w:proofErr w:type="gramEnd"/>
      <w:r w:rsidRPr="009761F6">
        <w:rPr>
          <w:sz w:val="24"/>
        </w:rPr>
        <w:t xml:space="preserve"> методы лечения (</w:t>
      </w:r>
      <w:proofErr w:type="spellStart"/>
      <w:r w:rsidRPr="009761F6">
        <w:rPr>
          <w:sz w:val="24"/>
        </w:rPr>
        <w:t>плазмаферез</w:t>
      </w:r>
      <w:proofErr w:type="spellEnd"/>
      <w:r w:rsidRPr="009761F6">
        <w:rPr>
          <w:sz w:val="24"/>
        </w:rPr>
        <w:t xml:space="preserve">, </w:t>
      </w:r>
      <w:proofErr w:type="spellStart"/>
      <w:r w:rsidRPr="009761F6">
        <w:rPr>
          <w:sz w:val="24"/>
        </w:rPr>
        <w:t>гемосорбция</w:t>
      </w:r>
      <w:proofErr w:type="spellEnd"/>
      <w:r w:rsidRPr="009761F6">
        <w:rPr>
          <w:sz w:val="24"/>
        </w:rPr>
        <w:t>, ЛОК, УФО-крови) и др.;</w:t>
      </w:r>
    </w:p>
    <w:p w:rsidR="00265F68" w:rsidRPr="009761F6" w:rsidRDefault="00265F68" w:rsidP="00265F6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proofErr w:type="gramStart"/>
      <w:r w:rsidRPr="009761F6">
        <w:rPr>
          <w:sz w:val="24"/>
        </w:rPr>
        <w:t xml:space="preserve">лечение последствий укуса клеща (прием врачей-специалистов, в </w:t>
      </w:r>
      <w:proofErr w:type="spellStart"/>
      <w:r w:rsidRPr="009761F6">
        <w:rPr>
          <w:sz w:val="24"/>
        </w:rPr>
        <w:t>т.ч</w:t>
      </w:r>
      <w:proofErr w:type="spellEnd"/>
      <w:r w:rsidRPr="009761F6">
        <w:rPr>
          <w:sz w:val="24"/>
        </w:rPr>
        <w:t>. инфекциониста, терапевта, невролога, удаление клеща и другие лечебно-диагностические мероприятия, проведение серологического исследования клеща на наличие антигена вируса КВЭ методом ИФА или ПЦР не позднее 2-х суток с момента удаления присосавшегося клеща и при соблюдении правил хранения и транспортировки клеща, проведение экстренной серопрофилактики клещевого энцефалита путем введения человеческого иммуноглобулина против КВЭ, при</w:t>
      </w:r>
      <w:proofErr w:type="gramEnd"/>
      <w:r w:rsidRPr="009761F6">
        <w:rPr>
          <w:sz w:val="24"/>
        </w:rPr>
        <w:t xml:space="preserve"> необходимости – госпитализация в профильное ЛПУ, медикаментозная терапия противовирусными, </w:t>
      </w:r>
      <w:proofErr w:type="spellStart"/>
      <w:r w:rsidRPr="009761F6">
        <w:rPr>
          <w:sz w:val="24"/>
        </w:rPr>
        <w:t>иммунокорригирующими</w:t>
      </w:r>
      <w:proofErr w:type="spellEnd"/>
      <w:r w:rsidRPr="009761F6">
        <w:rPr>
          <w:sz w:val="24"/>
        </w:rPr>
        <w:t xml:space="preserve"> и другими препаратами, повторные консультации врачей, динамическое наблюдение);</w:t>
      </w:r>
    </w:p>
    <w:p w:rsidR="00265F68" w:rsidRPr="009761F6" w:rsidRDefault="00265F68" w:rsidP="00265F6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консультации, диагностические и лечебные процедуры по поводу сахарного диабета (кроме осложнений);</w:t>
      </w:r>
    </w:p>
    <w:p w:rsidR="00265F68" w:rsidRPr="009761F6" w:rsidRDefault="00265F68" w:rsidP="00265F6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прохождение курса СИТ по показаниям врача;</w:t>
      </w:r>
    </w:p>
    <w:p w:rsidR="00265F68" w:rsidRPr="009761F6" w:rsidRDefault="00265F68" w:rsidP="00265F6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лечебные манипуляции врачей-специалистов и среднего медицинского персонала в условиях поликлиники (без ограничения по объему и количеству услуг);</w:t>
      </w:r>
    </w:p>
    <w:p w:rsidR="00265F68" w:rsidRPr="009761F6" w:rsidRDefault="00265F68" w:rsidP="00265F6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услуги дневного стационара поликлиники (стационара «одного дня»), включая лекарственное обеспечение;</w:t>
      </w:r>
    </w:p>
    <w:p w:rsidR="00265F68" w:rsidRPr="009761F6" w:rsidRDefault="00265F68" w:rsidP="00265F68">
      <w:pPr>
        <w:numPr>
          <w:ilvl w:val="0"/>
          <w:numId w:val="4"/>
        </w:numPr>
        <w:tabs>
          <w:tab w:val="clear" w:pos="1070"/>
          <w:tab w:val="left" w:pos="0"/>
          <w:tab w:val="left" w:pos="709"/>
          <w:tab w:val="left" w:pos="1080"/>
          <w:tab w:val="num" w:pos="1440"/>
        </w:tabs>
        <w:overflowPunct w:val="0"/>
        <w:autoSpaceDE w:val="0"/>
        <w:autoSpaceDN w:val="0"/>
        <w:adjustRightInd w:val="0"/>
        <w:spacing w:line="240" w:lineRule="auto"/>
        <w:ind w:left="0" w:firstLine="709"/>
        <w:textAlignment w:val="baseline"/>
        <w:rPr>
          <w:sz w:val="24"/>
        </w:rPr>
      </w:pPr>
      <w:r w:rsidRPr="009761F6">
        <w:rPr>
          <w:sz w:val="24"/>
        </w:rPr>
        <w:t>услуги круглосуточного травматологического пункта;</w:t>
      </w:r>
    </w:p>
    <w:p w:rsidR="00265F68" w:rsidRPr="009761F6" w:rsidRDefault="00265F68" w:rsidP="00265F68">
      <w:pPr>
        <w:numPr>
          <w:ilvl w:val="0"/>
          <w:numId w:val="4"/>
        </w:numPr>
        <w:tabs>
          <w:tab w:val="clear" w:pos="1070"/>
          <w:tab w:val="left" w:pos="0"/>
          <w:tab w:val="left" w:pos="709"/>
          <w:tab w:val="left" w:pos="1080"/>
          <w:tab w:val="num" w:pos="1440"/>
        </w:tabs>
        <w:overflowPunct w:val="0"/>
        <w:autoSpaceDE w:val="0"/>
        <w:autoSpaceDN w:val="0"/>
        <w:adjustRightInd w:val="0"/>
        <w:spacing w:line="240" w:lineRule="auto"/>
        <w:ind w:left="0" w:firstLine="709"/>
        <w:textAlignment w:val="baseline"/>
        <w:rPr>
          <w:sz w:val="24"/>
        </w:rPr>
      </w:pPr>
      <w:r w:rsidRPr="009761F6">
        <w:rPr>
          <w:sz w:val="24"/>
        </w:rPr>
        <w:t>иммунопрофилактические мероприятия по эпидемиологическим и медицинским показаниям, включая экстренную профилактику столбняка, бешенства;</w:t>
      </w:r>
    </w:p>
    <w:p w:rsidR="00265F68" w:rsidRPr="009761F6" w:rsidRDefault="00265F68" w:rsidP="00265F6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 xml:space="preserve">удаление доброкачественных новообразований (папилломы, кондиломы, контагиозные моллюски, </w:t>
      </w:r>
      <w:proofErr w:type="spellStart"/>
      <w:r w:rsidRPr="009761F6">
        <w:rPr>
          <w:sz w:val="24"/>
        </w:rPr>
        <w:t>невусы</w:t>
      </w:r>
      <w:proofErr w:type="spellEnd"/>
      <w:r w:rsidRPr="009761F6">
        <w:rPr>
          <w:sz w:val="24"/>
        </w:rPr>
        <w:t>, бородавки, мозоли и др.);</w:t>
      </w:r>
    </w:p>
    <w:p w:rsidR="00265F68" w:rsidRPr="009761F6" w:rsidRDefault="00265F68" w:rsidP="00265F6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консультации, диагностика, лечение (консервативное, хирургическое) в амбулаторных условиях по поводу впервые выявленных онкологических заболеваний, в том числе онкологических заболеваний кожи (</w:t>
      </w:r>
      <w:proofErr w:type="spellStart"/>
      <w:r w:rsidRPr="009761F6">
        <w:rPr>
          <w:sz w:val="24"/>
        </w:rPr>
        <w:t>in</w:t>
      </w:r>
      <w:proofErr w:type="spellEnd"/>
      <w:r w:rsidRPr="009761F6">
        <w:rPr>
          <w:sz w:val="24"/>
        </w:rPr>
        <w:t xml:space="preserve"> </w:t>
      </w:r>
      <w:proofErr w:type="spellStart"/>
      <w:r w:rsidRPr="009761F6">
        <w:rPr>
          <w:sz w:val="24"/>
        </w:rPr>
        <w:t>situ</w:t>
      </w:r>
      <w:proofErr w:type="spellEnd"/>
      <w:r w:rsidRPr="009761F6">
        <w:rPr>
          <w:sz w:val="24"/>
        </w:rPr>
        <w:t>), любых предраковых  изменений в клетках и тканях;</w:t>
      </w:r>
    </w:p>
    <w:p w:rsidR="00265F68" w:rsidRPr="009761F6" w:rsidRDefault="00265F68" w:rsidP="00265F6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аппаратные методы лечения в офтальмологии, лазерная коррекция зрения в случае необходимости восстановления профессиональной трудоспособности, подтвержденная заключением периодического медицинского осмотра;</w:t>
      </w:r>
    </w:p>
    <w:p w:rsidR="00265F68" w:rsidRPr="009761F6" w:rsidRDefault="00265F68" w:rsidP="00265F6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proofErr w:type="spellStart"/>
      <w:r w:rsidRPr="009761F6">
        <w:rPr>
          <w:sz w:val="24"/>
        </w:rPr>
        <w:lastRenderedPageBreak/>
        <w:t>догоспитальное</w:t>
      </w:r>
      <w:proofErr w:type="spellEnd"/>
      <w:r w:rsidRPr="009761F6">
        <w:rPr>
          <w:sz w:val="24"/>
        </w:rPr>
        <w:t xml:space="preserve"> обследование;</w:t>
      </w:r>
    </w:p>
    <w:p w:rsidR="00265F68" w:rsidRPr="009761F6" w:rsidRDefault="00265F68" w:rsidP="00265F68">
      <w:pPr>
        <w:widowControl w:val="0"/>
        <w:numPr>
          <w:ilvl w:val="0"/>
          <w:numId w:val="4"/>
        </w:numPr>
        <w:tabs>
          <w:tab w:val="clear" w:pos="1070"/>
          <w:tab w:val="left" w:pos="0"/>
          <w:tab w:val="left" w:pos="709"/>
          <w:tab w:val="left" w:pos="1080"/>
        </w:tabs>
        <w:spacing w:line="240" w:lineRule="auto"/>
        <w:ind w:left="0" w:firstLine="709"/>
        <w:rPr>
          <w:sz w:val="24"/>
        </w:rPr>
      </w:pPr>
      <w:r w:rsidRPr="009761F6">
        <w:rPr>
          <w:sz w:val="24"/>
        </w:rPr>
        <w:t>экспертиза временной нетрудоспособности;</w:t>
      </w:r>
    </w:p>
    <w:p w:rsidR="00265F68" w:rsidRPr="009761F6" w:rsidRDefault="00265F68" w:rsidP="00265F6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выписывание рецептов на приобретение лекарств (за исключением льготного медикаментозного обеспечения);</w:t>
      </w:r>
    </w:p>
    <w:p w:rsidR="00265F68" w:rsidRPr="009761F6" w:rsidRDefault="00265F68" w:rsidP="00265F68">
      <w:pPr>
        <w:numPr>
          <w:ilvl w:val="0"/>
          <w:numId w:val="4"/>
        </w:numPr>
        <w:tabs>
          <w:tab w:val="clear" w:pos="1070"/>
          <w:tab w:val="left" w:pos="0"/>
          <w:tab w:val="left" w:pos="709"/>
          <w:tab w:val="left" w:pos="1080"/>
        </w:tabs>
        <w:overflowPunct w:val="0"/>
        <w:autoSpaceDE w:val="0"/>
        <w:autoSpaceDN w:val="0"/>
        <w:adjustRightInd w:val="0"/>
        <w:spacing w:line="240" w:lineRule="auto"/>
        <w:ind w:left="0" w:firstLine="709"/>
        <w:textAlignment w:val="baseline"/>
        <w:rPr>
          <w:sz w:val="24"/>
        </w:rPr>
      </w:pPr>
      <w:r w:rsidRPr="009761F6">
        <w:rPr>
          <w:sz w:val="24"/>
        </w:rPr>
        <w:t>иные медицинские услуги.</w:t>
      </w:r>
    </w:p>
    <w:p w:rsidR="00265F68" w:rsidRPr="009761F6" w:rsidRDefault="00265F68" w:rsidP="00265F68">
      <w:pPr>
        <w:tabs>
          <w:tab w:val="left" w:pos="1276"/>
        </w:tabs>
        <w:overflowPunct w:val="0"/>
        <w:autoSpaceDE w:val="0"/>
        <w:autoSpaceDN w:val="0"/>
        <w:adjustRightInd w:val="0"/>
        <w:spacing w:line="240" w:lineRule="auto"/>
        <w:ind w:firstLine="709"/>
        <w:textAlignment w:val="baseline"/>
        <w:rPr>
          <w:bCs w:val="0"/>
          <w:i/>
          <w:snapToGrid/>
          <w:sz w:val="24"/>
          <w:szCs w:val="24"/>
        </w:rPr>
      </w:pPr>
      <w:r w:rsidRPr="009761F6">
        <w:rPr>
          <w:bCs w:val="0"/>
          <w:i/>
          <w:snapToGrid/>
          <w:sz w:val="24"/>
          <w:szCs w:val="24"/>
        </w:rPr>
        <w:t xml:space="preserve">Для расширения программ страхования «3» участниками конкурса могут быть предложены дополнительные виды медицинской помощи. </w:t>
      </w:r>
    </w:p>
    <w:p w:rsidR="00265F68" w:rsidRPr="009761F6" w:rsidRDefault="00265F68" w:rsidP="00265F68">
      <w:pPr>
        <w:pStyle w:val="a5"/>
        <w:tabs>
          <w:tab w:val="left" w:pos="0"/>
          <w:tab w:val="left" w:pos="709"/>
          <w:tab w:val="left" w:pos="993"/>
        </w:tabs>
        <w:spacing w:after="0" w:line="240" w:lineRule="auto"/>
        <w:ind w:left="0" w:firstLine="709"/>
        <w:jc w:val="both"/>
        <w:rPr>
          <w:rFonts w:ascii="Times New Roman" w:hAnsi="Times New Roman"/>
          <w:sz w:val="24"/>
          <w:szCs w:val="24"/>
        </w:rPr>
      </w:pPr>
    </w:p>
    <w:p w:rsidR="00265F68" w:rsidRPr="009761F6" w:rsidRDefault="00265F68" w:rsidP="00FE246C">
      <w:pPr>
        <w:pStyle w:val="a0"/>
        <w:numPr>
          <w:ilvl w:val="0"/>
          <w:numId w:val="43"/>
        </w:numPr>
        <w:tabs>
          <w:tab w:val="left" w:pos="993"/>
          <w:tab w:val="left" w:pos="1418"/>
        </w:tabs>
        <w:spacing w:line="240" w:lineRule="auto"/>
        <w:rPr>
          <w:sz w:val="24"/>
        </w:rPr>
      </w:pPr>
      <w:r w:rsidRPr="009761F6">
        <w:rPr>
          <w:sz w:val="24"/>
        </w:rPr>
        <w:t>Исключения из программы страхования «3».</w:t>
      </w:r>
    </w:p>
    <w:tbl>
      <w:tblPr>
        <w:tblW w:w="936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056"/>
        <w:gridCol w:w="7304"/>
      </w:tblGrid>
      <w:tr w:rsidR="00265F68" w:rsidRPr="009761F6" w:rsidTr="0017768E">
        <w:trPr>
          <w:trHeight w:val="274"/>
        </w:trPr>
        <w:tc>
          <w:tcPr>
            <w:tcW w:w="2056" w:type="dxa"/>
            <w:tcBorders>
              <w:top w:val="single" w:sz="4" w:space="0" w:color="000000"/>
              <w:left w:val="single" w:sz="4" w:space="0" w:color="000000"/>
              <w:bottom w:val="single" w:sz="4" w:space="0" w:color="000000"/>
              <w:right w:val="single" w:sz="4" w:space="0" w:color="000000"/>
            </w:tcBorders>
          </w:tcPr>
          <w:p w:rsidR="00265F68" w:rsidRPr="009761F6" w:rsidRDefault="00265F68" w:rsidP="0017768E">
            <w:pPr>
              <w:spacing w:line="276" w:lineRule="auto"/>
              <w:ind w:firstLine="34"/>
              <w:jc w:val="left"/>
              <w:rPr>
                <w:snapToGrid/>
                <w:sz w:val="23"/>
                <w:szCs w:val="23"/>
                <w:lang w:eastAsia="en-US"/>
              </w:rPr>
            </w:pPr>
            <w:r w:rsidRPr="009761F6">
              <w:rPr>
                <w:snapToGrid/>
                <w:sz w:val="23"/>
                <w:szCs w:val="23"/>
                <w:lang w:eastAsia="en-US"/>
              </w:rPr>
              <w:t>Заболевания</w:t>
            </w:r>
          </w:p>
        </w:tc>
        <w:tc>
          <w:tcPr>
            <w:tcW w:w="7304" w:type="dxa"/>
            <w:tcBorders>
              <w:top w:val="single" w:sz="4" w:space="0" w:color="000000"/>
              <w:left w:val="single" w:sz="4" w:space="0" w:color="000000"/>
              <w:bottom w:val="single" w:sz="4" w:space="0" w:color="000000"/>
              <w:right w:val="single" w:sz="4" w:space="0" w:color="000000"/>
            </w:tcBorders>
            <w:vAlign w:val="center"/>
          </w:tcPr>
          <w:p w:rsidR="00265F68" w:rsidRPr="009761F6" w:rsidRDefault="00265F68" w:rsidP="00265F68">
            <w:pPr>
              <w:numPr>
                <w:ilvl w:val="0"/>
                <w:numId w:val="40"/>
              </w:numPr>
              <w:spacing w:line="240" w:lineRule="auto"/>
              <w:ind w:left="530" w:right="-58" w:hanging="284"/>
              <w:jc w:val="left"/>
              <w:rPr>
                <w:snapToGrid/>
                <w:sz w:val="23"/>
                <w:szCs w:val="23"/>
                <w:lang w:eastAsia="en-US"/>
              </w:rPr>
            </w:pPr>
            <w:r w:rsidRPr="009761F6">
              <w:rPr>
                <w:snapToGrid/>
                <w:sz w:val="23"/>
                <w:szCs w:val="23"/>
                <w:lang w:eastAsia="en-US"/>
              </w:rPr>
              <w:t>Врожденные и наследственные заболевания (в том числе крови и кроветворных органов), врожденных аномалий развития органов и тканей и их осложнения;</w:t>
            </w:r>
          </w:p>
          <w:p w:rsidR="00265F68" w:rsidRPr="009761F6" w:rsidRDefault="00265F68" w:rsidP="00265F68">
            <w:pPr>
              <w:numPr>
                <w:ilvl w:val="0"/>
                <w:numId w:val="40"/>
              </w:numPr>
              <w:spacing w:line="240" w:lineRule="auto"/>
              <w:ind w:left="530" w:right="-58" w:hanging="284"/>
              <w:jc w:val="left"/>
              <w:rPr>
                <w:snapToGrid/>
                <w:sz w:val="23"/>
                <w:szCs w:val="23"/>
                <w:lang w:eastAsia="en-US"/>
              </w:rPr>
            </w:pPr>
            <w:r w:rsidRPr="009761F6">
              <w:rPr>
                <w:snapToGrid/>
                <w:sz w:val="23"/>
                <w:szCs w:val="23"/>
                <w:lang w:eastAsia="en-US"/>
              </w:rPr>
              <w:t xml:space="preserve">Онкологические заболевания - злокачественные новообразования, в том числе кроветворной и лимфатической тканей и их осложнения; </w:t>
            </w:r>
          </w:p>
          <w:p w:rsidR="00265F68" w:rsidRPr="009761F6" w:rsidRDefault="00265F68" w:rsidP="00265F68">
            <w:pPr>
              <w:numPr>
                <w:ilvl w:val="0"/>
                <w:numId w:val="40"/>
              </w:numPr>
              <w:spacing w:line="240" w:lineRule="auto"/>
              <w:ind w:left="530" w:right="-58" w:hanging="284"/>
              <w:jc w:val="left"/>
              <w:rPr>
                <w:snapToGrid/>
                <w:sz w:val="23"/>
                <w:szCs w:val="23"/>
                <w:lang w:eastAsia="en-US"/>
              </w:rPr>
            </w:pPr>
            <w:r w:rsidRPr="009761F6">
              <w:rPr>
                <w:snapToGrid/>
                <w:sz w:val="23"/>
                <w:szCs w:val="23"/>
                <w:lang w:eastAsia="en-US"/>
              </w:rPr>
              <w:t>ВИЧ-инфекция, СПИД;</w:t>
            </w:r>
          </w:p>
          <w:p w:rsidR="00265F68" w:rsidRPr="009761F6" w:rsidRDefault="00265F68" w:rsidP="00265F68">
            <w:pPr>
              <w:numPr>
                <w:ilvl w:val="0"/>
                <w:numId w:val="40"/>
              </w:numPr>
              <w:spacing w:line="240" w:lineRule="auto"/>
              <w:ind w:left="530" w:right="-58" w:hanging="284"/>
              <w:jc w:val="left"/>
              <w:rPr>
                <w:snapToGrid/>
                <w:sz w:val="23"/>
                <w:szCs w:val="23"/>
                <w:lang w:eastAsia="en-US"/>
              </w:rPr>
            </w:pPr>
            <w:r w:rsidRPr="009761F6">
              <w:rPr>
                <w:snapToGrid/>
                <w:sz w:val="23"/>
                <w:szCs w:val="23"/>
                <w:lang w:eastAsia="en-US"/>
              </w:rPr>
              <w:t xml:space="preserve">Заболевания, передающиеся половым путем и их осложнения (за исключением первичной диагностики), </w:t>
            </w:r>
          </w:p>
          <w:p w:rsidR="00265F68" w:rsidRPr="009761F6" w:rsidRDefault="00265F68" w:rsidP="00265F68">
            <w:pPr>
              <w:numPr>
                <w:ilvl w:val="0"/>
                <w:numId w:val="40"/>
              </w:numPr>
              <w:spacing w:line="240" w:lineRule="auto"/>
              <w:ind w:left="530" w:right="-58" w:hanging="284"/>
              <w:jc w:val="left"/>
              <w:rPr>
                <w:snapToGrid/>
                <w:sz w:val="23"/>
                <w:szCs w:val="23"/>
                <w:lang w:eastAsia="en-US"/>
              </w:rPr>
            </w:pPr>
            <w:r w:rsidRPr="009761F6">
              <w:rPr>
                <w:snapToGrid/>
                <w:sz w:val="23"/>
                <w:szCs w:val="23"/>
                <w:lang w:eastAsia="en-US"/>
              </w:rPr>
              <w:t xml:space="preserve">Особо опасные инфекционные болезни (чума, холера, оспа, </w:t>
            </w:r>
            <w:proofErr w:type="spellStart"/>
            <w:r w:rsidRPr="009761F6">
              <w:rPr>
                <w:snapToGrid/>
                <w:sz w:val="23"/>
                <w:szCs w:val="23"/>
                <w:lang w:eastAsia="en-US"/>
              </w:rPr>
              <w:t>высококонтагиозные</w:t>
            </w:r>
            <w:proofErr w:type="spellEnd"/>
            <w:r w:rsidRPr="009761F6">
              <w:rPr>
                <w:snapToGrid/>
                <w:sz w:val="23"/>
                <w:szCs w:val="23"/>
                <w:lang w:eastAsia="en-US"/>
              </w:rPr>
              <w:t xml:space="preserve"> геморрагические лихорадки, SARS-пневмония);</w:t>
            </w:r>
          </w:p>
          <w:p w:rsidR="00265F68" w:rsidRPr="009761F6" w:rsidRDefault="00265F68" w:rsidP="00265F68">
            <w:pPr>
              <w:numPr>
                <w:ilvl w:val="0"/>
                <w:numId w:val="40"/>
              </w:numPr>
              <w:spacing w:line="240" w:lineRule="auto"/>
              <w:ind w:left="530" w:right="-58" w:hanging="284"/>
              <w:jc w:val="left"/>
              <w:rPr>
                <w:snapToGrid/>
                <w:sz w:val="23"/>
                <w:szCs w:val="23"/>
                <w:lang w:eastAsia="en-US"/>
              </w:rPr>
            </w:pPr>
            <w:r w:rsidRPr="009761F6">
              <w:rPr>
                <w:snapToGrid/>
                <w:sz w:val="23"/>
                <w:szCs w:val="23"/>
                <w:lang w:eastAsia="en-US"/>
              </w:rPr>
              <w:t>Хронические гепатиты C, E, F, G.</w:t>
            </w:r>
          </w:p>
          <w:p w:rsidR="00265F68" w:rsidRPr="009761F6" w:rsidRDefault="00265F68" w:rsidP="00265F68">
            <w:pPr>
              <w:numPr>
                <w:ilvl w:val="0"/>
                <w:numId w:val="40"/>
              </w:numPr>
              <w:spacing w:line="240" w:lineRule="auto"/>
              <w:ind w:left="530" w:right="-58" w:hanging="284"/>
              <w:jc w:val="left"/>
              <w:rPr>
                <w:snapToGrid/>
                <w:sz w:val="23"/>
                <w:szCs w:val="23"/>
                <w:lang w:eastAsia="en-US"/>
              </w:rPr>
            </w:pPr>
            <w:r w:rsidRPr="009761F6">
              <w:rPr>
                <w:snapToGrid/>
                <w:sz w:val="23"/>
                <w:szCs w:val="23"/>
                <w:lang w:eastAsia="en-US"/>
              </w:rPr>
              <w:t>Психические заболевания и их осложнения, органические психические расстройства (включая симптоматические), алкоголизм, наркомания, токсикомания и их осложнения, эпилепсия и ее осложнения;</w:t>
            </w:r>
          </w:p>
          <w:p w:rsidR="00265F68" w:rsidRPr="009761F6" w:rsidRDefault="00265F68" w:rsidP="00265F68">
            <w:pPr>
              <w:numPr>
                <w:ilvl w:val="0"/>
                <w:numId w:val="40"/>
              </w:numPr>
              <w:spacing w:line="240" w:lineRule="auto"/>
              <w:ind w:left="530" w:right="-58" w:hanging="284"/>
              <w:jc w:val="left"/>
              <w:rPr>
                <w:snapToGrid/>
                <w:sz w:val="23"/>
                <w:szCs w:val="23"/>
                <w:lang w:eastAsia="en-US"/>
              </w:rPr>
            </w:pPr>
            <w:r w:rsidRPr="009761F6">
              <w:rPr>
                <w:snapToGrid/>
                <w:sz w:val="23"/>
                <w:szCs w:val="23"/>
                <w:lang w:eastAsia="en-US"/>
              </w:rPr>
              <w:t xml:space="preserve">Туберкулез, </w:t>
            </w:r>
            <w:proofErr w:type="spellStart"/>
            <w:r w:rsidRPr="009761F6">
              <w:rPr>
                <w:snapToGrid/>
                <w:sz w:val="23"/>
                <w:szCs w:val="23"/>
                <w:lang w:eastAsia="en-US"/>
              </w:rPr>
              <w:t>саркоидоз</w:t>
            </w:r>
            <w:proofErr w:type="spellEnd"/>
            <w:r w:rsidRPr="009761F6">
              <w:rPr>
                <w:snapToGrid/>
                <w:sz w:val="23"/>
                <w:szCs w:val="23"/>
                <w:lang w:eastAsia="en-US"/>
              </w:rPr>
              <w:t xml:space="preserve">, </w:t>
            </w:r>
            <w:proofErr w:type="spellStart"/>
            <w:r w:rsidRPr="009761F6">
              <w:rPr>
                <w:snapToGrid/>
                <w:sz w:val="23"/>
                <w:szCs w:val="23"/>
                <w:lang w:eastAsia="en-US"/>
              </w:rPr>
              <w:t>муковисцедоз</w:t>
            </w:r>
            <w:proofErr w:type="spellEnd"/>
            <w:r w:rsidRPr="009761F6">
              <w:rPr>
                <w:snapToGrid/>
                <w:sz w:val="23"/>
                <w:szCs w:val="23"/>
                <w:lang w:eastAsia="en-US"/>
              </w:rPr>
              <w:t xml:space="preserve"> независимо от клинической формы и стадии процесса;</w:t>
            </w:r>
          </w:p>
          <w:p w:rsidR="00265F68" w:rsidRPr="009761F6" w:rsidRDefault="00265F68" w:rsidP="00265F68">
            <w:pPr>
              <w:numPr>
                <w:ilvl w:val="0"/>
                <w:numId w:val="40"/>
              </w:numPr>
              <w:spacing w:line="240" w:lineRule="auto"/>
              <w:ind w:left="530" w:right="-58" w:hanging="284"/>
              <w:jc w:val="left"/>
              <w:rPr>
                <w:snapToGrid/>
                <w:sz w:val="23"/>
                <w:szCs w:val="23"/>
                <w:lang w:eastAsia="en-US"/>
              </w:rPr>
            </w:pPr>
            <w:r w:rsidRPr="009761F6">
              <w:rPr>
                <w:snapToGrid/>
                <w:sz w:val="23"/>
                <w:szCs w:val="23"/>
                <w:lang w:eastAsia="en-US"/>
              </w:rPr>
              <w:t>Хроническая почечная и печеночная недостаточность, требующая проведения экстракорпоральных методов лечения;</w:t>
            </w:r>
          </w:p>
          <w:p w:rsidR="00265F68" w:rsidRPr="009761F6" w:rsidRDefault="00265F68" w:rsidP="00265F68">
            <w:pPr>
              <w:numPr>
                <w:ilvl w:val="0"/>
                <w:numId w:val="40"/>
              </w:numPr>
              <w:spacing w:line="240" w:lineRule="auto"/>
              <w:ind w:left="530" w:right="-58" w:hanging="284"/>
              <w:jc w:val="left"/>
              <w:rPr>
                <w:snapToGrid/>
                <w:sz w:val="23"/>
                <w:szCs w:val="23"/>
                <w:lang w:eastAsia="en-US"/>
              </w:rPr>
            </w:pPr>
            <w:r w:rsidRPr="009761F6">
              <w:rPr>
                <w:snapToGrid/>
                <w:sz w:val="23"/>
                <w:szCs w:val="23"/>
                <w:lang w:eastAsia="en-US"/>
              </w:rPr>
              <w:t xml:space="preserve">Заболевания органов и тканей, требующие их трансплантации, аутотрансплантации, протезирования, в том числе </w:t>
            </w:r>
            <w:proofErr w:type="spellStart"/>
            <w:r w:rsidRPr="009761F6">
              <w:rPr>
                <w:snapToGrid/>
                <w:sz w:val="23"/>
                <w:szCs w:val="23"/>
                <w:lang w:eastAsia="en-US"/>
              </w:rPr>
              <w:t>эндопротезирования</w:t>
            </w:r>
            <w:proofErr w:type="spellEnd"/>
            <w:r w:rsidRPr="009761F6">
              <w:rPr>
                <w:snapToGrid/>
                <w:sz w:val="23"/>
                <w:szCs w:val="23"/>
                <w:lang w:eastAsia="en-US"/>
              </w:rPr>
              <w:t xml:space="preserve"> (за исключением проведения кардиохирургических операций);</w:t>
            </w:r>
          </w:p>
          <w:p w:rsidR="00265F68" w:rsidRPr="009761F6" w:rsidRDefault="00265F68" w:rsidP="00265F68">
            <w:pPr>
              <w:numPr>
                <w:ilvl w:val="0"/>
                <w:numId w:val="40"/>
              </w:numPr>
              <w:spacing w:line="240" w:lineRule="auto"/>
              <w:ind w:left="530" w:right="-58" w:hanging="284"/>
              <w:jc w:val="left"/>
              <w:rPr>
                <w:snapToGrid/>
                <w:sz w:val="23"/>
                <w:szCs w:val="23"/>
                <w:lang w:eastAsia="en-US"/>
              </w:rPr>
            </w:pPr>
            <w:r w:rsidRPr="009761F6">
              <w:rPr>
                <w:snapToGrid/>
                <w:sz w:val="23"/>
                <w:szCs w:val="23"/>
                <w:lang w:eastAsia="en-US"/>
              </w:rPr>
              <w:t>Острая и хроническая лучевая болезнь;</w:t>
            </w:r>
          </w:p>
          <w:p w:rsidR="00265F68" w:rsidRPr="009761F6" w:rsidRDefault="00265F68" w:rsidP="00265F68">
            <w:pPr>
              <w:numPr>
                <w:ilvl w:val="0"/>
                <w:numId w:val="40"/>
              </w:numPr>
              <w:spacing w:line="240" w:lineRule="auto"/>
              <w:ind w:left="530" w:right="-58" w:hanging="284"/>
              <w:jc w:val="left"/>
              <w:rPr>
                <w:snapToGrid/>
                <w:sz w:val="23"/>
                <w:szCs w:val="23"/>
                <w:lang w:eastAsia="en-US"/>
              </w:rPr>
            </w:pPr>
            <w:r w:rsidRPr="009761F6">
              <w:rPr>
                <w:snapToGrid/>
                <w:sz w:val="23"/>
                <w:szCs w:val="23"/>
                <w:lang w:eastAsia="en-US"/>
              </w:rPr>
              <w:t>Сахарный диабет I типа и осложнения сахарного диабета I и II типа;</w:t>
            </w:r>
          </w:p>
          <w:p w:rsidR="00265F68" w:rsidRPr="009761F6" w:rsidRDefault="00265F68" w:rsidP="00265F68">
            <w:pPr>
              <w:numPr>
                <w:ilvl w:val="0"/>
                <w:numId w:val="40"/>
              </w:numPr>
              <w:spacing w:line="240" w:lineRule="auto"/>
              <w:ind w:left="530" w:right="-58" w:hanging="284"/>
              <w:jc w:val="left"/>
              <w:rPr>
                <w:snapToGrid/>
                <w:sz w:val="23"/>
                <w:szCs w:val="23"/>
                <w:lang w:eastAsia="en-US"/>
              </w:rPr>
            </w:pPr>
            <w:r w:rsidRPr="009761F6">
              <w:rPr>
                <w:snapToGrid/>
                <w:sz w:val="23"/>
                <w:szCs w:val="23"/>
                <w:lang w:eastAsia="en-US"/>
              </w:rPr>
              <w:t xml:space="preserve">Системные заболевания соединительной ткани (склеродермия, системная красная волчанка, дерматомиозит, ревматическая </w:t>
            </w:r>
            <w:proofErr w:type="spellStart"/>
            <w:r w:rsidRPr="009761F6">
              <w:rPr>
                <w:snapToGrid/>
                <w:sz w:val="23"/>
                <w:szCs w:val="23"/>
                <w:lang w:eastAsia="en-US"/>
              </w:rPr>
              <w:t>полимиалгия</w:t>
            </w:r>
            <w:proofErr w:type="spellEnd"/>
            <w:r w:rsidRPr="009761F6">
              <w:rPr>
                <w:snapToGrid/>
                <w:sz w:val="23"/>
                <w:szCs w:val="23"/>
                <w:lang w:eastAsia="en-US"/>
              </w:rPr>
              <w:t xml:space="preserve">) и их осложнения, </w:t>
            </w:r>
            <w:proofErr w:type="spellStart"/>
            <w:r w:rsidRPr="009761F6">
              <w:rPr>
                <w:snapToGrid/>
                <w:sz w:val="23"/>
                <w:szCs w:val="23"/>
                <w:lang w:eastAsia="en-US"/>
              </w:rPr>
              <w:t>васкулиты</w:t>
            </w:r>
            <w:proofErr w:type="spellEnd"/>
            <w:r w:rsidRPr="009761F6">
              <w:rPr>
                <w:snapToGrid/>
                <w:sz w:val="23"/>
                <w:szCs w:val="23"/>
                <w:lang w:eastAsia="en-US"/>
              </w:rPr>
              <w:t xml:space="preserve"> и их осложнения, недифференцированные коллагенозы;</w:t>
            </w:r>
          </w:p>
          <w:p w:rsidR="00265F68" w:rsidRPr="009761F6" w:rsidRDefault="00265F68" w:rsidP="00265F68">
            <w:pPr>
              <w:numPr>
                <w:ilvl w:val="0"/>
                <w:numId w:val="40"/>
              </w:numPr>
              <w:spacing w:line="240" w:lineRule="auto"/>
              <w:ind w:left="530" w:right="-58" w:hanging="284"/>
              <w:jc w:val="left"/>
              <w:rPr>
                <w:snapToGrid/>
                <w:sz w:val="23"/>
                <w:szCs w:val="23"/>
                <w:lang w:eastAsia="en-US"/>
              </w:rPr>
            </w:pPr>
            <w:proofErr w:type="spellStart"/>
            <w:r w:rsidRPr="009761F6">
              <w:rPr>
                <w:snapToGrid/>
                <w:sz w:val="23"/>
                <w:szCs w:val="23"/>
                <w:lang w:eastAsia="en-US"/>
              </w:rPr>
              <w:t>Иммунодефицитные</w:t>
            </w:r>
            <w:proofErr w:type="spellEnd"/>
            <w:r w:rsidRPr="009761F6">
              <w:rPr>
                <w:snapToGrid/>
                <w:sz w:val="23"/>
                <w:szCs w:val="23"/>
                <w:lang w:eastAsia="en-US"/>
              </w:rPr>
              <w:t xml:space="preserve"> состояния;</w:t>
            </w:r>
          </w:p>
          <w:p w:rsidR="00265F68" w:rsidRPr="009761F6" w:rsidRDefault="00265F68" w:rsidP="00265F68">
            <w:pPr>
              <w:numPr>
                <w:ilvl w:val="0"/>
                <w:numId w:val="40"/>
              </w:numPr>
              <w:spacing w:line="240" w:lineRule="auto"/>
              <w:ind w:left="530" w:right="-58" w:hanging="284"/>
              <w:jc w:val="left"/>
              <w:rPr>
                <w:snapToGrid/>
                <w:sz w:val="23"/>
                <w:szCs w:val="23"/>
                <w:lang w:eastAsia="en-US"/>
              </w:rPr>
            </w:pPr>
            <w:proofErr w:type="spellStart"/>
            <w:r w:rsidRPr="009761F6">
              <w:rPr>
                <w:snapToGrid/>
                <w:sz w:val="23"/>
                <w:szCs w:val="23"/>
                <w:lang w:eastAsia="en-US"/>
              </w:rPr>
              <w:t>Демиелинизирующие</w:t>
            </w:r>
            <w:proofErr w:type="spellEnd"/>
            <w:r w:rsidRPr="009761F6">
              <w:rPr>
                <w:snapToGrid/>
                <w:sz w:val="23"/>
                <w:szCs w:val="23"/>
                <w:lang w:eastAsia="en-US"/>
              </w:rPr>
              <w:t xml:space="preserve"> заболевания нервной системы; </w:t>
            </w:r>
          </w:p>
          <w:p w:rsidR="00265F68" w:rsidRPr="009761F6" w:rsidRDefault="00265F68" w:rsidP="00265F68">
            <w:pPr>
              <w:numPr>
                <w:ilvl w:val="0"/>
                <w:numId w:val="40"/>
              </w:numPr>
              <w:spacing w:line="240" w:lineRule="auto"/>
              <w:ind w:left="530" w:right="-58" w:hanging="284"/>
              <w:jc w:val="left"/>
              <w:rPr>
                <w:snapToGrid/>
                <w:sz w:val="23"/>
                <w:szCs w:val="23"/>
                <w:lang w:eastAsia="en-US"/>
              </w:rPr>
            </w:pPr>
            <w:r w:rsidRPr="009761F6">
              <w:rPr>
                <w:snapToGrid/>
                <w:sz w:val="23"/>
                <w:szCs w:val="23"/>
                <w:lang w:eastAsia="en-US"/>
              </w:rPr>
              <w:t xml:space="preserve">Глубокие и распространенные микозы, псориаз и его осложнения. </w:t>
            </w:r>
          </w:p>
        </w:tc>
      </w:tr>
      <w:tr w:rsidR="00265F68" w:rsidRPr="009761F6" w:rsidTr="0017768E">
        <w:trPr>
          <w:trHeight w:val="274"/>
        </w:trPr>
        <w:tc>
          <w:tcPr>
            <w:tcW w:w="2056" w:type="dxa"/>
            <w:tcBorders>
              <w:top w:val="single" w:sz="4" w:space="0" w:color="000000"/>
              <w:left w:val="single" w:sz="4" w:space="0" w:color="000000"/>
              <w:bottom w:val="single" w:sz="4" w:space="0" w:color="000000"/>
              <w:right w:val="single" w:sz="4" w:space="0" w:color="000000"/>
            </w:tcBorders>
          </w:tcPr>
          <w:p w:rsidR="00265F68" w:rsidRPr="009761F6" w:rsidRDefault="00265F68" w:rsidP="0017768E">
            <w:pPr>
              <w:spacing w:line="276" w:lineRule="auto"/>
              <w:ind w:firstLine="34"/>
              <w:jc w:val="left"/>
              <w:rPr>
                <w:snapToGrid/>
                <w:sz w:val="23"/>
                <w:szCs w:val="23"/>
                <w:lang w:eastAsia="en-US"/>
              </w:rPr>
            </w:pPr>
            <w:r w:rsidRPr="009761F6">
              <w:rPr>
                <w:snapToGrid/>
                <w:sz w:val="23"/>
                <w:szCs w:val="23"/>
                <w:lang w:eastAsia="en-US"/>
              </w:rPr>
              <w:t>Медицинские услуги</w:t>
            </w:r>
          </w:p>
        </w:tc>
        <w:tc>
          <w:tcPr>
            <w:tcW w:w="7304" w:type="dxa"/>
            <w:tcBorders>
              <w:top w:val="single" w:sz="4" w:space="0" w:color="000000"/>
              <w:left w:val="single" w:sz="4" w:space="0" w:color="000000"/>
              <w:bottom w:val="single" w:sz="4" w:space="0" w:color="000000"/>
              <w:right w:val="single" w:sz="4" w:space="0" w:color="000000"/>
            </w:tcBorders>
            <w:vAlign w:val="center"/>
          </w:tcPr>
          <w:p w:rsidR="00265F68" w:rsidRPr="009761F6" w:rsidRDefault="00265F68" w:rsidP="00265F68">
            <w:pPr>
              <w:numPr>
                <w:ilvl w:val="0"/>
                <w:numId w:val="41"/>
              </w:numPr>
              <w:tabs>
                <w:tab w:val="clear" w:pos="720"/>
                <w:tab w:val="num" w:pos="530"/>
              </w:tabs>
              <w:spacing w:line="240" w:lineRule="auto"/>
              <w:ind w:left="530" w:right="-57" w:hanging="284"/>
              <w:jc w:val="left"/>
              <w:rPr>
                <w:snapToGrid/>
                <w:sz w:val="23"/>
                <w:szCs w:val="23"/>
                <w:lang w:eastAsia="en-US"/>
              </w:rPr>
            </w:pPr>
            <w:r w:rsidRPr="009761F6">
              <w:rPr>
                <w:snapToGrid/>
                <w:sz w:val="23"/>
                <w:szCs w:val="23"/>
                <w:lang w:eastAsia="en-US"/>
              </w:rPr>
              <w:t>Генетические исследования;</w:t>
            </w:r>
          </w:p>
          <w:p w:rsidR="00265F68" w:rsidRPr="009761F6" w:rsidRDefault="00265F68" w:rsidP="00265F68">
            <w:pPr>
              <w:numPr>
                <w:ilvl w:val="0"/>
                <w:numId w:val="41"/>
              </w:numPr>
              <w:tabs>
                <w:tab w:val="num" w:pos="530"/>
                <w:tab w:val="num" w:pos="1440"/>
              </w:tabs>
              <w:spacing w:line="240" w:lineRule="auto"/>
              <w:ind w:left="530" w:right="-58" w:hanging="284"/>
              <w:jc w:val="left"/>
              <w:rPr>
                <w:snapToGrid/>
                <w:sz w:val="23"/>
                <w:szCs w:val="23"/>
                <w:lang w:eastAsia="en-US"/>
              </w:rPr>
            </w:pPr>
            <w:r w:rsidRPr="009761F6">
              <w:rPr>
                <w:snapToGrid/>
                <w:sz w:val="23"/>
                <w:szCs w:val="23"/>
                <w:lang w:eastAsia="en-US"/>
              </w:rPr>
              <w:t>Диагностика и лечение мужского и женского бесплодия, импотенции, вопросы планирования семьи (включая вопросы контрацепции), введение и удаление (без медицинских показаний) ВМС;</w:t>
            </w:r>
          </w:p>
          <w:p w:rsidR="00265F68" w:rsidRPr="009761F6" w:rsidRDefault="00265F68" w:rsidP="00265F68">
            <w:pPr>
              <w:numPr>
                <w:ilvl w:val="0"/>
                <w:numId w:val="41"/>
              </w:numPr>
              <w:tabs>
                <w:tab w:val="num" w:pos="530"/>
                <w:tab w:val="num" w:pos="1440"/>
              </w:tabs>
              <w:spacing w:line="240" w:lineRule="auto"/>
              <w:ind w:left="530" w:right="-58" w:hanging="284"/>
              <w:jc w:val="left"/>
              <w:rPr>
                <w:snapToGrid/>
                <w:sz w:val="23"/>
                <w:szCs w:val="23"/>
                <w:lang w:eastAsia="en-US"/>
              </w:rPr>
            </w:pPr>
            <w:r w:rsidRPr="009761F6">
              <w:rPr>
                <w:snapToGrid/>
                <w:sz w:val="23"/>
                <w:szCs w:val="23"/>
                <w:lang w:eastAsia="en-US"/>
              </w:rPr>
              <w:t>Медицинские услуги, связанные с беременностью сроком свыше 3 недель;</w:t>
            </w:r>
          </w:p>
          <w:p w:rsidR="00265F68" w:rsidRPr="009761F6" w:rsidRDefault="00265F68" w:rsidP="00265F68">
            <w:pPr>
              <w:numPr>
                <w:ilvl w:val="0"/>
                <w:numId w:val="41"/>
              </w:numPr>
              <w:tabs>
                <w:tab w:val="num" w:pos="530"/>
                <w:tab w:val="num" w:pos="1440"/>
              </w:tabs>
              <w:spacing w:line="240" w:lineRule="auto"/>
              <w:ind w:left="530" w:right="-58" w:hanging="284"/>
              <w:jc w:val="left"/>
              <w:rPr>
                <w:snapToGrid/>
                <w:sz w:val="23"/>
                <w:szCs w:val="23"/>
                <w:lang w:eastAsia="en-US"/>
              </w:rPr>
            </w:pPr>
            <w:r w:rsidRPr="009761F6">
              <w:rPr>
                <w:snapToGrid/>
                <w:sz w:val="23"/>
                <w:szCs w:val="23"/>
                <w:lang w:eastAsia="en-US"/>
              </w:rPr>
              <w:t>Прерывание беременности без медицинских показаний;</w:t>
            </w:r>
          </w:p>
          <w:p w:rsidR="00265F68" w:rsidRPr="009761F6" w:rsidRDefault="00265F68" w:rsidP="00265F68">
            <w:pPr>
              <w:numPr>
                <w:ilvl w:val="0"/>
                <w:numId w:val="41"/>
              </w:numPr>
              <w:tabs>
                <w:tab w:val="num" w:pos="530"/>
                <w:tab w:val="num" w:pos="1440"/>
              </w:tabs>
              <w:spacing w:line="240" w:lineRule="auto"/>
              <w:ind w:left="530" w:right="-58" w:hanging="284"/>
              <w:jc w:val="left"/>
              <w:rPr>
                <w:snapToGrid/>
                <w:sz w:val="23"/>
                <w:szCs w:val="23"/>
                <w:lang w:eastAsia="en-US"/>
              </w:rPr>
            </w:pPr>
            <w:r w:rsidRPr="009761F6">
              <w:rPr>
                <w:snapToGrid/>
                <w:sz w:val="23"/>
                <w:szCs w:val="23"/>
                <w:lang w:eastAsia="en-US"/>
              </w:rPr>
              <w:t>Косметологические услуги, пластические операции;</w:t>
            </w:r>
          </w:p>
          <w:p w:rsidR="00265F68" w:rsidRPr="009761F6" w:rsidRDefault="00265F68" w:rsidP="00265F68">
            <w:pPr>
              <w:numPr>
                <w:ilvl w:val="0"/>
                <w:numId w:val="41"/>
              </w:numPr>
              <w:tabs>
                <w:tab w:val="num" w:pos="530"/>
                <w:tab w:val="num" w:pos="1440"/>
              </w:tabs>
              <w:spacing w:line="240" w:lineRule="auto"/>
              <w:ind w:left="530" w:right="-58" w:hanging="284"/>
              <w:jc w:val="left"/>
              <w:rPr>
                <w:snapToGrid/>
                <w:sz w:val="23"/>
                <w:szCs w:val="23"/>
                <w:lang w:eastAsia="en-US"/>
              </w:rPr>
            </w:pPr>
            <w:r w:rsidRPr="009761F6">
              <w:rPr>
                <w:snapToGrid/>
                <w:sz w:val="23"/>
                <w:szCs w:val="23"/>
                <w:lang w:eastAsia="en-US"/>
              </w:rPr>
              <w:lastRenderedPageBreak/>
              <w:t xml:space="preserve">Методы традиционной медицины: гомеопатия, фитотерапия, диагностика и лечение по методу </w:t>
            </w:r>
            <w:proofErr w:type="spellStart"/>
            <w:r w:rsidRPr="009761F6">
              <w:rPr>
                <w:snapToGrid/>
                <w:sz w:val="23"/>
                <w:szCs w:val="23"/>
                <w:lang w:eastAsia="en-US"/>
              </w:rPr>
              <w:t>Фолля</w:t>
            </w:r>
            <w:proofErr w:type="spellEnd"/>
            <w:r w:rsidRPr="009761F6">
              <w:rPr>
                <w:snapToGrid/>
                <w:sz w:val="23"/>
                <w:szCs w:val="23"/>
                <w:lang w:eastAsia="en-US"/>
              </w:rPr>
              <w:t>; оздоровительные капсулы - «</w:t>
            </w:r>
            <w:proofErr w:type="spellStart"/>
            <w:r w:rsidRPr="009761F6">
              <w:rPr>
                <w:snapToGrid/>
                <w:sz w:val="23"/>
                <w:szCs w:val="23"/>
                <w:lang w:eastAsia="en-US"/>
              </w:rPr>
              <w:t>Санспектра</w:t>
            </w:r>
            <w:proofErr w:type="spellEnd"/>
            <w:r w:rsidRPr="009761F6">
              <w:rPr>
                <w:snapToGrid/>
                <w:sz w:val="23"/>
                <w:szCs w:val="23"/>
                <w:lang w:eastAsia="en-US"/>
              </w:rPr>
              <w:t xml:space="preserve">» и др.; </w:t>
            </w:r>
          </w:p>
          <w:p w:rsidR="00265F68" w:rsidRPr="009761F6" w:rsidRDefault="00265F68" w:rsidP="00265F68">
            <w:pPr>
              <w:numPr>
                <w:ilvl w:val="0"/>
                <w:numId w:val="41"/>
              </w:numPr>
              <w:tabs>
                <w:tab w:val="num" w:pos="530"/>
                <w:tab w:val="num" w:pos="1440"/>
              </w:tabs>
              <w:spacing w:line="240" w:lineRule="auto"/>
              <w:ind w:left="530" w:right="-58" w:hanging="284"/>
              <w:jc w:val="left"/>
              <w:rPr>
                <w:snapToGrid/>
                <w:sz w:val="23"/>
                <w:szCs w:val="23"/>
                <w:lang w:eastAsia="en-US"/>
              </w:rPr>
            </w:pPr>
            <w:proofErr w:type="spellStart"/>
            <w:r w:rsidRPr="009761F6">
              <w:rPr>
                <w:snapToGrid/>
                <w:sz w:val="23"/>
                <w:szCs w:val="23"/>
                <w:lang w:eastAsia="en-US"/>
              </w:rPr>
              <w:t>Колоногидротерапия</w:t>
            </w:r>
            <w:proofErr w:type="spellEnd"/>
            <w:r w:rsidRPr="009761F6">
              <w:rPr>
                <w:snapToGrid/>
                <w:sz w:val="23"/>
                <w:szCs w:val="23"/>
                <w:lang w:eastAsia="en-US"/>
              </w:rPr>
              <w:t xml:space="preserve">, </w:t>
            </w:r>
            <w:proofErr w:type="spellStart"/>
            <w:r w:rsidRPr="009761F6">
              <w:rPr>
                <w:snapToGrid/>
                <w:sz w:val="23"/>
                <w:szCs w:val="23"/>
                <w:lang w:eastAsia="en-US"/>
              </w:rPr>
              <w:t>гипокситерапия</w:t>
            </w:r>
            <w:proofErr w:type="spellEnd"/>
            <w:r w:rsidRPr="009761F6">
              <w:rPr>
                <w:snapToGrid/>
                <w:sz w:val="23"/>
                <w:szCs w:val="23"/>
                <w:lang w:eastAsia="en-US"/>
              </w:rPr>
              <w:t>, гирудотерапия, биорезонансная терапия, экстракорпоральные методы лечения (</w:t>
            </w:r>
            <w:proofErr w:type="spellStart"/>
            <w:r w:rsidRPr="009761F6">
              <w:rPr>
                <w:snapToGrid/>
                <w:sz w:val="23"/>
                <w:szCs w:val="23"/>
                <w:lang w:eastAsia="en-US"/>
              </w:rPr>
              <w:t>плазмаферез</w:t>
            </w:r>
            <w:proofErr w:type="spellEnd"/>
            <w:r w:rsidRPr="009761F6">
              <w:rPr>
                <w:snapToGrid/>
                <w:sz w:val="23"/>
                <w:szCs w:val="23"/>
                <w:lang w:eastAsia="en-US"/>
              </w:rPr>
              <w:t xml:space="preserve">, </w:t>
            </w:r>
            <w:proofErr w:type="spellStart"/>
            <w:r w:rsidRPr="009761F6">
              <w:rPr>
                <w:snapToGrid/>
                <w:sz w:val="23"/>
                <w:szCs w:val="23"/>
                <w:lang w:eastAsia="en-US"/>
              </w:rPr>
              <w:t>гемосорбция</w:t>
            </w:r>
            <w:proofErr w:type="spellEnd"/>
            <w:r w:rsidRPr="009761F6">
              <w:rPr>
                <w:snapToGrid/>
                <w:sz w:val="23"/>
                <w:szCs w:val="23"/>
                <w:lang w:eastAsia="en-US"/>
              </w:rPr>
              <w:t>, ЛОК, УФО-крови);</w:t>
            </w:r>
          </w:p>
          <w:p w:rsidR="00265F68" w:rsidRPr="009761F6" w:rsidRDefault="00265F68" w:rsidP="00265F68">
            <w:pPr>
              <w:numPr>
                <w:ilvl w:val="0"/>
                <w:numId w:val="41"/>
              </w:numPr>
              <w:tabs>
                <w:tab w:val="num" w:pos="530"/>
                <w:tab w:val="num" w:pos="1440"/>
              </w:tabs>
              <w:spacing w:line="240" w:lineRule="auto"/>
              <w:ind w:left="530" w:right="-58" w:hanging="284"/>
              <w:jc w:val="left"/>
              <w:rPr>
                <w:snapToGrid/>
                <w:sz w:val="23"/>
                <w:szCs w:val="23"/>
                <w:lang w:eastAsia="en-US"/>
              </w:rPr>
            </w:pPr>
            <w:r w:rsidRPr="009761F6">
              <w:rPr>
                <w:snapToGrid/>
                <w:sz w:val="23"/>
                <w:szCs w:val="23"/>
                <w:lang w:eastAsia="en-US"/>
              </w:rPr>
              <w:t>Оперативные и консервативные лечебные мероприятия, связанные с контактной коррекцией зрения.</w:t>
            </w:r>
          </w:p>
        </w:tc>
      </w:tr>
      <w:tr w:rsidR="00265F68" w:rsidRPr="009761F6" w:rsidTr="0017768E">
        <w:trPr>
          <w:trHeight w:val="274"/>
        </w:trPr>
        <w:tc>
          <w:tcPr>
            <w:tcW w:w="2056" w:type="dxa"/>
            <w:tcBorders>
              <w:top w:val="single" w:sz="4" w:space="0" w:color="000000"/>
              <w:left w:val="single" w:sz="4" w:space="0" w:color="000000"/>
              <w:bottom w:val="single" w:sz="4" w:space="0" w:color="000000"/>
              <w:right w:val="single" w:sz="4" w:space="0" w:color="000000"/>
            </w:tcBorders>
          </w:tcPr>
          <w:p w:rsidR="00265F68" w:rsidRPr="009761F6" w:rsidRDefault="00265F68" w:rsidP="0017768E">
            <w:pPr>
              <w:spacing w:line="276" w:lineRule="auto"/>
              <w:ind w:firstLine="34"/>
              <w:jc w:val="left"/>
              <w:rPr>
                <w:snapToGrid/>
                <w:sz w:val="23"/>
                <w:szCs w:val="23"/>
                <w:lang w:eastAsia="en-US"/>
              </w:rPr>
            </w:pPr>
            <w:r w:rsidRPr="009761F6">
              <w:rPr>
                <w:snapToGrid/>
                <w:sz w:val="23"/>
                <w:szCs w:val="23"/>
                <w:lang w:eastAsia="en-US"/>
              </w:rPr>
              <w:lastRenderedPageBreak/>
              <w:t xml:space="preserve">Расходы </w:t>
            </w:r>
            <w:proofErr w:type="gramStart"/>
            <w:r w:rsidRPr="009761F6">
              <w:rPr>
                <w:snapToGrid/>
                <w:sz w:val="23"/>
                <w:szCs w:val="23"/>
                <w:lang w:eastAsia="en-US"/>
              </w:rPr>
              <w:t>Застрахованного</w:t>
            </w:r>
            <w:proofErr w:type="gramEnd"/>
          </w:p>
        </w:tc>
        <w:tc>
          <w:tcPr>
            <w:tcW w:w="7304" w:type="dxa"/>
            <w:tcBorders>
              <w:top w:val="single" w:sz="4" w:space="0" w:color="000000"/>
              <w:left w:val="single" w:sz="4" w:space="0" w:color="000000"/>
              <w:bottom w:val="single" w:sz="4" w:space="0" w:color="000000"/>
              <w:right w:val="single" w:sz="4" w:space="0" w:color="000000"/>
            </w:tcBorders>
            <w:vAlign w:val="center"/>
          </w:tcPr>
          <w:p w:rsidR="00265F68" w:rsidRPr="009761F6" w:rsidRDefault="00265F68" w:rsidP="00265F68">
            <w:pPr>
              <w:numPr>
                <w:ilvl w:val="0"/>
                <w:numId w:val="42"/>
              </w:numPr>
              <w:tabs>
                <w:tab w:val="clear" w:pos="1080"/>
                <w:tab w:val="num" w:pos="530"/>
                <w:tab w:val="left" w:pos="1260"/>
              </w:tabs>
              <w:spacing w:line="240" w:lineRule="auto"/>
              <w:ind w:left="530" w:hanging="284"/>
              <w:jc w:val="left"/>
              <w:rPr>
                <w:snapToGrid/>
                <w:sz w:val="23"/>
                <w:szCs w:val="23"/>
                <w:lang w:eastAsia="en-US"/>
              </w:rPr>
            </w:pPr>
            <w:r w:rsidRPr="009761F6">
              <w:rPr>
                <w:snapToGrid/>
                <w:sz w:val="23"/>
                <w:szCs w:val="23"/>
                <w:lang w:eastAsia="en-US"/>
              </w:rPr>
              <w:t xml:space="preserve">На приобретение медицинского оборудования, очков, контактных линз, слуховых аппаратов, медицинских изделий, предназначенных для ухода за больными и </w:t>
            </w:r>
            <w:proofErr w:type="spellStart"/>
            <w:r w:rsidRPr="009761F6">
              <w:rPr>
                <w:snapToGrid/>
                <w:sz w:val="23"/>
                <w:szCs w:val="23"/>
                <w:lang w:eastAsia="en-US"/>
              </w:rPr>
              <w:t>т</w:t>
            </w:r>
            <w:proofErr w:type="gramStart"/>
            <w:r w:rsidRPr="009761F6">
              <w:rPr>
                <w:snapToGrid/>
                <w:sz w:val="23"/>
                <w:szCs w:val="23"/>
                <w:lang w:eastAsia="en-US"/>
              </w:rPr>
              <w:t>.п</w:t>
            </w:r>
            <w:proofErr w:type="spellEnd"/>
            <w:proofErr w:type="gramEnd"/>
            <w:r w:rsidRPr="009761F6">
              <w:rPr>
                <w:snapToGrid/>
                <w:sz w:val="23"/>
                <w:szCs w:val="23"/>
                <w:lang w:eastAsia="en-US"/>
              </w:rPr>
              <w:t>;</w:t>
            </w:r>
          </w:p>
          <w:p w:rsidR="00265F68" w:rsidRPr="009761F6" w:rsidRDefault="00265F68" w:rsidP="00265F68">
            <w:pPr>
              <w:numPr>
                <w:ilvl w:val="0"/>
                <w:numId w:val="42"/>
              </w:numPr>
              <w:tabs>
                <w:tab w:val="clear" w:pos="1080"/>
                <w:tab w:val="num" w:pos="530"/>
              </w:tabs>
              <w:spacing w:line="240" w:lineRule="auto"/>
              <w:ind w:left="530" w:right="-58" w:hanging="284"/>
              <w:jc w:val="left"/>
              <w:rPr>
                <w:snapToGrid/>
                <w:sz w:val="23"/>
                <w:szCs w:val="23"/>
                <w:lang w:eastAsia="en-US"/>
              </w:rPr>
            </w:pPr>
            <w:r w:rsidRPr="009761F6">
              <w:rPr>
                <w:snapToGrid/>
                <w:sz w:val="23"/>
                <w:szCs w:val="23"/>
                <w:lang w:eastAsia="en-US"/>
              </w:rPr>
              <w:t xml:space="preserve">Обеспечение </w:t>
            </w:r>
            <w:proofErr w:type="spellStart"/>
            <w:r w:rsidRPr="009761F6">
              <w:rPr>
                <w:snapToGrid/>
                <w:sz w:val="23"/>
                <w:szCs w:val="23"/>
                <w:lang w:eastAsia="en-US"/>
              </w:rPr>
              <w:t>имплантантами</w:t>
            </w:r>
            <w:proofErr w:type="spellEnd"/>
            <w:r w:rsidRPr="009761F6">
              <w:rPr>
                <w:snapToGrid/>
                <w:sz w:val="23"/>
                <w:szCs w:val="23"/>
                <w:lang w:eastAsia="en-US"/>
              </w:rPr>
              <w:t xml:space="preserve">, протезами, </w:t>
            </w:r>
            <w:proofErr w:type="spellStart"/>
            <w:r w:rsidRPr="009761F6">
              <w:rPr>
                <w:snapToGrid/>
                <w:sz w:val="23"/>
                <w:szCs w:val="23"/>
                <w:lang w:eastAsia="en-US"/>
              </w:rPr>
              <w:t>стентами</w:t>
            </w:r>
            <w:proofErr w:type="spellEnd"/>
            <w:r w:rsidRPr="009761F6">
              <w:rPr>
                <w:snapToGrid/>
                <w:sz w:val="23"/>
                <w:szCs w:val="23"/>
                <w:lang w:eastAsia="en-US"/>
              </w:rPr>
              <w:t>, искусственными клапанами сердца, водителями ритма и др. расходными материалами, используемыми в кардиохирургии и стоматологии</w:t>
            </w:r>
          </w:p>
        </w:tc>
      </w:tr>
    </w:tbl>
    <w:p w:rsidR="00265F68" w:rsidRPr="009761F6" w:rsidRDefault="00265F68" w:rsidP="00FE246C">
      <w:pPr>
        <w:pStyle w:val="a0"/>
        <w:numPr>
          <w:ilvl w:val="3"/>
          <w:numId w:val="46"/>
        </w:numPr>
        <w:tabs>
          <w:tab w:val="left" w:pos="993"/>
          <w:tab w:val="left" w:pos="1560"/>
        </w:tabs>
        <w:spacing w:line="240" w:lineRule="auto"/>
        <w:ind w:left="0" w:firstLine="709"/>
        <w:rPr>
          <w:sz w:val="24"/>
        </w:rPr>
      </w:pPr>
      <w:r w:rsidRPr="009761F6">
        <w:rPr>
          <w:sz w:val="24"/>
        </w:rPr>
        <w:t>Не рассматривается как страховой случай получение медицинских и иных услуг, если Застрахованным получены медицинские и иные услуги в медицинских организациях, не предусмотренных договором страхования, и выбор которых не был согласован со Страхователем и Страховщиком.</w:t>
      </w:r>
    </w:p>
    <w:p w:rsidR="00265F68" w:rsidRPr="009761F6" w:rsidRDefault="00265F68" w:rsidP="00FE246C">
      <w:pPr>
        <w:pStyle w:val="a5"/>
        <w:numPr>
          <w:ilvl w:val="3"/>
          <w:numId w:val="46"/>
        </w:numPr>
        <w:tabs>
          <w:tab w:val="left" w:pos="1418"/>
          <w:tab w:val="left" w:pos="1560"/>
        </w:tabs>
        <w:spacing w:after="0" w:line="240" w:lineRule="auto"/>
        <w:ind w:left="0" w:firstLine="709"/>
        <w:jc w:val="both"/>
        <w:rPr>
          <w:rFonts w:ascii="Times New Roman" w:hAnsi="Times New Roman"/>
          <w:b/>
          <w:bCs/>
          <w:sz w:val="24"/>
          <w:szCs w:val="24"/>
        </w:rPr>
      </w:pPr>
      <w:r w:rsidRPr="009761F6">
        <w:rPr>
          <w:rFonts w:ascii="Times New Roman" w:hAnsi="Times New Roman"/>
          <w:b/>
          <w:sz w:val="24"/>
        </w:rPr>
        <w:t xml:space="preserve">Перечень лечебно-профилактических учреждений (ЛПУ), на базе которых должно осуществляться медицинское обслуживание Застрахованных </w:t>
      </w:r>
      <w:r w:rsidRPr="009761F6">
        <w:rPr>
          <w:rFonts w:ascii="Times New Roman" w:hAnsi="Times New Roman"/>
          <w:b/>
          <w:bCs/>
          <w:sz w:val="24"/>
          <w:szCs w:val="24"/>
        </w:rPr>
        <w:t xml:space="preserve">по программе </w:t>
      </w:r>
      <w:r w:rsidR="00FE246C" w:rsidRPr="009761F6">
        <w:rPr>
          <w:rFonts w:ascii="Times New Roman" w:hAnsi="Times New Roman"/>
          <w:b/>
          <w:bCs/>
          <w:sz w:val="24"/>
          <w:szCs w:val="24"/>
        </w:rPr>
        <w:t>страхования</w:t>
      </w:r>
      <w:r w:rsidR="00FE246C" w:rsidRPr="009761F6">
        <w:rPr>
          <w:rFonts w:ascii="Times New Roman" w:hAnsi="Times New Roman"/>
          <w:b/>
          <w:sz w:val="24"/>
        </w:rPr>
        <w:t xml:space="preserve"> «3</w:t>
      </w:r>
      <w:r w:rsidRPr="009761F6">
        <w:rPr>
          <w:rFonts w:ascii="Times New Roman" w:hAnsi="Times New Roman"/>
          <w:b/>
          <w:sz w:val="24"/>
        </w:rPr>
        <w:t>»</w:t>
      </w:r>
      <w:r w:rsidRPr="009761F6">
        <w:rPr>
          <w:b/>
          <w:sz w:val="24"/>
          <w:szCs w:val="24"/>
        </w:rPr>
        <w:t xml:space="preserve"> </w:t>
      </w:r>
      <w:r w:rsidRPr="009761F6">
        <w:rPr>
          <w:rFonts w:ascii="Times New Roman" w:hAnsi="Times New Roman"/>
          <w:b/>
          <w:bCs/>
          <w:sz w:val="24"/>
          <w:szCs w:val="24"/>
        </w:rPr>
        <w:t xml:space="preserve">представлен в приложении 1 к Техническому заданию. </w:t>
      </w:r>
    </w:p>
    <w:p w:rsidR="005B1645" w:rsidRPr="009761F6" w:rsidRDefault="005B1645" w:rsidP="00FE246C">
      <w:pPr>
        <w:pStyle w:val="a0"/>
        <w:tabs>
          <w:tab w:val="left" w:pos="0"/>
        </w:tabs>
        <w:spacing w:line="240" w:lineRule="auto"/>
        <w:ind w:right="-1"/>
        <w:rPr>
          <w:b/>
          <w:bCs w:val="0"/>
          <w:sz w:val="24"/>
          <w:szCs w:val="24"/>
        </w:rPr>
      </w:pPr>
    </w:p>
    <w:p w:rsidR="00BF7963" w:rsidRPr="009761F6" w:rsidRDefault="00BF7963" w:rsidP="001D273C">
      <w:pPr>
        <w:pStyle w:val="3"/>
        <w:tabs>
          <w:tab w:val="left" w:pos="1134"/>
        </w:tabs>
        <w:spacing w:before="0"/>
      </w:pPr>
      <w:r w:rsidRPr="009761F6">
        <w:t>Страховые суммы, лимиты ответственности.</w:t>
      </w:r>
    </w:p>
    <w:p w:rsidR="004C70BA" w:rsidRPr="009761F6" w:rsidRDefault="004C70BA" w:rsidP="001D273C">
      <w:pPr>
        <w:pStyle w:val="2"/>
        <w:tabs>
          <w:tab w:val="left" w:pos="1134"/>
        </w:tabs>
        <w:ind w:left="0" w:firstLine="709"/>
        <w:rPr>
          <w:b w:val="0"/>
          <w:bCs/>
          <w:color w:val="000000" w:themeColor="text1"/>
        </w:rPr>
      </w:pPr>
      <w:r w:rsidRPr="009761F6">
        <w:rPr>
          <w:b w:val="0"/>
        </w:rPr>
        <w:t>Страховые суммы устанавливаются на весь срок действия Договора ДМС.</w:t>
      </w:r>
    </w:p>
    <w:p w:rsidR="00BF7963" w:rsidRPr="009761F6" w:rsidRDefault="00F93356" w:rsidP="001D273C">
      <w:pPr>
        <w:pStyle w:val="2"/>
        <w:tabs>
          <w:tab w:val="left" w:pos="1134"/>
        </w:tabs>
        <w:ind w:left="0" w:firstLine="709"/>
        <w:rPr>
          <w:color w:val="000000" w:themeColor="text1"/>
        </w:rPr>
      </w:pPr>
      <w:r w:rsidRPr="009761F6">
        <w:rPr>
          <w:b w:val="0"/>
          <w:bCs/>
          <w:color w:val="000000" w:themeColor="text1"/>
        </w:rPr>
        <w:t xml:space="preserve">Минимальный размер </w:t>
      </w:r>
      <w:r w:rsidR="00BF7963" w:rsidRPr="009761F6">
        <w:rPr>
          <w:b w:val="0"/>
          <w:bCs/>
          <w:color w:val="000000" w:themeColor="text1"/>
        </w:rPr>
        <w:t>страховой суммы на одного Застрахован</w:t>
      </w:r>
      <w:r w:rsidRPr="009761F6">
        <w:rPr>
          <w:b w:val="0"/>
          <w:bCs/>
          <w:color w:val="000000" w:themeColor="text1"/>
        </w:rPr>
        <w:t>ного по каждой из программ ДМС</w:t>
      </w:r>
      <w:r w:rsidR="00BF7963" w:rsidRPr="009761F6">
        <w:rPr>
          <w:b w:val="0"/>
          <w:bCs/>
          <w:color w:val="000000" w:themeColor="text1"/>
        </w:rPr>
        <w:t xml:space="preserve"> представлен в таблице:</w:t>
      </w:r>
    </w:p>
    <w:tbl>
      <w:tblPr>
        <w:tblW w:w="9660" w:type="dxa"/>
        <w:tblInd w:w="93" w:type="dxa"/>
        <w:tblLayout w:type="fixed"/>
        <w:tblLook w:val="04A0" w:firstRow="1" w:lastRow="0" w:firstColumn="1" w:lastColumn="0" w:noHBand="0" w:noVBand="1"/>
      </w:tblPr>
      <w:tblGrid>
        <w:gridCol w:w="2738"/>
        <w:gridCol w:w="1994"/>
        <w:gridCol w:w="2375"/>
        <w:gridCol w:w="2553"/>
      </w:tblGrid>
      <w:tr w:rsidR="00E74180" w:rsidRPr="009761F6" w:rsidTr="0017768E">
        <w:trPr>
          <w:trHeight w:val="1597"/>
          <w:tblHeader/>
        </w:trPr>
        <w:tc>
          <w:tcPr>
            <w:tcW w:w="2736" w:type="dxa"/>
            <w:tcBorders>
              <w:top w:val="single" w:sz="8" w:space="0" w:color="000000"/>
              <w:left w:val="single" w:sz="8" w:space="0" w:color="000000"/>
              <w:bottom w:val="single" w:sz="8" w:space="0" w:color="000000"/>
              <w:right w:val="single" w:sz="8" w:space="0" w:color="auto"/>
            </w:tcBorders>
            <w:vAlign w:val="center"/>
            <w:hideMark/>
          </w:tcPr>
          <w:p w:rsidR="00E74180" w:rsidRPr="009761F6" w:rsidRDefault="00E74180" w:rsidP="00E74180">
            <w:pPr>
              <w:spacing w:line="240" w:lineRule="auto"/>
              <w:ind w:firstLine="0"/>
              <w:jc w:val="center"/>
              <w:rPr>
                <w:snapToGrid/>
                <w:color w:val="000000"/>
                <w:sz w:val="23"/>
                <w:szCs w:val="23"/>
              </w:rPr>
            </w:pPr>
            <w:r w:rsidRPr="009761F6">
              <w:rPr>
                <w:snapToGrid/>
                <w:color w:val="000000"/>
                <w:sz w:val="23"/>
                <w:szCs w:val="23"/>
              </w:rPr>
              <w:t>Наименования программ ДМС</w:t>
            </w:r>
          </w:p>
        </w:tc>
        <w:tc>
          <w:tcPr>
            <w:tcW w:w="1993" w:type="dxa"/>
            <w:tcBorders>
              <w:top w:val="single" w:sz="8" w:space="0" w:color="000000"/>
              <w:left w:val="nil"/>
              <w:bottom w:val="single" w:sz="8" w:space="0" w:color="000000"/>
              <w:right w:val="single" w:sz="8" w:space="0" w:color="000000"/>
            </w:tcBorders>
            <w:vAlign w:val="center"/>
            <w:hideMark/>
          </w:tcPr>
          <w:p w:rsidR="00E74180" w:rsidRPr="009761F6" w:rsidRDefault="00E74180" w:rsidP="00E74180">
            <w:pPr>
              <w:spacing w:line="240" w:lineRule="auto"/>
              <w:ind w:firstLine="0"/>
              <w:jc w:val="center"/>
              <w:rPr>
                <w:snapToGrid/>
                <w:color w:val="000000"/>
                <w:sz w:val="23"/>
                <w:szCs w:val="23"/>
              </w:rPr>
            </w:pPr>
            <w:r w:rsidRPr="009761F6">
              <w:rPr>
                <w:snapToGrid/>
                <w:color w:val="000000"/>
                <w:sz w:val="23"/>
                <w:szCs w:val="23"/>
              </w:rPr>
              <w:t>Плановая численность  застрахованных по программе, чел.</w:t>
            </w:r>
          </w:p>
        </w:tc>
        <w:tc>
          <w:tcPr>
            <w:tcW w:w="2374" w:type="dxa"/>
            <w:tcBorders>
              <w:top w:val="single" w:sz="8" w:space="0" w:color="000000"/>
              <w:left w:val="nil"/>
              <w:bottom w:val="single" w:sz="8" w:space="0" w:color="000000"/>
              <w:right w:val="single" w:sz="8" w:space="0" w:color="auto"/>
            </w:tcBorders>
            <w:vAlign w:val="center"/>
            <w:hideMark/>
          </w:tcPr>
          <w:p w:rsidR="00E74180" w:rsidRPr="009761F6" w:rsidRDefault="00E74180" w:rsidP="00E74180">
            <w:pPr>
              <w:spacing w:line="240" w:lineRule="auto"/>
              <w:ind w:firstLine="0"/>
              <w:jc w:val="center"/>
              <w:rPr>
                <w:snapToGrid/>
                <w:color w:val="000000"/>
                <w:sz w:val="23"/>
                <w:szCs w:val="23"/>
              </w:rPr>
            </w:pPr>
            <w:r w:rsidRPr="009761F6">
              <w:rPr>
                <w:snapToGrid/>
                <w:color w:val="000000"/>
                <w:sz w:val="23"/>
                <w:szCs w:val="23"/>
              </w:rPr>
              <w:t>Размер индивидуальной страховой суммы на одного застрахованного в год, руб.</w:t>
            </w:r>
          </w:p>
        </w:tc>
        <w:tc>
          <w:tcPr>
            <w:tcW w:w="2551" w:type="dxa"/>
            <w:tcBorders>
              <w:top w:val="single" w:sz="8" w:space="0" w:color="000000"/>
              <w:left w:val="nil"/>
              <w:bottom w:val="single" w:sz="8" w:space="0" w:color="000000"/>
              <w:right w:val="single" w:sz="8" w:space="0" w:color="000000"/>
            </w:tcBorders>
            <w:vAlign w:val="center"/>
            <w:hideMark/>
          </w:tcPr>
          <w:p w:rsidR="00E74180" w:rsidRPr="009761F6" w:rsidRDefault="00E74180" w:rsidP="00E74180">
            <w:pPr>
              <w:spacing w:line="240" w:lineRule="auto"/>
              <w:ind w:firstLine="0"/>
              <w:jc w:val="center"/>
              <w:rPr>
                <w:snapToGrid/>
                <w:color w:val="000000"/>
                <w:sz w:val="23"/>
                <w:szCs w:val="23"/>
              </w:rPr>
            </w:pPr>
            <w:r w:rsidRPr="009761F6">
              <w:rPr>
                <w:snapToGrid/>
                <w:color w:val="000000"/>
                <w:sz w:val="23"/>
                <w:szCs w:val="23"/>
              </w:rPr>
              <w:t xml:space="preserve">Планируемая общая страховая сумма, руб. </w:t>
            </w:r>
          </w:p>
        </w:tc>
      </w:tr>
      <w:tr w:rsidR="00E74180" w:rsidRPr="009761F6" w:rsidTr="0017768E">
        <w:trPr>
          <w:trHeight w:val="330"/>
        </w:trPr>
        <w:tc>
          <w:tcPr>
            <w:tcW w:w="2736" w:type="dxa"/>
            <w:tcBorders>
              <w:top w:val="nil"/>
              <w:left w:val="single" w:sz="8" w:space="0" w:color="000000"/>
              <w:bottom w:val="single" w:sz="8" w:space="0" w:color="000000"/>
              <w:right w:val="single" w:sz="8" w:space="0" w:color="auto"/>
            </w:tcBorders>
            <w:vAlign w:val="center"/>
            <w:hideMark/>
          </w:tcPr>
          <w:p w:rsidR="00E74180" w:rsidRPr="009761F6" w:rsidRDefault="00E74180" w:rsidP="00E74180">
            <w:pPr>
              <w:spacing w:line="240" w:lineRule="auto"/>
              <w:ind w:firstLine="0"/>
              <w:jc w:val="center"/>
              <w:rPr>
                <w:bCs w:val="0"/>
                <w:snapToGrid/>
                <w:color w:val="000000"/>
                <w:sz w:val="23"/>
                <w:szCs w:val="23"/>
              </w:rPr>
            </w:pPr>
            <w:r w:rsidRPr="009761F6">
              <w:rPr>
                <w:bCs w:val="0"/>
                <w:snapToGrid/>
                <w:color w:val="000000"/>
                <w:sz w:val="23"/>
                <w:szCs w:val="23"/>
              </w:rPr>
              <w:t>Программа ДМС «1»</w:t>
            </w:r>
          </w:p>
        </w:tc>
        <w:tc>
          <w:tcPr>
            <w:tcW w:w="1993" w:type="dxa"/>
            <w:tcBorders>
              <w:top w:val="nil"/>
              <w:left w:val="nil"/>
              <w:bottom w:val="single" w:sz="8" w:space="0" w:color="000000"/>
              <w:right w:val="single" w:sz="8" w:space="0" w:color="000000"/>
            </w:tcBorders>
            <w:vAlign w:val="center"/>
            <w:hideMark/>
          </w:tcPr>
          <w:p w:rsidR="00E74180" w:rsidRPr="009761F6" w:rsidRDefault="00E74180" w:rsidP="00E74180">
            <w:pPr>
              <w:overflowPunct w:val="0"/>
              <w:autoSpaceDE w:val="0"/>
              <w:autoSpaceDN w:val="0"/>
              <w:adjustRightInd w:val="0"/>
              <w:spacing w:line="240" w:lineRule="auto"/>
              <w:ind w:firstLine="0"/>
              <w:jc w:val="center"/>
              <w:textAlignment w:val="baseline"/>
              <w:rPr>
                <w:bCs w:val="0"/>
                <w:snapToGrid/>
                <w:color w:val="000000"/>
                <w:sz w:val="23"/>
                <w:szCs w:val="23"/>
              </w:rPr>
            </w:pPr>
            <w:r w:rsidRPr="009761F6">
              <w:rPr>
                <w:bCs w:val="0"/>
                <w:snapToGrid/>
                <w:color w:val="000000"/>
                <w:sz w:val="23"/>
                <w:szCs w:val="23"/>
              </w:rPr>
              <w:t>5</w:t>
            </w:r>
          </w:p>
        </w:tc>
        <w:tc>
          <w:tcPr>
            <w:tcW w:w="2374" w:type="dxa"/>
            <w:tcBorders>
              <w:top w:val="nil"/>
              <w:left w:val="nil"/>
              <w:bottom w:val="single" w:sz="8" w:space="0" w:color="000000"/>
              <w:right w:val="single" w:sz="8" w:space="0" w:color="auto"/>
            </w:tcBorders>
            <w:vAlign w:val="center"/>
            <w:hideMark/>
          </w:tcPr>
          <w:p w:rsidR="00E74180" w:rsidRPr="009761F6" w:rsidRDefault="00E74180" w:rsidP="00E74180">
            <w:pPr>
              <w:overflowPunct w:val="0"/>
              <w:autoSpaceDE w:val="0"/>
              <w:autoSpaceDN w:val="0"/>
              <w:adjustRightInd w:val="0"/>
              <w:spacing w:line="240" w:lineRule="auto"/>
              <w:ind w:firstLine="0"/>
              <w:jc w:val="center"/>
              <w:textAlignment w:val="baseline"/>
              <w:rPr>
                <w:bCs w:val="0"/>
                <w:snapToGrid/>
                <w:color w:val="000000"/>
                <w:sz w:val="23"/>
                <w:szCs w:val="23"/>
              </w:rPr>
            </w:pPr>
            <w:r w:rsidRPr="009761F6">
              <w:rPr>
                <w:bCs w:val="0"/>
                <w:snapToGrid/>
                <w:color w:val="000000"/>
                <w:sz w:val="23"/>
                <w:szCs w:val="23"/>
              </w:rPr>
              <w:t>6 750 000</w:t>
            </w:r>
          </w:p>
        </w:tc>
        <w:tc>
          <w:tcPr>
            <w:tcW w:w="2551" w:type="dxa"/>
            <w:tcBorders>
              <w:top w:val="nil"/>
              <w:left w:val="nil"/>
              <w:bottom w:val="single" w:sz="8" w:space="0" w:color="000000"/>
              <w:right w:val="single" w:sz="8" w:space="0" w:color="000000"/>
            </w:tcBorders>
            <w:vAlign w:val="center"/>
            <w:hideMark/>
          </w:tcPr>
          <w:p w:rsidR="00E74180" w:rsidRPr="009761F6" w:rsidRDefault="00E74180" w:rsidP="00E74180">
            <w:pPr>
              <w:overflowPunct w:val="0"/>
              <w:autoSpaceDE w:val="0"/>
              <w:autoSpaceDN w:val="0"/>
              <w:adjustRightInd w:val="0"/>
              <w:spacing w:line="240" w:lineRule="auto"/>
              <w:ind w:firstLine="0"/>
              <w:jc w:val="center"/>
              <w:textAlignment w:val="baseline"/>
              <w:rPr>
                <w:bCs w:val="0"/>
                <w:snapToGrid/>
                <w:color w:val="000000"/>
                <w:sz w:val="23"/>
                <w:szCs w:val="23"/>
              </w:rPr>
            </w:pPr>
            <w:r w:rsidRPr="009761F6">
              <w:rPr>
                <w:bCs w:val="0"/>
                <w:snapToGrid/>
                <w:color w:val="000000"/>
                <w:sz w:val="23"/>
                <w:szCs w:val="23"/>
              </w:rPr>
              <w:t>33 750 000</w:t>
            </w:r>
          </w:p>
        </w:tc>
      </w:tr>
      <w:tr w:rsidR="00E74180" w:rsidRPr="009761F6" w:rsidTr="0017768E">
        <w:trPr>
          <w:trHeight w:val="330"/>
        </w:trPr>
        <w:tc>
          <w:tcPr>
            <w:tcW w:w="2736" w:type="dxa"/>
            <w:tcBorders>
              <w:top w:val="nil"/>
              <w:left w:val="single" w:sz="8" w:space="0" w:color="000000"/>
              <w:bottom w:val="single" w:sz="8" w:space="0" w:color="000000"/>
              <w:right w:val="single" w:sz="8" w:space="0" w:color="auto"/>
            </w:tcBorders>
            <w:vAlign w:val="center"/>
            <w:hideMark/>
          </w:tcPr>
          <w:p w:rsidR="00E74180" w:rsidRPr="009761F6" w:rsidRDefault="00E74180" w:rsidP="00E74180">
            <w:pPr>
              <w:overflowPunct w:val="0"/>
              <w:autoSpaceDE w:val="0"/>
              <w:autoSpaceDN w:val="0"/>
              <w:adjustRightInd w:val="0"/>
              <w:spacing w:line="240" w:lineRule="auto"/>
              <w:ind w:firstLine="0"/>
              <w:jc w:val="center"/>
              <w:textAlignment w:val="baseline"/>
              <w:rPr>
                <w:bCs w:val="0"/>
                <w:snapToGrid/>
                <w:color w:val="000000"/>
                <w:sz w:val="23"/>
                <w:szCs w:val="23"/>
              </w:rPr>
            </w:pPr>
            <w:r w:rsidRPr="009761F6">
              <w:rPr>
                <w:bCs w:val="0"/>
                <w:snapToGrid/>
                <w:color w:val="000000"/>
                <w:sz w:val="23"/>
                <w:szCs w:val="23"/>
              </w:rPr>
              <w:t>Программа ДМС «2»</w:t>
            </w:r>
          </w:p>
        </w:tc>
        <w:tc>
          <w:tcPr>
            <w:tcW w:w="1993" w:type="dxa"/>
            <w:tcBorders>
              <w:top w:val="nil"/>
              <w:left w:val="nil"/>
              <w:bottom w:val="single" w:sz="8" w:space="0" w:color="000000"/>
              <w:right w:val="single" w:sz="8" w:space="0" w:color="000000"/>
            </w:tcBorders>
            <w:vAlign w:val="center"/>
            <w:hideMark/>
          </w:tcPr>
          <w:p w:rsidR="00E74180" w:rsidRPr="009761F6" w:rsidRDefault="00E74180" w:rsidP="00E74180">
            <w:pPr>
              <w:overflowPunct w:val="0"/>
              <w:autoSpaceDE w:val="0"/>
              <w:autoSpaceDN w:val="0"/>
              <w:adjustRightInd w:val="0"/>
              <w:spacing w:line="240" w:lineRule="auto"/>
              <w:ind w:firstLine="0"/>
              <w:jc w:val="center"/>
              <w:textAlignment w:val="baseline"/>
              <w:rPr>
                <w:bCs w:val="0"/>
                <w:snapToGrid/>
                <w:color w:val="000000"/>
                <w:sz w:val="23"/>
                <w:szCs w:val="23"/>
              </w:rPr>
            </w:pPr>
            <w:r w:rsidRPr="009761F6">
              <w:rPr>
                <w:bCs w:val="0"/>
                <w:snapToGrid/>
                <w:color w:val="000000"/>
                <w:sz w:val="23"/>
                <w:szCs w:val="23"/>
              </w:rPr>
              <w:t>11</w:t>
            </w:r>
          </w:p>
        </w:tc>
        <w:tc>
          <w:tcPr>
            <w:tcW w:w="2374" w:type="dxa"/>
            <w:tcBorders>
              <w:top w:val="nil"/>
              <w:left w:val="nil"/>
              <w:bottom w:val="single" w:sz="8" w:space="0" w:color="000000"/>
              <w:right w:val="single" w:sz="8" w:space="0" w:color="auto"/>
            </w:tcBorders>
            <w:vAlign w:val="center"/>
            <w:hideMark/>
          </w:tcPr>
          <w:p w:rsidR="00E74180" w:rsidRPr="009761F6" w:rsidRDefault="00E74180" w:rsidP="00E74180">
            <w:pPr>
              <w:overflowPunct w:val="0"/>
              <w:autoSpaceDE w:val="0"/>
              <w:autoSpaceDN w:val="0"/>
              <w:adjustRightInd w:val="0"/>
              <w:spacing w:line="240" w:lineRule="auto"/>
              <w:ind w:firstLine="0"/>
              <w:jc w:val="center"/>
              <w:textAlignment w:val="baseline"/>
              <w:rPr>
                <w:bCs w:val="0"/>
                <w:snapToGrid/>
                <w:color w:val="000000"/>
                <w:sz w:val="23"/>
                <w:szCs w:val="23"/>
              </w:rPr>
            </w:pPr>
            <w:r w:rsidRPr="009761F6">
              <w:rPr>
                <w:bCs w:val="0"/>
                <w:snapToGrid/>
                <w:color w:val="000000"/>
                <w:sz w:val="23"/>
                <w:szCs w:val="23"/>
              </w:rPr>
              <w:t>6 750 000</w:t>
            </w:r>
          </w:p>
        </w:tc>
        <w:tc>
          <w:tcPr>
            <w:tcW w:w="2551" w:type="dxa"/>
            <w:tcBorders>
              <w:top w:val="nil"/>
              <w:left w:val="nil"/>
              <w:bottom w:val="single" w:sz="8" w:space="0" w:color="000000"/>
              <w:right w:val="single" w:sz="8" w:space="0" w:color="000000"/>
            </w:tcBorders>
            <w:vAlign w:val="center"/>
            <w:hideMark/>
          </w:tcPr>
          <w:p w:rsidR="00E74180" w:rsidRPr="009761F6" w:rsidRDefault="00E74180" w:rsidP="00E74180">
            <w:pPr>
              <w:spacing w:line="240" w:lineRule="auto"/>
              <w:ind w:firstLine="0"/>
              <w:jc w:val="center"/>
              <w:rPr>
                <w:bCs w:val="0"/>
                <w:snapToGrid/>
                <w:color w:val="000000"/>
                <w:sz w:val="23"/>
                <w:szCs w:val="23"/>
              </w:rPr>
            </w:pPr>
            <w:r w:rsidRPr="009761F6">
              <w:rPr>
                <w:bCs w:val="0"/>
                <w:snapToGrid/>
                <w:color w:val="000000"/>
                <w:sz w:val="23"/>
                <w:szCs w:val="23"/>
              </w:rPr>
              <w:t>74 250 000</w:t>
            </w:r>
          </w:p>
        </w:tc>
      </w:tr>
      <w:tr w:rsidR="00E74180" w:rsidRPr="009761F6" w:rsidTr="0017768E">
        <w:trPr>
          <w:trHeight w:val="273"/>
        </w:trPr>
        <w:tc>
          <w:tcPr>
            <w:tcW w:w="2736" w:type="dxa"/>
            <w:tcBorders>
              <w:top w:val="nil"/>
              <w:left w:val="single" w:sz="8" w:space="0" w:color="000000"/>
              <w:bottom w:val="single" w:sz="8" w:space="0" w:color="auto"/>
              <w:right w:val="single" w:sz="8" w:space="0" w:color="auto"/>
            </w:tcBorders>
            <w:vAlign w:val="center"/>
            <w:hideMark/>
          </w:tcPr>
          <w:p w:rsidR="00E74180" w:rsidRPr="009761F6" w:rsidRDefault="00E74180" w:rsidP="00E74180">
            <w:pPr>
              <w:overflowPunct w:val="0"/>
              <w:autoSpaceDE w:val="0"/>
              <w:autoSpaceDN w:val="0"/>
              <w:adjustRightInd w:val="0"/>
              <w:spacing w:line="240" w:lineRule="auto"/>
              <w:ind w:firstLine="0"/>
              <w:jc w:val="center"/>
              <w:textAlignment w:val="baseline"/>
              <w:rPr>
                <w:bCs w:val="0"/>
                <w:snapToGrid/>
                <w:color w:val="000000"/>
                <w:sz w:val="23"/>
                <w:szCs w:val="23"/>
              </w:rPr>
            </w:pPr>
            <w:r w:rsidRPr="009761F6">
              <w:rPr>
                <w:bCs w:val="0"/>
                <w:snapToGrid/>
                <w:color w:val="000000"/>
                <w:sz w:val="23"/>
                <w:szCs w:val="23"/>
              </w:rPr>
              <w:t>Программа ДМС «3»</w:t>
            </w:r>
          </w:p>
        </w:tc>
        <w:tc>
          <w:tcPr>
            <w:tcW w:w="1993" w:type="dxa"/>
            <w:tcBorders>
              <w:top w:val="nil"/>
              <w:left w:val="nil"/>
              <w:bottom w:val="single" w:sz="8" w:space="0" w:color="auto"/>
              <w:right w:val="single" w:sz="8" w:space="0" w:color="000000"/>
            </w:tcBorders>
            <w:vAlign w:val="center"/>
            <w:hideMark/>
          </w:tcPr>
          <w:p w:rsidR="00E74180" w:rsidRPr="009761F6" w:rsidRDefault="00E74180" w:rsidP="00E74180">
            <w:pPr>
              <w:overflowPunct w:val="0"/>
              <w:autoSpaceDE w:val="0"/>
              <w:autoSpaceDN w:val="0"/>
              <w:adjustRightInd w:val="0"/>
              <w:spacing w:line="240" w:lineRule="auto"/>
              <w:ind w:firstLine="0"/>
              <w:jc w:val="center"/>
              <w:textAlignment w:val="baseline"/>
              <w:rPr>
                <w:bCs w:val="0"/>
                <w:snapToGrid/>
                <w:color w:val="000000"/>
                <w:sz w:val="23"/>
                <w:szCs w:val="23"/>
              </w:rPr>
            </w:pPr>
            <w:r w:rsidRPr="009761F6">
              <w:rPr>
                <w:bCs w:val="0"/>
                <w:snapToGrid/>
                <w:color w:val="000000"/>
                <w:sz w:val="23"/>
                <w:szCs w:val="23"/>
              </w:rPr>
              <w:t>675</w:t>
            </w:r>
          </w:p>
        </w:tc>
        <w:tc>
          <w:tcPr>
            <w:tcW w:w="2374" w:type="dxa"/>
            <w:tcBorders>
              <w:top w:val="nil"/>
              <w:left w:val="nil"/>
              <w:bottom w:val="single" w:sz="8" w:space="0" w:color="auto"/>
              <w:right w:val="single" w:sz="8" w:space="0" w:color="auto"/>
            </w:tcBorders>
            <w:vAlign w:val="center"/>
            <w:hideMark/>
          </w:tcPr>
          <w:p w:rsidR="00E74180" w:rsidRPr="009761F6" w:rsidRDefault="00E74180" w:rsidP="00E74180">
            <w:pPr>
              <w:overflowPunct w:val="0"/>
              <w:autoSpaceDE w:val="0"/>
              <w:autoSpaceDN w:val="0"/>
              <w:adjustRightInd w:val="0"/>
              <w:spacing w:line="240" w:lineRule="auto"/>
              <w:ind w:firstLine="0"/>
              <w:jc w:val="center"/>
              <w:textAlignment w:val="baseline"/>
              <w:rPr>
                <w:b/>
                <w:bCs w:val="0"/>
                <w:snapToGrid/>
                <w:color w:val="000000"/>
                <w:sz w:val="23"/>
                <w:szCs w:val="23"/>
              </w:rPr>
            </w:pPr>
            <w:r w:rsidRPr="009761F6">
              <w:rPr>
                <w:bCs w:val="0"/>
                <w:snapToGrid/>
                <w:color w:val="000000"/>
                <w:sz w:val="23"/>
                <w:szCs w:val="23"/>
              </w:rPr>
              <w:t>2 250 000</w:t>
            </w:r>
          </w:p>
        </w:tc>
        <w:tc>
          <w:tcPr>
            <w:tcW w:w="2551" w:type="dxa"/>
            <w:tcBorders>
              <w:top w:val="nil"/>
              <w:left w:val="nil"/>
              <w:bottom w:val="single" w:sz="8" w:space="0" w:color="auto"/>
              <w:right w:val="single" w:sz="8" w:space="0" w:color="000000"/>
            </w:tcBorders>
            <w:vAlign w:val="center"/>
            <w:hideMark/>
          </w:tcPr>
          <w:p w:rsidR="00E74180" w:rsidRPr="009761F6" w:rsidRDefault="00E74180" w:rsidP="00E74180">
            <w:pPr>
              <w:overflowPunct w:val="0"/>
              <w:autoSpaceDE w:val="0"/>
              <w:autoSpaceDN w:val="0"/>
              <w:adjustRightInd w:val="0"/>
              <w:spacing w:line="240" w:lineRule="auto"/>
              <w:ind w:firstLine="0"/>
              <w:jc w:val="center"/>
              <w:textAlignment w:val="baseline"/>
              <w:rPr>
                <w:bCs w:val="0"/>
                <w:snapToGrid/>
                <w:color w:val="000000"/>
                <w:sz w:val="23"/>
                <w:szCs w:val="23"/>
              </w:rPr>
            </w:pPr>
            <w:r w:rsidRPr="009761F6">
              <w:rPr>
                <w:bCs w:val="0"/>
                <w:iCs/>
                <w:snapToGrid/>
                <w:sz w:val="23"/>
                <w:szCs w:val="23"/>
              </w:rPr>
              <w:t>1 518 750 000</w:t>
            </w:r>
          </w:p>
        </w:tc>
      </w:tr>
      <w:tr w:rsidR="00E74180" w:rsidRPr="009761F6" w:rsidTr="0017768E">
        <w:trPr>
          <w:trHeight w:val="330"/>
        </w:trPr>
        <w:tc>
          <w:tcPr>
            <w:tcW w:w="2736" w:type="dxa"/>
            <w:tcBorders>
              <w:top w:val="nil"/>
              <w:left w:val="single" w:sz="8" w:space="0" w:color="000000"/>
              <w:bottom w:val="single" w:sz="8" w:space="0" w:color="000000"/>
              <w:right w:val="single" w:sz="8" w:space="0" w:color="auto"/>
            </w:tcBorders>
            <w:vAlign w:val="center"/>
            <w:hideMark/>
          </w:tcPr>
          <w:p w:rsidR="00E74180" w:rsidRPr="009761F6" w:rsidRDefault="00E74180" w:rsidP="00E74180">
            <w:pPr>
              <w:overflowPunct w:val="0"/>
              <w:autoSpaceDE w:val="0"/>
              <w:autoSpaceDN w:val="0"/>
              <w:adjustRightInd w:val="0"/>
              <w:spacing w:line="240" w:lineRule="auto"/>
              <w:ind w:firstLine="0"/>
              <w:jc w:val="center"/>
              <w:textAlignment w:val="baseline"/>
              <w:rPr>
                <w:b/>
                <w:snapToGrid/>
                <w:color w:val="000000"/>
                <w:sz w:val="23"/>
                <w:szCs w:val="23"/>
              </w:rPr>
            </w:pPr>
            <w:r w:rsidRPr="009761F6">
              <w:rPr>
                <w:b/>
                <w:snapToGrid/>
                <w:color w:val="000000"/>
                <w:sz w:val="23"/>
                <w:szCs w:val="23"/>
              </w:rPr>
              <w:t>Итого:</w:t>
            </w:r>
          </w:p>
        </w:tc>
        <w:tc>
          <w:tcPr>
            <w:tcW w:w="1993" w:type="dxa"/>
            <w:tcBorders>
              <w:top w:val="nil"/>
              <w:left w:val="nil"/>
              <w:bottom w:val="single" w:sz="8" w:space="0" w:color="000000"/>
              <w:right w:val="single" w:sz="8" w:space="0" w:color="000000"/>
            </w:tcBorders>
            <w:vAlign w:val="center"/>
            <w:hideMark/>
          </w:tcPr>
          <w:p w:rsidR="00E74180" w:rsidRPr="009761F6" w:rsidRDefault="00E74180" w:rsidP="00E74180">
            <w:pPr>
              <w:overflowPunct w:val="0"/>
              <w:autoSpaceDE w:val="0"/>
              <w:autoSpaceDN w:val="0"/>
              <w:adjustRightInd w:val="0"/>
              <w:spacing w:line="240" w:lineRule="auto"/>
              <w:ind w:firstLine="0"/>
              <w:jc w:val="center"/>
              <w:textAlignment w:val="baseline"/>
              <w:rPr>
                <w:b/>
                <w:snapToGrid/>
                <w:color w:val="000000"/>
                <w:sz w:val="23"/>
                <w:szCs w:val="23"/>
              </w:rPr>
            </w:pPr>
            <w:r w:rsidRPr="009761F6">
              <w:rPr>
                <w:b/>
                <w:snapToGrid/>
                <w:sz w:val="23"/>
                <w:szCs w:val="23"/>
              </w:rPr>
              <w:t>691</w:t>
            </w:r>
          </w:p>
        </w:tc>
        <w:tc>
          <w:tcPr>
            <w:tcW w:w="2374" w:type="dxa"/>
            <w:tcBorders>
              <w:top w:val="nil"/>
              <w:left w:val="nil"/>
              <w:bottom w:val="single" w:sz="8" w:space="0" w:color="000000"/>
              <w:right w:val="single" w:sz="8" w:space="0" w:color="auto"/>
            </w:tcBorders>
            <w:vAlign w:val="center"/>
            <w:hideMark/>
          </w:tcPr>
          <w:p w:rsidR="00E74180" w:rsidRPr="009761F6" w:rsidRDefault="00E74180" w:rsidP="00E74180">
            <w:pPr>
              <w:overflowPunct w:val="0"/>
              <w:autoSpaceDE w:val="0"/>
              <w:autoSpaceDN w:val="0"/>
              <w:adjustRightInd w:val="0"/>
              <w:spacing w:line="240" w:lineRule="auto"/>
              <w:ind w:firstLine="0"/>
              <w:jc w:val="center"/>
              <w:textAlignment w:val="baseline"/>
              <w:rPr>
                <w:b/>
                <w:snapToGrid/>
                <w:color w:val="000000"/>
                <w:sz w:val="23"/>
                <w:szCs w:val="23"/>
              </w:rPr>
            </w:pPr>
            <w:r w:rsidRPr="009761F6">
              <w:rPr>
                <w:b/>
                <w:snapToGrid/>
                <w:color w:val="000000"/>
                <w:sz w:val="23"/>
                <w:szCs w:val="23"/>
              </w:rPr>
              <w:t>Х</w:t>
            </w:r>
          </w:p>
        </w:tc>
        <w:tc>
          <w:tcPr>
            <w:tcW w:w="2551" w:type="dxa"/>
            <w:tcBorders>
              <w:top w:val="nil"/>
              <w:left w:val="nil"/>
              <w:bottom w:val="single" w:sz="8" w:space="0" w:color="000000"/>
              <w:right w:val="single" w:sz="8" w:space="0" w:color="000000"/>
            </w:tcBorders>
            <w:shd w:val="clear" w:color="auto" w:fill="D9D9D9"/>
            <w:vAlign w:val="center"/>
            <w:hideMark/>
          </w:tcPr>
          <w:p w:rsidR="00E74180" w:rsidRPr="009761F6" w:rsidRDefault="00E74180" w:rsidP="00E74180">
            <w:pPr>
              <w:overflowPunct w:val="0"/>
              <w:autoSpaceDE w:val="0"/>
              <w:autoSpaceDN w:val="0"/>
              <w:adjustRightInd w:val="0"/>
              <w:spacing w:line="240" w:lineRule="auto"/>
              <w:ind w:firstLine="0"/>
              <w:jc w:val="center"/>
              <w:textAlignment w:val="baseline"/>
              <w:rPr>
                <w:b/>
                <w:snapToGrid/>
                <w:color w:val="000000"/>
                <w:sz w:val="23"/>
                <w:szCs w:val="23"/>
              </w:rPr>
            </w:pPr>
            <w:r w:rsidRPr="009761F6">
              <w:rPr>
                <w:b/>
                <w:snapToGrid/>
                <w:color w:val="000000"/>
                <w:sz w:val="23"/>
                <w:szCs w:val="23"/>
              </w:rPr>
              <w:t>1 626 750 000</w:t>
            </w:r>
          </w:p>
        </w:tc>
      </w:tr>
    </w:tbl>
    <w:p w:rsidR="00E74180" w:rsidRPr="009761F6" w:rsidRDefault="00E74180" w:rsidP="00E74180">
      <w:pPr>
        <w:pStyle w:val="2"/>
        <w:numPr>
          <w:ilvl w:val="0"/>
          <w:numId w:val="0"/>
        </w:numPr>
        <w:tabs>
          <w:tab w:val="left" w:pos="1134"/>
        </w:tabs>
        <w:ind w:left="709"/>
        <w:rPr>
          <w:color w:val="000000" w:themeColor="text1"/>
        </w:rPr>
      </w:pPr>
    </w:p>
    <w:p w:rsidR="001D273C" w:rsidRPr="009761F6" w:rsidRDefault="001D273C" w:rsidP="001D273C">
      <w:pPr>
        <w:pStyle w:val="2"/>
        <w:tabs>
          <w:tab w:val="left" w:pos="284"/>
          <w:tab w:val="left" w:pos="426"/>
          <w:tab w:val="left" w:pos="709"/>
          <w:tab w:val="left" w:pos="851"/>
          <w:tab w:val="left" w:pos="1134"/>
        </w:tabs>
        <w:ind w:left="0" w:firstLine="709"/>
        <w:rPr>
          <w:b w:val="0"/>
          <w:bCs/>
        </w:rPr>
      </w:pPr>
      <w:r w:rsidRPr="009761F6">
        <w:rPr>
          <w:b w:val="0"/>
          <w:bCs/>
        </w:rPr>
        <w:t xml:space="preserve">Устанавливаются лимиты ответственности Страховщика по следующим видам медицинских услуг: </w:t>
      </w:r>
    </w:p>
    <w:p w:rsidR="00563D26" w:rsidRPr="009761F6" w:rsidRDefault="00563D26" w:rsidP="001D273C">
      <w:pPr>
        <w:pStyle w:val="2"/>
        <w:numPr>
          <w:ilvl w:val="2"/>
          <w:numId w:val="35"/>
        </w:numPr>
        <w:tabs>
          <w:tab w:val="left" w:pos="284"/>
          <w:tab w:val="left" w:pos="426"/>
          <w:tab w:val="left" w:pos="709"/>
          <w:tab w:val="left" w:pos="851"/>
          <w:tab w:val="left" w:pos="1134"/>
        </w:tabs>
        <w:ind w:left="0" w:firstLine="709"/>
        <w:rPr>
          <w:b w:val="0"/>
          <w:bCs/>
        </w:rPr>
      </w:pPr>
      <w:r w:rsidRPr="009761F6">
        <w:rPr>
          <w:b w:val="0"/>
        </w:rPr>
        <w:t>Лимит ответственности на один и каждый страховой случай в отношении одного Застрахованного лица не устанавливается.</w:t>
      </w:r>
    </w:p>
    <w:p w:rsidR="00563D26" w:rsidRPr="009761F6" w:rsidRDefault="00563D26" w:rsidP="001D273C">
      <w:pPr>
        <w:pStyle w:val="2"/>
        <w:numPr>
          <w:ilvl w:val="2"/>
          <w:numId w:val="35"/>
        </w:numPr>
        <w:tabs>
          <w:tab w:val="left" w:pos="284"/>
          <w:tab w:val="left" w:pos="426"/>
          <w:tab w:val="left" w:pos="709"/>
          <w:tab w:val="left" w:pos="851"/>
          <w:tab w:val="left" w:pos="1134"/>
        </w:tabs>
        <w:ind w:left="0" w:firstLine="709"/>
        <w:rPr>
          <w:b w:val="0"/>
        </w:rPr>
      </w:pPr>
      <w:proofErr w:type="gramStart"/>
      <w:r w:rsidRPr="009761F6">
        <w:rPr>
          <w:b w:val="0"/>
        </w:rPr>
        <w:t xml:space="preserve">Лимит ответственности Страховщика в отношении всех Застрахованных лиц по </w:t>
      </w:r>
      <w:r w:rsidR="00C90174" w:rsidRPr="009761F6">
        <w:rPr>
          <w:b w:val="0"/>
        </w:rPr>
        <w:t>п</w:t>
      </w:r>
      <w:r w:rsidRPr="009761F6">
        <w:rPr>
          <w:b w:val="0"/>
        </w:rPr>
        <w:t xml:space="preserve">рограмме </w:t>
      </w:r>
      <w:r w:rsidR="00C90174" w:rsidRPr="009761F6">
        <w:rPr>
          <w:b w:val="0"/>
        </w:rPr>
        <w:t>страхования</w:t>
      </w:r>
      <w:r w:rsidRPr="009761F6">
        <w:rPr>
          <w:b w:val="0"/>
        </w:rPr>
        <w:t xml:space="preserve"> по оплате медицинских услуг, включенных в </w:t>
      </w:r>
      <w:r w:rsidR="00C90174" w:rsidRPr="009761F6">
        <w:rPr>
          <w:b w:val="0"/>
        </w:rPr>
        <w:t>п</w:t>
      </w:r>
      <w:r w:rsidRPr="009761F6">
        <w:rPr>
          <w:b w:val="0"/>
        </w:rPr>
        <w:t xml:space="preserve">рограмму, при обращении Застрахованного лица в медицинские организации из числа предусмотренных </w:t>
      </w:r>
      <w:r w:rsidR="00C90174" w:rsidRPr="009761F6">
        <w:rPr>
          <w:b w:val="0"/>
        </w:rPr>
        <w:t>д</w:t>
      </w:r>
      <w:r w:rsidRPr="009761F6">
        <w:rPr>
          <w:b w:val="0"/>
        </w:rPr>
        <w:t xml:space="preserve">оговором страхования, за исключением медицинских услуг, указанных в п. </w:t>
      </w:r>
      <w:r w:rsidR="00FC6403" w:rsidRPr="009761F6">
        <w:rPr>
          <w:b w:val="0"/>
        </w:rPr>
        <w:t>7.</w:t>
      </w:r>
      <w:r w:rsidR="00E74180" w:rsidRPr="009761F6">
        <w:rPr>
          <w:b w:val="0"/>
        </w:rPr>
        <w:t>3.3</w:t>
      </w:r>
      <w:r w:rsidRPr="009761F6">
        <w:rPr>
          <w:b w:val="0"/>
        </w:rPr>
        <w:t>., должен составлять не мен</w:t>
      </w:r>
      <w:r w:rsidR="00E74180" w:rsidRPr="009761F6">
        <w:rPr>
          <w:b w:val="0"/>
        </w:rPr>
        <w:t>ее </w:t>
      </w:r>
      <w:r w:rsidR="006C2ACD">
        <w:rPr>
          <w:b w:val="0"/>
        </w:rPr>
        <w:t>665 480,00 (Шестьсот шестьдесят пять тысяч четыреста восемьдесят)</w:t>
      </w:r>
      <w:r w:rsidR="00E74180" w:rsidRPr="009761F6">
        <w:rPr>
          <w:b w:val="0"/>
        </w:rPr>
        <w:t xml:space="preserve"> </w:t>
      </w:r>
      <w:r w:rsidRPr="009761F6">
        <w:rPr>
          <w:b w:val="0"/>
        </w:rPr>
        <w:t xml:space="preserve"> рублей </w:t>
      </w:r>
      <w:r w:rsidR="00A82EA6" w:rsidRPr="009761F6">
        <w:rPr>
          <w:b w:val="0"/>
        </w:rPr>
        <w:t>00</w:t>
      </w:r>
      <w:r w:rsidRPr="009761F6">
        <w:rPr>
          <w:b w:val="0"/>
        </w:rPr>
        <w:t xml:space="preserve"> копеек.</w:t>
      </w:r>
      <w:proofErr w:type="gramEnd"/>
    </w:p>
    <w:p w:rsidR="00563D26" w:rsidRPr="009761F6" w:rsidRDefault="00563D26" w:rsidP="001D273C">
      <w:pPr>
        <w:pStyle w:val="2"/>
        <w:numPr>
          <w:ilvl w:val="2"/>
          <w:numId w:val="35"/>
        </w:numPr>
        <w:tabs>
          <w:tab w:val="left" w:pos="284"/>
          <w:tab w:val="left" w:pos="426"/>
          <w:tab w:val="left" w:pos="709"/>
          <w:tab w:val="left" w:pos="851"/>
          <w:tab w:val="left" w:pos="1134"/>
        </w:tabs>
        <w:ind w:left="0" w:firstLine="709"/>
        <w:rPr>
          <w:b w:val="0"/>
        </w:rPr>
      </w:pPr>
      <w:r w:rsidRPr="009761F6">
        <w:rPr>
          <w:b w:val="0"/>
        </w:rPr>
        <w:t xml:space="preserve">Лимит ответственности Страховщика в отношении всех Застрахованных лиц по </w:t>
      </w:r>
      <w:r w:rsidR="00C90174" w:rsidRPr="009761F6">
        <w:rPr>
          <w:b w:val="0"/>
        </w:rPr>
        <w:t>п</w:t>
      </w:r>
      <w:r w:rsidRPr="009761F6">
        <w:rPr>
          <w:b w:val="0"/>
        </w:rPr>
        <w:t xml:space="preserve">рограмме </w:t>
      </w:r>
      <w:r w:rsidR="00C90174" w:rsidRPr="009761F6">
        <w:rPr>
          <w:b w:val="0"/>
        </w:rPr>
        <w:t xml:space="preserve">страхования </w:t>
      </w:r>
      <w:r w:rsidRPr="009761F6">
        <w:rPr>
          <w:b w:val="0"/>
        </w:rPr>
        <w:t>«</w:t>
      </w:r>
      <w:r w:rsidR="00E74180" w:rsidRPr="009761F6">
        <w:rPr>
          <w:b w:val="0"/>
        </w:rPr>
        <w:t>3</w:t>
      </w:r>
      <w:r w:rsidRPr="009761F6">
        <w:rPr>
          <w:b w:val="0"/>
        </w:rPr>
        <w:t xml:space="preserve">» по оплате медицинских услуг, включенных в </w:t>
      </w:r>
      <w:r w:rsidR="00C90174" w:rsidRPr="009761F6">
        <w:rPr>
          <w:b w:val="0"/>
        </w:rPr>
        <w:t>п</w:t>
      </w:r>
      <w:r w:rsidRPr="009761F6">
        <w:rPr>
          <w:b w:val="0"/>
        </w:rPr>
        <w:t xml:space="preserve">рограмму, при обращении Застрахованного лица за получением медицинских услуг, связанных с </w:t>
      </w:r>
      <w:r w:rsidR="00C90174" w:rsidRPr="009761F6">
        <w:rPr>
          <w:b w:val="0"/>
        </w:rPr>
        <w:t xml:space="preserve">медицинской эвакуацией авиационным транспортом в случаях, когда Застрахованному </w:t>
      </w:r>
      <w:r w:rsidR="00C90174" w:rsidRPr="009761F6">
        <w:rPr>
          <w:b w:val="0"/>
        </w:rPr>
        <w:lastRenderedPageBreak/>
        <w:t>лицу необходима экстренная медицинская помощь, при невозможности его транспортировки в медицинскую организацию другими транспортными средствами и при отсутствии в доступной близости медицинских организаций, могущих оказать первичную медицинскую помощь Застрахованному лицу, с проведением во время транспортировки мероприятий по оказанию медицинской помощи, в том числе с применением медицинского оборудования</w:t>
      </w:r>
      <w:r w:rsidRPr="009761F6">
        <w:rPr>
          <w:b w:val="0"/>
        </w:rPr>
        <w:t xml:space="preserve">, должен составлять не более </w:t>
      </w:r>
      <w:r w:rsidR="00E74180" w:rsidRPr="009761F6">
        <w:rPr>
          <w:b w:val="0"/>
          <w:bCs/>
        </w:rPr>
        <w:t>1</w:t>
      </w:r>
      <w:r w:rsidR="000F4E92">
        <w:rPr>
          <w:b w:val="0"/>
          <w:bCs/>
        </w:rPr>
        <w:t> </w:t>
      </w:r>
      <w:r w:rsidR="006C2ACD">
        <w:rPr>
          <w:b w:val="0"/>
          <w:bCs/>
        </w:rPr>
        <w:t>6</w:t>
      </w:r>
      <w:r w:rsidR="000F4E92">
        <w:rPr>
          <w:b w:val="0"/>
          <w:bCs/>
        </w:rPr>
        <w:t>10 482 500</w:t>
      </w:r>
      <w:r w:rsidR="00E74180" w:rsidRPr="009761F6">
        <w:rPr>
          <w:b w:val="0"/>
          <w:bCs/>
        </w:rPr>
        <w:t xml:space="preserve"> </w:t>
      </w:r>
      <w:r w:rsidR="00445F54" w:rsidRPr="009761F6">
        <w:rPr>
          <w:b w:val="0"/>
        </w:rPr>
        <w:t xml:space="preserve">рублей </w:t>
      </w:r>
      <w:r w:rsidR="000F4E92">
        <w:rPr>
          <w:b w:val="0"/>
        </w:rPr>
        <w:t>00</w:t>
      </w:r>
      <w:r w:rsidRPr="009761F6">
        <w:rPr>
          <w:b w:val="0"/>
        </w:rPr>
        <w:t xml:space="preserve"> копеек</w:t>
      </w:r>
      <w:r w:rsidR="00EC7398">
        <w:rPr>
          <w:b w:val="0"/>
        </w:rPr>
        <w:t xml:space="preserve"> (Один миллиард шестьсот</w:t>
      </w:r>
      <w:r w:rsidR="000F4E92">
        <w:rPr>
          <w:b w:val="0"/>
        </w:rPr>
        <w:t xml:space="preserve"> десять </w:t>
      </w:r>
      <w:r w:rsidR="00EC7398">
        <w:rPr>
          <w:b w:val="0"/>
        </w:rPr>
        <w:t xml:space="preserve"> миллионов </w:t>
      </w:r>
      <w:r w:rsidR="000F4E92">
        <w:rPr>
          <w:b w:val="0"/>
        </w:rPr>
        <w:t xml:space="preserve">четыреста восемьдесят две </w:t>
      </w:r>
      <w:r w:rsidR="00EC7398">
        <w:rPr>
          <w:b w:val="0"/>
        </w:rPr>
        <w:t>тысячи пять</w:t>
      </w:r>
      <w:r w:rsidR="000F4E92">
        <w:rPr>
          <w:b w:val="0"/>
        </w:rPr>
        <w:t xml:space="preserve">сот </w:t>
      </w:r>
      <w:r w:rsidR="00EC7398">
        <w:rPr>
          <w:b w:val="0"/>
        </w:rPr>
        <w:t>)</w:t>
      </w:r>
      <w:r w:rsidR="00426EA7">
        <w:rPr>
          <w:b w:val="0"/>
        </w:rPr>
        <w:t xml:space="preserve"> </w:t>
      </w:r>
      <w:bookmarkStart w:id="0" w:name="_GoBack"/>
      <w:bookmarkEnd w:id="0"/>
      <w:r w:rsidR="00EC7398">
        <w:rPr>
          <w:b w:val="0"/>
        </w:rPr>
        <w:t xml:space="preserve">рублей </w:t>
      </w:r>
      <w:r w:rsidR="000F4E92">
        <w:rPr>
          <w:b w:val="0"/>
        </w:rPr>
        <w:t>00</w:t>
      </w:r>
      <w:r w:rsidR="00EC7398">
        <w:rPr>
          <w:b w:val="0"/>
        </w:rPr>
        <w:t xml:space="preserve"> копеек</w:t>
      </w:r>
      <w:r w:rsidRPr="009761F6">
        <w:rPr>
          <w:b w:val="0"/>
        </w:rPr>
        <w:t>.</w:t>
      </w:r>
    </w:p>
    <w:p w:rsidR="00697DDA" w:rsidRPr="009761F6" w:rsidRDefault="00697DDA" w:rsidP="00C90174">
      <w:pPr>
        <w:pStyle w:val="2"/>
        <w:tabs>
          <w:tab w:val="left" w:pos="1134"/>
        </w:tabs>
        <w:ind w:left="0" w:firstLine="567"/>
        <w:rPr>
          <w:b w:val="0"/>
        </w:rPr>
      </w:pPr>
      <w:r w:rsidRPr="009761F6">
        <w:rPr>
          <w:b w:val="0"/>
        </w:rPr>
        <w:t xml:space="preserve">Иные лимиты ответственности Страховщика, не указанные в п. </w:t>
      </w:r>
      <w:r w:rsidR="00C90174" w:rsidRPr="009761F6">
        <w:rPr>
          <w:b w:val="0"/>
        </w:rPr>
        <w:t>7</w:t>
      </w:r>
      <w:r w:rsidRPr="009761F6">
        <w:rPr>
          <w:b w:val="0"/>
        </w:rPr>
        <w:t>.</w:t>
      </w:r>
      <w:r w:rsidR="00D0051E" w:rsidRPr="009761F6">
        <w:rPr>
          <w:b w:val="0"/>
        </w:rPr>
        <w:t>3</w:t>
      </w:r>
      <w:r w:rsidRPr="009761F6">
        <w:rPr>
          <w:b w:val="0"/>
        </w:rPr>
        <w:t>.</w:t>
      </w:r>
      <w:r w:rsidR="00C90174" w:rsidRPr="009761F6">
        <w:rPr>
          <w:b w:val="0"/>
        </w:rPr>
        <w:t xml:space="preserve"> технического задания</w:t>
      </w:r>
      <w:r w:rsidRPr="009761F6">
        <w:rPr>
          <w:b w:val="0"/>
        </w:rPr>
        <w:t>, в том числе по видам оказываемых медицинских услуг не предусматриваются.</w:t>
      </w:r>
    </w:p>
    <w:p w:rsidR="00CC2708" w:rsidRPr="009761F6" w:rsidRDefault="00CC2708" w:rsidP="00C90174">
      <w:pPr>
        <w:pStyle w:val="2"/>
        <w:tabs>
          <w:tab w:val="left" w:pos="1134"/>
        </w:tabs>
        <w:ind w:left="0" w:firstLine="567"/>
        <w:rPr>
          <w:b w:val="0"/>
          <w:bCs/>
        </w:rPr>
      </w:pPr>
      <w:r w:rsidRPr="009761F6">
        <w:rPr>
          <w:b w:val="0"/>
          <w:bCs/>
          <w:color w:val="000000" w:themeColor="text1"/>
        </w:rPr>
        <w:t>По Договору не может быть установлена франшиза.</w:t>
      </w:r>
    </w:p>
    <w:p w:rsidR="002E0E29" w:rsidRPr="009761F6" w:rsidRDefault="002E0E29" w:rsidP="001C370E">
      <w:pPr>
        <w:pStyle w:val="2"/>
        <w:numPr>
          <w:ilvl w:val="0"/>
          <w:numId w:val="0"/>
        </w:numPr>
        <w:ind w:left="567"/>
      </w:pPr>
    </w:p>
    <w:p w:rsidR="00AF2195" w:rsidRPr="009761F6" w:rsidRDefault="000C22E4" w:rsidP="0007331A">
      <w:pPr>
        <w:pStyle w:val="3"/>
        <w:spacing w:before="0"/>
      </w:pPr>
      <w:r w:rsidRPr="009761F6">
        <w:t>Требования к срокам организации медицинских услуг</w:t>
      </w:r>
    </w:p>
    <w:p w:rsidR="000C22E4" w:rsidRPr="009761F6" w:rsidRDefault="000C22E4" w:rsidP="00D0051E">
      <w:pPr>
        <w:pStyle w:val="2"/>
        <w:ind w:left="0" w:firstLine="709"/>
        <w:rPr>
          <w:b w:val="0"/>
        </w:rPr>
      </w:pPr>
      <w:proofErr w:type="gramStart"/>
      <w:r w:rsidRPr="009761F6">
        <w:rPr>
          <w:b w:val="0"/>
        </w:rPr>
        <w:t>Срок (период) организации Страховщиком амбулаторно-поликлинического обслуживания Застрахованному и плановой стоматологической помощи должен составлять не более 12 (двенадцати) часов с момента обращения Застрахованного к представителю Страховщика на медицинский пульт.</w:t>
      </w:r>
      <w:proofErr w:type="gramEnd"/>
    </w:p>
    <w:p w:rsidR="000C22E4" w:rsidRPr="009761F6" w:rsidRDefault="000C22E4" w:rsidP="00D0051E">
      <w:pPr>
        <w:pStyle w:val="2"/>
        <w:ind w:left="0" w:firstLine="709"/>
        <w:rPr>
          <w:b w:val="0"/>
        </w:rPr>
      </w:pPr>
      <w:proofErr w:type="gramStart"/>
      <w:r w:rsidRPr="009761F6">
        <w:rPr>
          <w:b w:val="0"/>
        </w:rPr>
        <w:t>Срок (период) организации Страховщиком стоматологической помощи Застрахованному при острой боли должен составлять не более 2 (двух) часов с момента обращения Застрахованного к представителю Страховщика на медицинский пульт.</w:t>
      </w:r>
      <w:proofErr w:type="gramEnd"/>
    </w:p>
    <w:p w:rsidR="000C22E4" w:rsidRPr="009761F6" w:rsidRDefault="000C22E4" w:rsidP="00D0051E">
      <w:pPr>
        <w:pStyle w:val="2"/>
        <w:ind w:left="0" w:firstLine="709"/>
        <w:rPr>
          <w:b w:val="0"/>
        </w:rPr>
      </w:pPr>
      <w:r w:rsidRPr="009761F6">
        <w:rPr>
          <w:b w:val="0"/>
        </w:rPr>
        <w:t>Срок (период) организации Страховщиком экстренной госпитализации Застрахованного должен составлять не более 2 (двух) часов с момента обращения Застрахованного к представителю Страховщика на медицинский пульт.</w:t>
      </w:r>
    </w:p>
    <w:p w:rsidR="000C22E4" w:rsidRPr="009761F6" w:rsidRDefault="000C22E4" w:rsidP="00D0051E">
      <w:pPr>
        <w:pStyle w:val="2"/>
        <w:ind w:left="0" w:firstLine="709"/>
        <w:rPr>
          <w:b w:val="0"/>
        </w:rPr>
      </w:pPr>
      <w:r w:rsidRPr="009761F6">
        <w:rPr>
          <w:b w:val="0"/>
        </w:rPr>
        <w:t>Срок (период) организации Страховщиком плановой госпитализации Застрахованного должен составлять не более 120 (ста двадцати) часов с момента наступления страхового случая.</w:t>
      </w:r>
    </w:p>
    <w:p w:rsidR="00BF7963" w:rsidRPr="009761F6" w:rsidRDefault="00BF7963" w:rsidP="0007331A">
      <w:pPr>
        <w:pStyle w:val="3"/>
        <w:rPr>
          <w:bCs/>
        </w:rPr>
      </w:pPr>
      <w:r w:rsidRPr="009761F6">
        <w:rPr>
          <w:bCs/>
        </w:rPr>
        <w:t xml:space="preserve">Период осуществления страхования </w:t>
      </w:r>
    </w:p>
    <w:p w:rsidR="00BF7963" w:rsidRPr="009761F6" w:rsidRDefault="00BF7963" w:rsidP="00C16E06">
      <w:pPr>
        <w:pStyle w:val="a0"/>
        <w:tabs>
          <w:tab w:val="left" w:pos="0"/>
        </w:tabs>
        <w:spacing w:line="240" w:lineRule="auto"/>
        <w:ind w:right="-1" w:firstLine="709"/>
        <w:rPr>
          <w:bCs w:val="0"/>
          <w:sz w:val="24"/>
          <w:szCs w:val="24"/>
        </w:rPr>
      </w:pPr>
      <w:r w:rsidRPr="009761F6">
        <w:rPr>
          <w:bCs w:val="0"/>
          <w:sz w:val="24"/>
          <w:szCs w:val="24"/>
        </w:rPr>
        <w:t xml:space="preserve">Период </w:t>
      </w:r>
      <w:r w:rsidR="00820013" w:rsidRPr="009761F6">
        <w:rPr>
          <w:bCs w:val="0"/>
          <w:sz w:val="24"/>
          <w:szCs w:val="24"/>
        </w:rPr>
        <w:t xml:space="preserve">осуществления </w:t>
      </w:r>
      <w:r w:rsidRPr="009761F6">
        <w:rPr>
          <w:bCs w:val="0"/>
          <w:sz w:val="24"/>
          <w:szCs w:val="24"/>
        </w:rPr>
        <w:t xml:space="preserve">страхования </w:t>
      </w:r>
      <w:r w:rsidR="00E74180" w:rsidRPr="009761F6">
        <w:rPr>
          <w:sz w:val="24"/>
          <w:szCs w:val="24"/>
        </w:rPr>
        <w:t>в течение 12 месяцев.</w:t>
      </w:r>
    </w:p>
    <w:p w:rsidR="00BF7963" w:rsidRPr="009761F6" w:rsidRDefault="00BF7963" w:rsidP="0007331A">
      <w:pPr>
        <w:pStyle w:val="3"/>
        <w:rPr>
          <w:bCs/>
        </w:rPr>
      </w:pPr>
      <w:r w:rsidRPr="009761F6">
        <w:rPr>
          <w:bCs/>
        </w:rPr>
        <w:t>Форма, сроки и порядок оплаты услуг</w:t>
      </w:r>
    </w:p>
    <w:p w:rsidR="00BF7963" w:rsidRPr="009761F6" w:rsidRDefault="00BF7963" w:rsidP="00D0051E">
      <w:pPr>
        <w:pStyle w:val="2"/>
        <w:tabs>
          <w:tab w:val="left" w:pos="426"/>
          <w:tab w:val="left" w:pos="993"/>
        </w:tabs>
        <w:ind w:left="0" w:firstLine="709"/>
        <w:rPr>
          <w:b w:val="0"/>
        </w:rPr>
      </w:pPr>
      <w:r w:rsidRPr="009761F6">
        <w:rPr>
          <w:b w:val="0"/>
        </w:rPr>
        <w:t>Страховая премия уплачивается в форме безналичного перечисления денежных средств на расчетный счет Страховщика, НДС не облагается.</w:t>
      </w:r>
    </w:p>
    <w:p w:rsidR="00BF7963" w:rsidRPr="009761F6" w:rsidRDefault="00BF7963" w:rsidP="00D0051E">
      <w:pPr>
        <w:pStyle w:val="2"/>
        <w:tabs>
          <w:tab w:val="left" w:pos="426"/>
          <w:tab w:val="left" w:pos="993"/>
        </w:tabs>
        <w:ind w:left="0" w:firstLine="709"/>
        <w:rPr>
          <w:b w:val="0"/>
        </w:rPr>
      </w:pPr>
      <w:r w:rsidRPr="009761F6">
        <w:rPr>
          <w:b w:val="0"/>
        </w:rPr>
        <w:t>Оплата страховой премии производится</w:t>
      </w:r>
      <w:r w:rsidR="00973A37" w:rsidRPr="009761F6">
        <w:rPr>
          <w:b w:val="0"/>
        </w:rPr>
        <w:t xml:space="preserve"> </w:t>
      </w:r>
      <w:r w:rsidR="00E74180" w:rsidRPr="009761F6">
        <w:rPr>
          <w:b w:val="0"/>
          <w:bCs/>
        </w:rPr>
        <w:t>единовременно</w:t>
      </w:r>
      <w:r w:rsidRPr="009761F6">
        <w:rPr>
          <w:b w:val="0"/>
        </w:rPr>
        <w:t>.</w:t>
      </w:r>
    </w:p>
    <w:p w:rsidR="00BF7963" w:rsidRPr="009761F6" w:rsidRDefault="00BF7963" w:rsidP="00D0051E">
      <w:pPr>
        <w:pStyle w:val="2"/>
        <w:tabs>
          <w:tab w:val="left" w:pos="426"/>
          <w:tab w:val="left" w:pos="993"/>
        </w:tabs>
        <w:ind w:left="0" w:firstLine="709"/>
        <w:rPr>
          <w:b w:val="0"/>
        </w:rPr>
      </w:pPr>
      <w:r w:rsidRPr="009761F6">
        <w:rPr>
          <w:b w:val="0"/>
        </w:rPr>
        <w:t>Страхов</w:t>
      </w:r>
      <w:r w:rsidR="00E74180" w:rsidRPr="009761F6">
        <w:rPr>
          <w:b w:val="0"/>
        </w:rPr>
        <w:t>ая</w:t>
      </w:r>
      <w:r w:rsidRPr="009761F6">
        <w:rPr>
          <w:b w:val="0"/>
        </w:rPr>
        <w:t xml:space="preserve"> </w:t>
      </w:r>
      <w:r w:rsidR="00E74180" w:rsidRPr="009761F6">
        <w:rPr>
          <w:b w:val="0"/>
          <w:bCs/>
        </w:rPr>
        <w:t>премия</w:t>
      </w:r>
      <w:r w:rsidR="00973A37" w:rsidRPr="009761F6">
        <w:rPr>
          <w:b w:val="0"/>
        </w:rPr>
        <w:t xml:space="preserve"> </w:t>
      </w:r>
      <w:r w:rsidRPr="009761F6">
        <w:rPr>
          <w:b w:val="0"/>
        </w:rPr>
        <w:t>считается уплаченн</w:t>
      </w:r>
      <w:r w:rsidR="00973A37" w:rsidRPr="009761F6">
        <w:rPr>
          <w:b w:val="0"/>
        </w:rPr>
        <w:t>ым</w:t>
      </w:r>
      <w:r w:rsidRPr="009761F6">
        <w:rPr>
          <w:b w:val="0"/>
        </w:rPr>
        <w:t xml:space="preserve"> с момента списания денежных сре</w:t>
      </w:r>
      <w:proofErr w:type="gramStart"/>
      <w:r w:rsidRPr="009761F6">
        <w:rPr>
          <w:b w:val="0"/>
        </w:rPr>
        <w:t>дств с р</w:t>
      </w:r>
      <w:proofErr w:type="gramEnd"/>
      <w:r w:rsidRPr="009761F6">
        <w:rPr>
          <w:b w:val="0"/>
        </w:rPr>
        <w:t>асчетного счета Страхователя для зачисления на расчетный счет Страховщика.</w:t>
      </w:r>
    </w:p>
    <w:p w:rsidR="00BF7963" w:rsidRPr="009761F6" w:rsidRDefault="00BF7963" w:rsidP="00D0051E">
      <w:pPr>
        <w:pStyle w:val="2"/>
        <w:tabs>
          <w:tab w:val="left" w:pos="426"/>
          <w:tab w:val="left" w:pos="993"/>
        </w:tabs>
        <w:ind w:left="0" w:firstLine="709"/>
        <w:rPr>
          <w:b w:val="0"/>
        </w:rPr>
      </w:pPr>
      <w:r w:rsidRPr="009761F6">
        <w:rPr>
          <w:b w:val="0"/>
        </w:rPr>
        <w:t>При изменении в составе Застрахованных</w:t>
      </w:r>
      <w:r w:rsidR="00BC6FF0" w:rsidRPr="009761F6">
        <w:rPr>
          <w:b w:val="0"/>
        </w:rPr>
        <w:t xml:space="preserve"> лиц</w:t>
      </w:r>
      <w:r w:rsidRPr="009761F6">
        <w:rPr>
          <w:b w:val="0"/>
        </w:rPr>
        <w:t xml:space="preserve"> страховая премия уплачивается С</w:t>
      </w:r>
      <w:r w:rsidR="00BC6FF0" w:rsidRPr="009761F6">
        <w:rPr>
          <w:b w:val="0"/>
        </w:rPr>
        <w:t xml:space="preserve">трахователем за каждого </w:t>
      </w:r>
      <w:proofErr w:type="gramStart"/>
      <w:r w:rsidR="00BC6FF0" w:rsidRPr="009761F6">
        <w:rPr>
          <w:b w:val="0"/>
        </w:rPr>
        <w:t>нового</w:t>
      </w:r>
      <w:proofErr w:type="gramEnd"/>
      <w:r w:rsidR="00BC6FF0" w:rsidRPr="009761F6">
        <w:rPr>
          <w:b w:val="0"/>
        </w:rPr>
        <w:t xml:space="preserve"> З</w:t>
      </w:r>
      <w:r w:rsidRPr="009761F6">
        <w:rPr>
          <w:b w:val="0"/>
        </w:rPr>
        <w:t>астрахованного в объеме, пропорциональном оставшемуся сроку страхования (в днях).</w:t>
      </w:r>
    </w:p>
    <w:p w:rsidR="00BF7963" w:rsidRPr="009761F6" w:rsidRDefault="00BF7963" w:rsidP="00D0051E">
      <w:pPr>
        <w:pStyle w:val="2"/>
        <w:tabs>
          <w:tab w:val="left" w:pos="142"/>
          <w:tab w:val="left" w:pos="284"/>
          <w:tab w:val="left" w:pos="426"/>
          <w:tab w:val="left" w:pos="567"/>
          <w:tab w:val="left" w:pos="709"/>
        </w:tabs>
        <w:ind w:left="0" w:firstLine="709"/>
        <w:rPr>
          <w:b w:val="0"/>
        </w:rPr>
      </w:pPr>
      <w:r w:rsidRPr="009761F6">
        <w:rPr>
          <w:b w:val="0"/>
        </w:rPr>
        <w:t xml:space="preserve">При замене действующих программ </w:t>
      </w:r>
      <w:r w:rsidR="00BC6FF0" w:rsidRPr="009761F6">
        <w:rPr>
          <w:b w:val="0"/>
        </w:rPr>
        <w:t>страхования</w:t>
      </w:r>
      <w:r w:rsidRPr="009761F6">
        <w:rPr>
          <w:b w:val="0"/>
        </w:rPr>
        <w:t xml:space="preserve"> в отношении уже Застрахованных </w:t>
      </w:r>
      <w:r w:rsidR="00BC6FF0" w:rsidRPr="009761F6">
        <w:rPr>
          <w:b w:val="0"/>
        </w:rPr>
        <w:t xml:space="preserve">лиц </w:t>
      </w:r>
      <w:r w:rsidRPr="009761F6">
        <w:rPr>
          <w:b w:val="0"/>
        </w:rPr>
        <w:t>по Договору ДМС, дополнительная страховая премия рассчитывается пропорционально времени (в днях), прошедшему с момента такого изменения программы до момента истечения срока действия Договора ДМС, установленного Сторонами  при его заключении.</w:t>
      </w:r>
    </w:p>
    <w:p w:rsidR="00BF7963" w:rsidRPr="009761F6" w:rsidRDefault="00BF7963" w:rsidP="00D0051E">
      <w:pPr>
        <w:pStyle w:val="2"/>
        <w:tabs>
          <w:tab w:val="left" w:pos="142"/>
          <w:tab w:val="left" w:pos="284"/>
          <w:tab w:val="left" w:pos="426"/>
          <w:tab w:val="left" w:pos="567"/>
          <w:tab w:val="left" w:pos="709"/>
        </w:tabs>
        <w:ind w:left="0" w:firstLine="709"/>
      </w:pPr>
      <w:proofErr w:type="gramStart"/>
      <w:r w:rsidRPr="009761F6">
        <w:rPr>
          <w:b w:val="0"/>
        </w:rPr>
        <w:t xml:space="preserve">При досрочном прекращении Договора ДМС, в том числе, в отношении одного или нескольких Застрахованных, расчет суммы, подлежащей возврату Страхователю, производится исходя из фактически поступившей по Договору ДМС суммы страховых </w:t>
      </w:r>
      <w:r w:rsidR="00BC6FF0" w:rsidRPr="009761F6">
        <w:rPr>
          <w:b w:val="0"/>
        </w:rPr>
        <w:t>взносов</w:t>
      </w:r>
      <w:r w:rsidRPr="009761F6">
        <w:rPr>
          <w:b w:val="0"/>
        </w:rPr>
        <w:t xml:space="preserve"> за Застрахованных, в отношении которых прекращается Договор ДМС, за вычетом приходящейся на указанных Застрахованных лиц части страховой премии, рассчитанной пропорционально времени (в днях), в течение которого действовал Договор ДМС.</w:t>
      </w:r>
      <w:proofErr w:type="gramEnd"/>
      <w:r w:rsidRPr="009761F6">
        <w:rPr>
          <w:b w:val="0"/>
        </w:rPr>
        <w:t xml:space="preserve"> Рассчитанная сумма подлежит возврату Страхователю</w:t>
      </w:r>
      <w:r w:rsidR="00BC6FF0" w:rsidRPr="009761F6">
        <w:rPr>
          <w:b w:val="0"/>
        </w:rPr>
        <w:t xml:space="preserve"> в </w:t>
      </w:r>
      <w:r w:rsidR="00BC6FF0" w:rsidRPr="009761F6">
        <w:rPr>
          <w:b w:val="0"/>
        </w:rPr>
        <w:lastRenderedPageBreak/>
        <w:t xml:space="preserve">течение 10 (десяти) банковских дней </w:t>
      </w:r>
      <w:r w:rsidRPr="009761F6">
        <w:rPr>
          <w:b w:val="0"/>
        </w:rPr>
        <w:t xml:space="preserve">или может быть учтена при дальнейших взаиморасчетах </w:t>
      </w:r>
      <w:r w:rsidR="00CD6B7C" w:rsidRPr="009761F6">
        <w:rPr>
          <w:b w:val="0"/>
        </w:rPr>
        <w:t xml:space="preserve">по согласованию </w:t>
      </w:r>
      <w:r w:rsidRPr="009761F6">
        <w:rPr>
          <w:b w:val="0"/>
        </w:rPr>
        <w:t>Сторон.</w:t>
      </w:r>
    </w:p>
    <w:p w:rsidR="00BF7963" w:rsidRPr="009761F6" w:rsidRDefault="00BF7963" w:rsidP="00D0051E">
      <w:pPr>
        <w:pStyle w:val="2"/>
        <w:tabs>
          <w:tab w:val="left" w:pos="142"/>
          <w:tab w:val="left" w:pos="284"/>
          <w:tab w:val="left" w:pos="426"/>
          <w:tab w:val="left" w:pos="567"/>
          <w:tab w:val="left" w:pos="709"/>
        </w:tabs>
        <w:ind w:left="0" w:firstLine="709"/>
        <w:rPr>
          <w:b w:val="0"/>
        </w:rPr>
      </w:pPr>
      <w:r w:rsidRPr="009761F6">
        <w:rPr>
          <w:b w:val="0"/>
        </w:rPr>
        <w:t>В случае единовременного расторжения Договора ДМС в отношении конкретного Застрахованного и дополнительном страховании по той же программе нового Застрахованного, дополнительный страховой взнос не уплачивается.</w:t>
      </w:r>
    </w:p>
    <w:p w:rsidR="008A49ED" w:rsidRPr="009761F6" w:rsidRDefault="008A49ED" w:rsidP="00FC2778">
      <w:pPr>
        <w:pStyle w:val="3"/>
        <w:tabs>
          <w:tab w:val="left" w:pos="142"/>
          <w:tab w:val="left" w:pos="284"/>
          <w:tab w:val="left" w:pos="426"/>
        </w:tabs>
        <w:ind w:firstLine="567"/>
      </w:pPr>
      <w:r w:rsidRPr="009761F6">
        <w:t>Контроль и отчетность</w:t>
      </w:r>
    </w:p>
    <w:p w:rsidR="008A49ED" w:rsidRPr="009761F6" w:rsidRDefault="008A49ED" w:rsidP="00FC2778">
      <w:pPr>
        <w:pStyle w:val="2"/>
        <w:tabs>
          <w:tab w:val="left" w:pos="142"/>
          <w:tab w:val="left" w:pos="284"/>
        </w:tabs>
        <w:ind w:left="0" w:firstLine="567"/>
        <w:rPr>
          <w:b w:val="0"/>
        </w:rPr>
      </w:pPr>
      <w:r w:rsidRPr="009761F6">
        <w:rPr>
          <w:b w:val="0"/>
        </w:rPr>
        <w:t xml:space="preserve">Страховщик осуществляет контроль по объемам, срокам и качеству медицинской помощи, оказываемой  Застрахованным в соответствии с программами </w:t>
      </w:r>
      <w:r w:rsidRPr="009761F6">
        <w:rPr>
          <w:b w:val="0"/>
          <w:bCs/>
        </w:rPr>
        <w:t>страхования</w:t>
      </w:r>
      <w:r w:rsidRPr="009761F6">
        <w:rPr>
          <w:b w:val="0"/>
        </w:rPr>
        <w:t>.</w:t>
      </w:r>
    </w:p>
    <w:p w:rsidR="000502FF" w:rsidRPr="009761F6" w:rsidRDefault="008A49ED" w:rsidP="00FC2778">
      <w:pPr>
        <w:pStyle w:val="2"/>
        <w:tabs>
          <w:tab w:val="left" w:pos="142"/>
          <w:tab w:val="left" w:pos="284"/>
        </w:tabs>
        <w:ind w:left="0" w:firstLine="567"/>
        <w:rPr>
          <w:b w:val="0"/>
          <w:bCs/>
        </w:rPr>
      </w:pPr>
      <w:r w:rsidRPr="009761F6">
        <w:rPr>
          <w:b w:val="0"/>
        </w:rPr>
        <w:t xml:space="preserve">По запросу представителя Страхователя Страховщик предоставляет необходимую статистическую и отчетную информацию об оказании медицинских услуг </w:t>
      </w:r>
      <w:proofErr w:type="gramStart"/>
      <w:r w:rsidRPr="009761F6">
        <w:rPr>
          <w:b w:val="0"/>
        </w:rPr>
        <w:t>Застрахованным</w:t>
      </w:r>
      <w:proofErr w:type="gramEnd"/>
      <w:r w:rsidRPr="009761F6">
        <w:rPr>
          <w:b w:val="0"/>
        </w:rPr>
        <w:t xml:space="preserve"> лица по договору страхования. Ежеквартально в срок до 10 числа месяца, следующего за отчетным кварталом, Страховщик направляет Страхователю отчет об организованных и оплаченных медицинских услугах (страховых выплатах) по форме, указанной в приложении 2 к настоящему Техническому заданию, а также, по отдельному запросу Страхователя – детализированный отчёт по дополнительным, конкретизированным Страхователем критериям. В случае</w:t>
      </w:r>
      <w:proofErr w:type="gramStart"/>
      <w:r w:rsidRPr="009761F6">
        <w:rPr>
          <w:b w:val="0"/>
        </w:rPr>
        <w:t>,</w:t>
      </w:r>
      <w:proofErr w:type="gramEnd"/>
      <w:r w:rsidRPr="009761F6">
        <w:rPr>
          <w:b w:val="0"/>
        </w:rPr>
        <w:t xml:space="preserve"> если Страховщик вносит корректировку в предоставленный ранее отчет, Страхователь вправе запросить у Страховщика письменное обоснование внесенных изменений. Отчет или дополнительные конкретизированные критерии  Страховщик предоставляет в соответствии с требованиями действующих законодательных актов РФ</w:t>
      </w:r>
      <w:r w:rsidR="000451DE" w:rsidRPr="009761F6">
        <w:rPr>
          <w:b w:val="0"/>
        </w:rPr>
        <w:t>.</w:t>
      </w:r>
    </w:p>
    <w:p w:rsidR="000451DE" w:rsidRPr="009761F6" w:rsidRDefault="000451DE" w:rsidP="0007331A">
      <w:pPr>
        <w:pStyle w:val="3"/>
      </w:pPr>
      <w:r w:rsidRPr="009761F6">
        <w:t xml:space="preserve">Приложения: </w:t>
      </w:r>
    </w:p>
    <w:p w:rsidR="000451DE" w:rsidRPr="009761F6" w:rsidRDefault="00D56884" w:rsidP="00D56884">
      <w:pPr>
        <w:pStyle w:val="-"/>
        <w:numPr>
          <w:ilvl w:val="0"/>
          <w:numId w:val="0"/>
        </w:numPr>
        <w:ind w:firstLine="709"/>
        <w:rPr>
          <w:snapToGrid w:val="0"/>
          <w:sz w:val="24"/>
        </w:rPr>
      </w:pPr>
      <w:r w:rsidRPr="009761F6">
        <w:rPr>
          <w:snapToGrid w:val="0"/>
          <w:sz w:val="24"/>
        </w:rPr>
        <w:t xml:space="preserve">Приложение </w:t>
      </w:r>
      <w:r w:rsidR="000451DE" w:rsidRPr="009761F6">
        <w:rPr>
          <w:snapToGrid w:val="0"/>
          <w:sz w:val="24"/>
        </w:rPr>
        <w:t>1: Перечень лечебно-профилактических учреждений (ЛПУ), подлежащих включению в программы страхования;</w:t>
      </w:r>
    </w:p>
    <w:p w:rsidR="000451DE" w:rsidRPr="009761F6" w:rsidRDefault="000451DE" w:rsidP="00D56884">
      <w:pPr>
        <w:pStyle w:val="-"/>
        <w:numPr>
          <w:ilvl w:val="0"/>
          <w:numId w:val="0"/>
        </w:numPr>
        <w:ind w:firstLine="709"/>
        <w:rPr>
          <w:sz w:val="24"/>
        </w:rPr>
      </w:pPr>
      <w:r w:rsidRPr="009761F6">
        <w:rPr>
          <w:snapToGrid w:val="0"/>
          <w:sz w:val="24"/>
        </w:rPr>
        <w:t xml:space="preserve">Приложение 2: Отчет о страховых выплатах по программам </w:t>
      </w:r>
      <w:r w:rsidRPr="009761F6">
        <w:rPr>
          <w:bCs/>
          <w:sz w:val="24"/>
        </w:rPr>
        <w:t>страхования</w:t>
      </w:r>
      <w:r w:rsidRPr="009761F6">
        <w:rPr>
          <w:snapToGrid w:val="0"/>
          <w:sz w:val="24"/>
        </w:rPr>
        <w:t>;</w:t>
      </w:r>
    </w:p>
    <w:p w:rsidR="000451DE" w:rsidRPr="009761F6" w:rsidRDefault="000451DE" w:rsidP="00D56884">
      <w:pPr>
        <w:pStyle w:val="a0"/>
        <w:spacing w:line="240" w:lineRule="auto"/>
        <w:ind w:right="-1" w:firstLine="709"/>
        <w:rPr>
          <w:sz w:val="24"/>
        </w:rPr>
      </w:pPr>
      <w:r w:rsidRPr="009761F6">
        <w:rPr>
          <w:sz w:val="24"/>
        </w:rPr>
        <w:t xml:space="preserve">Приложение 3: Форма памятки застрахованного </w:t>
      </w:r>
      <w:r w:rsidR="002D76BD" w:rsidRPr="009761F6">
        <w:rPr>
          <w:sz w:val="24"/>
        </w:rPr>
        <w:t>сотрудника;</w:t>
      </w:r>
    </w:p>
    <w:p w:rsidR="002D76BD" w:rsidRPr="00DB4984" w:rsidRDefault="002D76BD" w:rsidP="00D56884">
      <w:pPr>
        <w:pStyle w:val="a0"/>
        <w:spacing w:line="240" w:lineRule="auto"/>
        <w:ind w:right="-1" w:firstLine="709"/>
        <w:rPr>
          <w:bCs w:val="0"/>
          <w:sz w:val="24"/>
          <w:szCs w:val="24"/>
        </w:rPr>
      </w:pPr>
      <w:r w:rsidRPr="009761F6">
        <w:rPr>
          <w:sz w:val="24"/>
        </w:rPr>
        <w:t>Приложение 4: Справка о наличии у Страховщика филиалов.</w:t>
      </w:r>
    </w:p>
    <w:sectPr w:rsidR="002D76BD" w:rsidRPr="00DB4984" w:rsidSect="00193FF1">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99C" w:rsidRDefault="0058299C" w:rsidP="00587646">
      <w:pPr>
        <w:spacing w:line="240" w:lineRule="auto"/>
      </w:pPr>
      <w:r>
        <w:separator/>
      </w:r>
    </w:p>
  </w:endnote>
  <w:endnote w:type="continuationSeparator" w:id="0">
    <w:p w:rsidR="0058299C" w:rsidRDefault="0058299C" w:rsidP="0058764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99C" w:rsidRDefault="0058299C" w:rsidP="00587646">
      <w:pPr>
        <w:spacing w:line="240" w:lineRule="auto"/>
      </w:pPr>
      <w:r>
        <w:separator/>
      </w:r>
    </w:p>
  </w:footnote>
  <w:footnote w:type="continuationSeparator" w:id="0">
    <w:p w:rsidR="0058299C" w:rsidRDefault="0058299C" w:rsidP="00587646">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pt;height:9pt" o:bullet="t">
        <v:imagedata r:id="rId1" o:title="clip_image001"/>
      </v:shape>
    </w:pict>
  </w:numPicBullet>
  <w:abstractNum w:abstractNumId="0">
    <w:nsid w:val="02C20BB0"/>
    <w:multiLevelType w:val="hybridMultilevel"/>
    <w:tmpl w:val="33B04E36"/>
    <w:lvl w:ilvl="0" w:tplc="1F9E68FC">
      <w:start w:val="1"/>
      <w:numFmt w:val="decimal"/>
      <w:lvlText w:val="%1."/>
      <w:lvlJc w:val="left"/>
      <w:pPr>
        <w:tabs>
          <w:tab w:val="num" w:pos="720"/>
        </w:tabs>
        <w:ind w:left="720" w:hanging="360"/>
      </w:pPr>
      <w:rPr>
        <w:rFonts w:cs="Times New Roman"/>
      </w:rPr>
    </w:lvl>
    <w:lvl w:ilvl="1" w:tplc="2D0C9CCC">
      <w:start w:val="1"/>
      <w:numFmt w:val="lowerLetter"/>
      <w:lvlText w:val="%2."/>
      <w:lvlJc w:val="left"/>
      <w:pPr>
        <w:tabs>
          <w:tab w:val="num" w:pos="1440"/>
        </w:tabs>
        <w:ind w:left="1440" w:hanging="360"/>
      </w:pPr>
      <w:rPr>
        <w:rFonts w:cs="Times New Roman"/>
      </w:rPr>
    </w:lvl>
    <w:lvl w:ilvl="2" w:tplc="B822835A">
      <w:start w:val="1"/>
      <w:numFmt w:val="lowerRoman"/>
      <w:lvlText w:val="%3."/>
      <w:lvlJc w:val="right"/>
      <w:pPr>
        <w:tabs>
          <w:tab w:val="num" w:pos="2160"/>
        </w:tabs>
        <w:ind w:left="2160" w:hanging="180"/>
      </w:pPr>
      <w:rPr>
        <w:rFonts w:cs="Times New Roman"/>
      </w:rPr>
    </w:lvl>
    <w:lvl w:ilvl="3" w:tplc="BA8AF424">
      <w:start w:val="1"/>
      <w:numFmt w:val="decimal"/>
      <w:lvlText w:val="%4."/>
      <w:lvlJc w:val="left"/>
      <w:pPr>
        <w:tabs>
          <w:tab w:val="num" w:pos="2880"/>
        </w:tabs>
        <w:ind w:left="2880" w:hanging="360"/>
      </w:pPr>
      <w:rPr>
        <w:rFonts w:cs="Times New Roman"/>
      </w:rPr>
    </w:lvl>
    <w:lvl w:ilvl="4" w:tplc="ADCE42FE">
      <w:start w:val="1"/>
      <w:numFmt w:val="lowerLetter"/>
      <w:lvlText w:val="%5."/>
      <w:lvlJc w:val="left"/>
      <w:pPr>
        <w:tabs>
          <w:tab w:val="num" w:pos="3600"/>
        </w:tabs>
        <w:ind w:left="3600" w:hanging="360"/>
      </w:pPr>
      <w:rPr>
        <w:rFonts w:cs="Times New Roman"/>
      </w:rPr>
    </w:lvl>
    <w:lvl w:ilvl="5" w:tplc="820C8738">
      <w:start w:val="1"/>
      <w:numFmt w:val="lowerRoman"/>
      <w:lvlText w:val="%6."/>
      <w:lvlJc w:val="right"/>
      <w:pPr>
        <w:tabs>
          <w:tab w:val="num" w:pos="4320"/>
        </w:tabs>
        <w:ind w:left="4320" w:hanging="180"/>
      </w:pPr>
      <w:rPr>
        <w:rFonts w:cs="Times New Roman"/>
      </w:rPr>
    </w:lvl>
    <w:lvl w:ilvl="6" w:tplc="D2AA4A22">
      <w:start w:val="1"/>
      <w:numFmt w:val="decimal"/>
      <w:lvlText w:val="%7."/>
      <w:lvlJc w:val="left"/>
      <w:pPr>
        <w:tabs>
          <w:tab w:val="num" w:pos="5040"/>
        </w:tabs>
        <w:ind w:left="5040" w:hanging="360"/>
      </w:pPr>
      <w:rPr>
        <w:rFonts w:cs="Times New Roman"/>
      </w:rPr>
    </w:lvl>
    <w:lvl w:ilvl="7" w:tplc="73480162">
      <w:start w:val="1"/>
      <w:numFmt w:val="lowerLetter"/>
      <w:lvlText w:val="%8."/>
      <w:lvlJc w:val="left"/>
      <w:pPr>
        <w:tabs>
          <w:tab w:val="num" w:pos="5760"/>
        </w:tabs>
        <w:ind w:left="5760" w:hanging="360"/>
      </w:pPr>
      <w:rPr>
        <w:rFonts w:cs="Times New Roman"/>
      </w:rPr>
    </w:lvl>
    <w:lvl w:ilvl="8" w:tplc="43F4783A">
      <w:start w:val="1"/>
      <w:numFmt w:val="lowerRoman"/>
      <w:lvlText w:val="%9."/>
      <w:lvlJc w:val="right"/>
      <w:pPr>
        <w:tabs>
          <w:tab w:val="num" w:pos="6480"/>
        </w:tabs>
        <w:ind w:left="6480" w:hanging="180"/>
      </w:pPr>
      <w:rPr>
        <w:rFonts w:cs="Times New Roman"/>
      </w:rPr>
    </w:lvl>
  </w:abstractNum>
  <w:abstractNum w:abstractNumId="1">
    <w:nsid w:val="0F8F0836"/>
    <w:multiLevelType w:val="hybridMultilevel"/>
    <w:tmpl w:val="389AF132"/>
    <w:lvl w:ilvl="0" w:tplc="1A70892E">
      <w:start w:val="1"/>
      <w:numFmt w:val="bullet"/>
      <w:lvlText w:val=""/>
      <w:lvlJc w:val="left"/>
      <w:pPr>
        <w:tabs>
          <w:tab w:val="num" w:pos="1070"/>
        </w:tabs>
        <w:ind w:left="1070" w:hanging="360"/>
      </w:pPr>
      <w:rPr>
        <w:rFonts w:ascii="Symbol" w:hAnsi="Symbol" w:hint="default"/>
        <w:color w:val="auto"/>
      </w:rPr>
    </w:lvl>
    <w:lvl w:ilvl="1" w:tplc="24821C68">
      <w:start w:val="1"/>
      <w:numFmt w:val="bullet"/>
      <w:lvlText w:val=""/>
      <w:lvlJc w:val="left"/>
      <w:pPr>
        <w:tabs>
          <w:tab w:val="num" w:pos="2160"/>
        </w:tabs>
        <w:ind w:left="2160" w:hanging="360"/>
      </w:pPr>
      <w:rPr>
        <w:rFonts w:ascii="Symbol" w:hAnsi="Symbol" w:hint="default"/>
        <w:color w:val="auto"/>
      </w:rPr>
    </w:lvl>
    <w:lvl w:ilvl="2" w:tplc="2FAAFF66">
      <w:start w:val="1"/>
      <w:numFmt w:val="bullet"/>
      <w:lvlText w:val=""/>
      <w:lvlJc w:val="left"/>
      <w:pPr>
        <w:tabs>
          <w:tab w:val="num" w:pos="2880"/>
        </w:tabs>
        <w:ind w:left="2880" w:hanging="360"/>
      </w:pPr>
      <w:rPr>
        <w:rFonts w:ascii="Wingdings" w:hAnsi="Wingdings" w:hint="default"/>
      </w:rPr>
    </w:lvl>
    <w:lvl w:ilvl="3" w:tplc="79F2BDAA">
      <w:start w:val="1"/>
      <w:numFmt w:val="bullet"/>
      <w:lvlText w:val=""/>
      <w:lvlJc w:val="left"/>
      <w:pPr>
        <w:tabs>
          <w:tab w:val="num" w:pos="3600"/>
        </w:tabs>
        <w:ind w:left="3600" w:hanging="360"/>
      </w:pPr>
      <w:rPr>
        <w:rFonts w:ascii="Symbol" w:hAnsi="Symbol" w:hint="default"/>
      </w:rPr>
    </w:lvl>
    <w:lvl w:ilvl="4" w:tplc="AC0E0FF6">
      <w:start w:val="1"/>
      <w:numFmt w:val="bullet"/>
      <w:lvlText w:val="o"/>
      <w:lvlJc w:val="left"/>
      <w:pPr>
        <w:tabs>
          <w:tab w:val="num" w:pos="4320"/>
        </w:tabs>
        <w:ind w:left="4320" w:hanging="360"/>
      </w:pPr>
      <w:rPr>
        <w:rFonts w:ascii="Courier New" w:hAnsi="Courier New" w:cs="Times New Roman" w:hint="default"/>
      </w:rPr>
    </w:lvl>
    <w:lvl w:ilvl="5" w:tplc="9EC2DEE0">
      <w:start w:val="1"/>
      <w:numFmt w:val="bullet"/>
      <w:lvlText w:val=""/>
      <w:lvlJc w:val="left"/>
      <w:pPr>
        <w:tabs>
          <w:tab w:val="num" w:pos="5040"/>
        </w:tabs>
        <w:ind w:left="5040" w:hanging="360"/>
      </w:pPr>
      <w:rPr>
        <w:rFonts w:ascii="Wingdings" w:hAnsi="Wingdings" w:hint="default"/>
      </w:rPr>
    </w:lvl>
    <w:lvl w:ilvl="6" w:tplc="E2FEB600">
      <w:start w:val="1"/>
      <w:numFmt w:val="bullet"/>
      <w:lvlText w:val=""/>
      <w:lvlJc w:val="left"/>
      <w:pPr>
        <w:tabs>
          <w:tab w:val="num" w:pos="5760"/>
        </w:tabs>
        <w:ind w:left="5760" w:hanging="360"/>
      </w:pPr>
      <w:rPr>
        <w:rFonts w:ascii="Symbol" w:hAnsi="Symbol" w:hint="default"/>
      </w:rPr>
    </w:lvl>
    <w:lvl w:ilvl="7" w:tplc="AB9021F4">
      <w:start w:val="1"/>
      <w:numFmt w:val="bullet"/>
      <w:lvlText w:val="o"/>
      <w:lvlJc w:val="left"/>
      <w:pPr>
        <w:tabs>
          <w:tab w:val="num" w:pos="6480"/>
        </w:tabs>
        <w:ind w:left="6480" w:hanging="360"/>
      </w:pPr>
      <w:rPr>
        <w:rFonts w:ascii="Courier New" w:hAnsi="Courier New" w:cs="Times New Roman" w:hint="default"/>
      </w:rPr>
    </w:lvl>
    <w:lvl w:ilvl="8" w:tplc="DC8C7550">
      <w:start w:val="1"/>
      <w:numFmt w:val="bullet"/>
      <w:lvlText w:val=""/>
      <w:lvlJc w:val="left"/>
      <w:pPr>
        <w:tabs>
          <w:tab w:val="num" w:pos="7200"/>
        </w:tabs>
        <w:ind w:left="7200" w:hanging="360"/>
      </w:pPr>
      <w:rPr>
        <w:rFonts w:ascii="Wingdings" w:hAnsi="Wingdings" w:hint="default"/>
      </w:rPr>
    </w:lvl>
  </w:abstractNum>
  <w:abstractNum w:abstractNumId="2">
    <w:nsid w:val="117F603C"/>
    <w:multiLevelType w:val="hybridMultilevel"/>
    <w:tmpl w:val="46E66CC6"/>
    <w:lvl w:ilvl="0" w:tplc="9ABA386C">
      <w:start w:val="1"/>
      <w:numFmt w:val="bullet"/>
      <w:lvlText w:val=""/>
      <w:lvlJc w:val="left"/>
      <w:pPr>
        <w:tabs>
          <w:tab w:val="num" w:pos="1800"/>
        </w:tabs>
        <w:ind w:left="1800" w:hanging="360"/>
      </w:pPr>
      <w:rPr>
        <w:rFonts w:ascii="Symbol" w:hAnsi="Symbol" w:hint="default"/>
        <w:color w:val="auto"/>
      </w:rPr>
    </w:lvl>
    <w:lvl w:ilvl="1" w:tplc="D2DA84E6">
      <w:start w:val="1"/>
      <w:numFmt w:val="bullet"/>
      <w:lvlText w:val="o"/>
      <w:lvlJc w:val="left"/>
      <w:pPr>
        <w:tabs>
          <w:tab w:val="num" w:pos="2160"/>
        </w:tabs>
        <w:ind w:left="2160" w:hanging="360"/>
      </w:pPr>
      <w:rPr>
        <w:rFonts w:ascii="Courier New" w:hAnsi="Courier New" w:cs="Times New Roman" w:hint="default"/>
      </w:rPr>
    </w:lvl>
    <w:lvl w:ilvl="2" w:tplc="E69A2446">
      <w:start w:val="1"/>
      <w:numFmt w:val="bullet"/>
      <w:lvlText w:val=""/>
      <w:lvlJc w:val="left"/>
      <w:pPr>
        <w:tabs>
          <w:tab w:val="num" w:pos="2880"/>
        </w:tabs>
        <w:ind w:left="2880" w:hanging="360"/>
      </w:pPr>
      <w:rPr>
        <w:rFonts w:ascii="Wingdings" w:hAnsi="Wingdings" w:hint="default"/>
      </w:rPr>
    </w:lvl>
    <w:lvl w:ilvl="3" w:tplc="2F9AAA0E">
      <w:start w:val="1"/>
      <w:numFmt w:val="bullet"/>
      <w:lvlText w:val=""/>
      <w:lvlJc w:val="left"/>
      <w:pPr>
        <w:tabs>
          <w:tab w:val="num" w:pos="3600"/>
        </w:tabs>
        <w:ind w:left="3600" w:hanging="360"/>
      </w:pPr>
      <w:rPr>
        <w:rFonts w:ascii="Symbol" w:hAnsi="Symbol" w:hint="default"/>
      </w:rPr>
    </w:lvl>
    <w:lvl w:ilvl="4" w:tplc="7B502C2A">
      <w:start w:val="1"/>
      <w:numFmt w:val="bullet"/>
      <w:lvlText w:val="o"/>
      <w:lvlJc w:val="left"/>
      <w:pPr>
        <w:tabs>
          <w:tab w:val="num" w:pos="4320"/>
        </w:tabs>
        <w:ind w:left="4320" w:hanging="360"/>
      </w:pPr>
      <w:rPr>
        <w:rFonts w:ascii="Courier New" w:hAnsi="Courier New" w:cs="Times New Roman" w:hint="default"/>
      </w:rPr>
    </w:lvl>
    <w:lvl w:ilvl="5" w:tplc="CC345D2A">
      <w:start w:val="1"/>
      <w:numFmt w:val="bullet"/>
      <w:lvlText w:val=""/>
      <w:lvlJc w:val="left"/>
      <w:pPr>
        <w:tabs>
          <w:tab w:val="num" w:pos="5040"/>
        </w:tabs>
        <w:ind w:left="5040" w:hanging="360"/>
      </w:pPr>
      <w:rPr>
        <w:rFonts w:ascii="Wingdings" w:hAnsi="Wingdings" w:hint="default"/>
      </w:rPr>
    </w:lvl>
    <w:lvl w:ilvl="6" w:tplc="A474A9B6">
      <w:start w:val="1"/>
      <w:numFmt w:val="bullet"/>
      <w:lvlText w:val=""/>
      <w:lvlJc w:val="left"/>
      <w:pPr>
        <w:tabs>
          <w:tab w:val="num" w:pos="5760"/>
        </w:tabs>
        <w:ind w:left="5760" w:hanging="360"/>
      </w:pPr>
      <w:rPr>
        <w:rFonts w:ascii="Symbol" w:hAnsi="Symbol" w:hint="default"/>
      </w:rPr>
    </w:lvl>
    <w:lvl w:ilvl="7" w:tplc="368E3544">
      <w:start w:val="1"/>
      <w:numFmt w:val="bullet"/>
      <w:lvlText w:val="o"/>
      <w:lvlJc w:val="left"/>
      <w:pPr>
        <w:tabs>
          <w:tab w:val="num" w:pos="6480"/>
        </w:tabs>
        <w:ind w:left="6480" w:hanging="360"/>
      </w:pPr>
      <w:rPr>
        <w:rFonts w:ascii="Courier New" w:hAnsi="Courier New" w:cs="Times New Roman" w:hint="default"/>
      </w:rPr>
    </w:lvl>
    <w:lvl w:ilvl="8" w:tplc="BA420560">
      <w:start w:val="1"/>
      <w:numFmt w:val="bullet"/>
      <w:lvlText w:val=""/>
      <w:lvlJc w:val="left"/>
      <w:pPr>
        <w:tabs>
          <w:tab w:val="num" w:pos="7200"/>
        </w:tabs>
        <w:ind w:left="7200" w:hanging="360"/>
      </w:pPr>
      <w:rPr>
        <w:rFonts w:ascii="Wingdings" w:hAnsi="Wingdings" w:hint="default"/>
      </w:rPr>
    </w:lvl>
  </w:abstractNum>
  <w:abstractNum w:abstractNumId="3">
    <w:nsid w:val="13303949"/>
    <w:multiLevelType w:val="hybridMultilevel"/>
    <w:tmpl w:val="C85CFE7C"/>
    <w:lvl w:ilvl="0" w:tplc="FFFFFFFF">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4">
    <w:nsid w:val="160A2AD4"/>
    <w:multiLevelType w:val="multilevel"/>
    <w:tmpl w:val="C72458CC"/>
    <w:lvl w:ilvl="0">
      <w:start w:val="6"/>
      <w:numFmt w:val="decimal"/>
      <w:lvlText w:val="%1."/>
      <w:lvlJc w:val="left"/>
      <w:pPr>
        <w:ind w:left="720" w:hanging="720"/>
      </w:pPr>
      <w:rPr>
        <w:rFonts w:hint="default"/>
      </w:rPr>
    </w:lvl>
    <w:lvl w:ilvl="1">
      <w:start w:val="2"/>
      <w:numFmt w:val="decimal"/>
      <w:lvlText w:val="%1.%2."/>
      <w:lvlJc w:val="left"/>
      <w:pPr>
        <w:ind w:left="1102" w:hanging="720"/>
      </w:pPr>
      <w:rPr>
        <w:rFonts w:hint="default"/>
      </w:rPr>
    </w:lvl>
    <w:lvl w:ilvl="2">
      <w:start w:val="2"/>
      <w:numFmt w:val="decimal"/>
      <w:lvlText w:val="%1.%2.%3."/>
      <w:lvlJc w:val="left"/>
      <w:pPr>
        <w:ind w:left="1484" w:hanging="720"/>
      </w:pPr>
      <w:rPr>
        <w:rFonts w:hint="default"/>
      </w:rPr>
    </w:lvl>
    <w:lvl w:ilvl="3">
      <w:start w:val="1"/>
      <w:numFmt w:val="decimal"/>
      <w:lvlText w:val="%1.%2.%3.%4."/>
      <w:lvlJc w:val="left"/>
      <w:pPr>
        <w:ind w:left="1866" w:hanging="720"/>
      </w:pPr>
      <w:rPr>
        <w:rFonts w:hint="default"/>
        <w:b/>
      </w:rPr>
    </w:lvl>
    <w:lvl w:ilvl="4">
      <w:start w:val="1"/>
      <w:numFmt w:val="decimal"/>
      <w:lvlText w:val="%1.%2.%3.%4.%5."/>
      <w:lvlJc w:val="left"/>
      <w:pPr>
        <w:ind w:left="2608" w:hanging="1080"/>
      </w:pPr>
      <w:rPr>
        <w:rFonts w:hint="default"/>
      </w:rPr>
    </w:lvl>
    <w:lvl w:ilvl="5">
      <w:start w:val="1"/>
      <w:numFmt w:val="decimal"/>
      <w:lvlText w:val="%1.%2.%3.%4.%5.%6."/>
      <w:lvlJc w:val="left"/>
      <w:pPr>
        <w:ind w:left="2990" w:hanging="1080"/>
      </w:pPr>
      <w:rPr>
        <w:rFonts w:hint="default"/>
      </w:rPr>
    </w:lvl>
    <w:lvl w:ilvl="6">
      <w:start w:val="1"/>
      <w:numFmt w:val="decimal"/>
      <w:lvlText w:val="%1.%2.%3.%4.%5.%6.%7."/>
      <w:lvlJc w:val="left"/>
      <w:pPr>
        <w:ind w:left="3732" w:hanging="1440"/>
      </w:pPr>
      <w:rPr>
        <w:rFonts w:hint="default"/>
      </w:rPr>
    </w:lvl>
    <w:lvl w:ilvl="7">
      <w:start w:val="1"/>
      <w:numFmt w:val="decimal"/>
      <w:lvlText w:val="%1.%2.%3.%4.%5.%6.%7.%8."/>
      <w:lvlJc w:val="left"/>
      <w:pPr>
        <w:ind w:left="4114" w:hanging="1440"/>
      </w:pPr>
      <w:rPr>
        <w:rFonts w:hint="default"/>
      </w:rPr>
    </w:lvl>
    <w:lvl w:ilvl="8">
      <w:start w:val="1"/>
      <w:numFmt w:val="decimal"/>
      <w:lvlText w:val="%1.%2.%3.%4.%5.%6.%7.%8.%9."/>
      <w:lvlJc w:val="left"/>
      <w:pPr>
        <w:ind w:left="4856" w:hanging="1800"/>
      </w:pPr>
      <w:rPr>
        <w:rFonts w:hint="default"/>
      </w:rPr>
    </w:lvl>
  </w:abstractNum>
  <w:abstractNum w:abstractNumId="5">
    <w:nsid w:val="16CB199E"/>
    <w:multiLevelType w:val="multilevel"/>
    <w:tmpl w:val="08420ABE"/>
    <w:lvl w:ilvl="0">
      <w:start w:val="1"/>
      <w:numFmt w:val="decimal"/>
      <w:lvlText w:val="%1."/>
      <w:lvlJc w:val="left"/>
      <w:pPr>
        <w:tabs>
          <w:tab w:val="num" w:pos="1485"/>
        </w:tabs>
        <w:ind w:left="1485" w:hanging="1485"/>
      </w:pPr>
      <w:rPr>
        <w:rFonts w:ascii="Times New Roman" w:hAnsi="Times New Roman" w:cs="Times New Roman" w:hint="default"/>
        <w:b/>
      </w:rPr>
    </w:lvl>
    <w:lvl w:ilvl="1">
      <w:start w:val="1"/>
      <w:numFmt w:val="decimal"/>
      <w:lvlText w:val="%1.%2."/>
      <w:lvlJc w:val="left"/>
      <w:pPr>
        <w:tabs>
          <w:tab w:val="num" w:pos="1627"/>
        </w:tabs>
        <w:ind w:left="1627" w:hanging="1485"/>
      </w:pPr>
      <w:rPr>
        <w:b w:val="0"/>
        <w:sz w:val="24"/>
        <w:szCs w:val="24"/>
      </w:rPr>
    </w:lvl>
    <w:lvl w:ilvl="2">
      <w:start w:val="1"/>
      <w:numFmt w:val="bullet"/>
      <w:lvlText w:val=""/>
      <w:lvlJc w:val="left"/>
      <w:pPr>
        <w:tabs>
          <w:tab w:val="num" w:pos="1769"/>
        </w:tabs>
        <w:ind w:left="1769" w:hanging="1485"/>
      </w:pPr>
      <w:rPr>
        <w:rFonts w:ascii="Symbol" w:hAnsi="Symbol" w:hint="default"/>
        <w:i w:val="0"/>
      </w:rPr>
    </w:lvl>
    <w:lvl w:ilvl="3">
      <w:start w:val="1"/>
      <w:numFmt w:val="decimal"/>
      <w:lvlText w:val="%1.%2.%3.%4."/>
      <w:lvlJc w:val="left"/>
      <w:pPr>
        <w:tabs>
          <w:tab w:val="num" w:pos="3612"/>
        </w:tabs>
        <w:ind w:left="3612" w:hanging="1485"/>
      </w:pPr>
    </w:lvl>
    <w:lvl w:ilvl="4">
      <w:start w:val="1"/>
      <w:numFmt w:val="decimal"/>
      <w:lvlText w:val="%1.%2.%3.%4.%5."/>
      <w:lvlJc w:val="left"/>
      <w:pPr>
        <w:tabs>
          <w:tab w:val="num" w:pos="4321"/>
        </w:tabs>
        <w:ind w:left="4321" w:hanging="1485"/>
      </w:pPr>
    </w:lvl>
    <w:lvl w:ilvl="5">
      <w:start w:val="1"/>
      <w:numFmt w:val="decimal"/>
      <w:lvlText w:val="%1.%2.%3.%4.%5.%6."/>
      <w:lvlJc w:val="left"/>
      <w:pPr>
        <w:tabs>
          <w:tab w:val="num" w:pos="5030"/>
        </w:tabs>
        <w:ind w:left="5030" w:hanging="1485"/>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6">
    <w:nsid w:val="194F27DE"/>
    <w:multiLevelType w:val="multilevel"/>
    <w:tmpl w:val="85A20CCC"/>
    <w:lvl w:ilvl="0">
      <w:start w:val="1"/>
      <w:numFmt w:val="decimal"/>
      <w:lvlText w:val="%1."/>
      <w:lvlJc w:val="left"/>
      <w:pPr>
        <w:ind w:left="540" w:hanging="540"/>
      </w:pPr>
      <w:rPr>
        <w:rFonts w:ascii="Times New Roman" w:hAnsi="Times New Roman" w:cs="Times New Roman" w:hint="default"/>
      </w:rPr>
    </w:lvl>
    <w:lvl w:ilvl="1">
      <w:start w:val="3"/>
      <w:numFmt w:val="decimal"/>
      <w:lvlText w:val="%1.%2."/>
      <w:lvlJc w:val="left"/>
      <w:pPr>
        <w:ind w:left="895"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7">
    <w:nsid w:val="1BB76CCB"/>
    <w:multiLevelType w:val="hybridMultilevel"/>
    <w:tmpl w:val="C4C6530E"/>
    <w:lvl w:ilvl="0" w:tplc="FFFFFFFF">
      <w:start w:val="1"/>
      <w:numFmt w:val="decimal"/>
      <w:lvlText w:val="%1)"/>
      <w:lvlJc w:val="left"/>
      <w:pPr>
        <w:tabs>
          <w:tab w:val="num" w:pos="1070"/>
        </w:tabs>
        <w:ind w:left="1070" w:hanging="360"/>
      </w:pPr>
      <w:rPr>
        <w:rFonts w:ascii="Times New Roman" w:eastAsia="Times New Roman" w:hAnsi="Times New Roman" w:cs="Times New Roman"/>
        <w:b/>
      </w:rPr>
    </w:lvl>
    <w:lvl w:ilvl="1" w:tplc="04190001">
      <w:start w:val="1"/>
      <w:numFmt w:val="bullet"/>
      <w:lvlText w:val=""/>
      <w:lvlJc w:val="left"/>
      <w:pPr>
        <w:tabs>
          <w:tab w:val="num" w:pos="1800"/>
        </w:tabs>
        <w:ind w:left="1800" w:hanging="360"/>
      </w:pPr>
      <w:rPr>
        <w:rFonts w:ascii="Symbol" w:hAnsi="Symbol" w:hint="default"/>
      </w:rPr>
    </w:lvl>
    <w:lvl w:ilvl="2" w:tplc="0419001B">
      <w:start w:val="1"/>
      <w:numFmt w:val="bullet"/>
      <w:lvlText w:val=""/>
      <w:lvlJc w:val="left"/>
      <w:pPr>
        <w:tabs>
          <w:tab w:val="num" w:pos="2700"/>
        </w:tabs>
        <w:ind w:left="2700" w:hanging="360"/>
      </w:pPr>
      <w:rPr>
        <w:rFonts w:ascii="Symbol" w:hAnsi="Symbol" w:hint="default"/>
        <w:color w:val="auto"/>
      </w:rPr>
    </w:lvl>
    <w:lvl w:ilvl="3" w:tplc="0419000F" w:tentative="1">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8">
    <w:nsid w:val="1C341B65"/>
    <w:multiLevelType w:val="hybridMultilevel"/>
    <w:tmpl w:val="53D2F372"/>
    <w:lvl w:ilvl="0" w:tplc="0419000F">
      <w:start w:val="1"/>
      <w:numFmt w:val="bullet"/>
      <w:lvlText w:val=""/>
      <w:lvlJc w:val="left"/>
      <w:pPr>
        <w:ind w:left="1429" w:hanging="360"/>
      </w:pPr>
      <w:rPr>
        <w:rFonts w:ascii="Symbol" w:hAnsi="Symbol" w:hint="default"/>
      </w:rPr>
    </w:lvl>
    <w:lvl w:ilvl="1" w:tplc="04190019">
      <w:start w:val="1"/>
      <w:numFmt w:val="bullet"/>
      <w:pStyle w:val="-"/>
      <w:lvlText w:val="o"/>
      <w:lvlJc w:val="left"/>
      <w:pPr>
        <w:ind w:left="2149" w:hanging="360"/>
      </w:pPr>
      <w:rPr>
        <w:rFonts w:ascii="Courier New" w:hAnsi="Courier New" w:cs="Courier New" w:hint="default"/>
      </w:rPr>
    </w:lvl>
    <w:lvl w:ilvl="2" w:tplc="0419001B" w:tentative="1">
      <w:start w:val="1"/>
      <w:numFmt w:val="bullet"/>
      <w:lvlText w:val=""/>
      <w:lvlJc w:val="left"/>
      <w:pPr>
        <w:ind w:left="2869" w:hanging="360"/>
      </w:pPr>
      <w:rPr>
        <w:rFonts w:ascii="Wingdings" w:hAnsi="Wingdings" w:hint="default"/>
      </w:rPr>
    </w:lvl>
    <w:lvl w:ilvl="3" w:tplc="0419000F" w:tentative="1">
      <w:start w:val="1"/>
      <w:numFmt w:val="bullet"/>
      <w:lvlText w:val=""/>
      <w:lvlJc w:val="left"/>
      <w:pPr>
        <w:ind w:left="3589" w:hanging="360"/>
      </w:pPr>
      <w:rPr>
        <w:rFonts w:ascii="Symbol" w:hAnsi="Symbol" w:hint="default"/>
      </w:rPr>
    </w:lvl>
    <w:lvl w:ilvl="4" w:tplc="04190019" w:tentative="1">
      <w:start w:val="1"/>
      <w:numFmt w:val="bullet"/>
      <w:lvlText w:val="o"/>
      <w:lvlJc w:val="left"/>
      <w:pPr>
        <w:ind w:left="4309" w:hanging="360"/>
      </w:pPr>
      <w:rPr>
        <w:rFonts w:ascii="Courier New" w:hAnsi="Courier New" w:cs="Courier New" w:hint="default"/>
      </w:rPr>
    </w:lvl>
    <w:lvl w:ilvl="5" w:tplc="0419001B" w:tentative="1">
      <w:start w:val="1"/>
      <w:numFmt w:val="bullet"/>
      <w:lvlText w:val=""/>
      <w:lvlJc w:val="left"/>
      <w:pPr>
        <w:ind w:left="5029" w:hanging="360"/>
      </w:pPr>
      <w:rPr>
        <w:rFonts w:ascii="Wingdings" w:hAnsi="Wingdings" w:hint="default"/>
      </w:rPr>
    </w:lvl>
    <w:lvl w:ilvl="6" w:tplc="0419000F" w:tentative="1">
      <w:start w:val="1"/>
      <w:numFmt w:val="bullet"/>
      <w:lvlText w:val=""/>
      <w:lvlJc w:val="left"/>
      <w:pPr>
        <w:ind w:left="5749" w:hanging="360"/>
      </w:pPr>
      <w:rPr>
        <w:rFonts w:ascii="Symbol" w:hAnsi="Symbol" w:hint="default"/>
      </w:rPr>
    </w:lvl>
    <w:lvl w:ilvl="7" w:tplc="04190019" w:tentative="1">
      <w:start w:val="1"/>
      <w:numFmt w:val="bullet"/>
      <w:lvlText w:val="o"/>
      <w:lvlJc w:val="left"/>
      <w:pPr>
        <w:ind w:left="6469" w:hanging="360"/>
      </w:pPr>
      <w:rPr>
        <w:rFonts w:ascii="Courier New" w:hAnsi="Courier New" w:cs="Courier New" w:hint="default"/>
      </w:rPr>
    </w:lvl>
    <w:lvl w:ilvl="8" w:tplc="0419001B" w:tentative="1">
      <w:start w:val="1"/>
      <w:numFmt w:val="bullet"/>
      <w:lvlText w:val=""/>
      <w:lvlJc w:val="left"/>
      <w:pPr>
        <w:ind w:left="7189" w:hanging="360"/>
      </w:pPr>
      <w:rPr>
        <w:rFonts w:ascii="Wingdings" w:hAnsi="Wingdings" w:hint="default"/>
      </w:rPr>
    </w:lvl>
  </w:abstractNum>
  <w:abstractNum w:abstractNumId="9">
    <w:nsid w:val="1F8869DB"/>
    <w:multiLevelType w:val="hybridMultilevel"/>
    <w:tmpl w:val="E55205A4"/>
    <w:lvl w:ilvl="0" w:tplc="FFFFFFFF">
      <w:start w:val="1"/>
      <w:numFmt w:val="decimal"/>
      <w:lvlText w:val="%1)"/>
      <w:lvlJc w:val="left"/>
      <w:pPr>
        <w:tabs>
          <w:tab w:val="num" w:pos="1070"/>
        </w:tabs>
        <w:ind w:left="1070" w:hanging="360"/>
      </w:pPr>
      <w:rPr>
        <w:rFonts w:ascii="Times New Roman" w:eastAsia="Times New Roman" w:hAnsi="Times New Roman" w:cs="Times New Roman"/>
        <w:b/>
      </w:rPr>
    </w:lvl>
    <w:lvl w:ilvl="1" w:tplc="04190019">
      <w:start w:val="1"/>
      <w:numFmt w:val="bullet"/>
      <w:lvlText w:val=""/>
      <w:lvlJc w:val="left"/>
      <w:pPr>
        <w:tabs>
          <w:tab w:val="num" w:pos="1800"/>
        </w:tabs>
        <w:ind w:left="1800" w:hanging="360"/>
      </w:pPr>
      <w:rPr>
        <w:rFonts w:ascii="Symbol" w:hAnsi="Symbol" w:hint="default"/>
      </w:rPr>
    </w:lvl>
    <w:lvl w:ilvl="2" w:tplc="0419001B">
      <w:start w:val="1"/>
      <w:numFmt w:val="bullet"/>
      <w:lvlText w:val=""/>
      <w:lvlJc w:val="left"/>
      <w:pPr>
        <w:tabs>
          <w:tab w:val="num" w:pos="2700"/>
        </w:tabs>
        <w:ind w:left="2700" w:hanging="360"/>
      </w:pPr>
      <w:rPr>
        <w:rFonts w:ascii="Symbol" w:hAnsi="Symbol" w:hint="default"/>
        <w:color w:val="auto"/>
      </w:rPr>
    </w:lvl>
    <w:lvl w:ilvl="3" w:tplc="0419000F" w:tentative="1">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0">
    <w:nsid w:val="209767E7"/>
    <w:multiLevelType w:val="hybridMultilevel"/>
    <w:tmpl w:val="9072D138"/>
    <w:lvl w:ilvl="0" w:tplc="8BEC6BAA">
      <w:start w:val="1"/>
      <w:numFmt w:val="bullet"/>
      <w:lvlText w:val=""/>
      <w:lvlJc w:val="left"/>
      <w:pPr>
        <w:tabs>
          <w:tab w:val="num" w:pos="928"/>
        </w:tabs>
        <w:ind w:left="928" w:hanging="360"/>
      </w:pPr>
      <w:rPr>
        <w:rFonts w:ascii="Symbol" w:hAnsi="Symbol" w:hint="default"/>
        <w:color w:val="auto"/>
      </w:rPr>
    </w:lvl>
    <w:lvl w:ilvl="1" w:tplc="0419000F">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1">
    <w:nsid w:val="229446CA"/>
    <w:multiLevelType w:val="hybridMultilevel"/>
    <w:tmpl w:val="082A9058"/>
    <w:lvl w:ilvl="0" w:tplc="1A70892E">
      <w:start w:val="1"/>
      <w:numFmt w:val="bullet"/>
      <w:lvlText w:val=""/>
      <w:lvlJc w:val="left"/>
      <w:pPr>
        <w:tabs>
          <w:tab w:val="num" w:pos="1070"/>
        </w:tabs>
        <w:ind w:left="107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A925422"/>
    <w:multiLevelType w:val="multilevel"/>
    <w:tmpl w:val="A7BEA184"/>
    <w:lvl w:ilvl="0">
      <w:start w:val="1"/>
      <w:numFmt w:val="decimal"/>
      <w:lvlText w:val="%1."/>
      <w:lvlJc w:val="left"/>
      <w:pPr>
        <w:ind w:left="743" w:hanging="360"/>
      </w:pPr>
      <w:rPr>
        <w:b w:val="0"/>
      </w:rPr>
    </w:lvl>
    <w:lvl w:ilvl="1">
      <w:start w:val="10"/>
      <w:numFmt w:val="decimal"/>
      <w:isLgl/>
      <w:lvlText w:val="%1.%2."/>
      <w:lvlJc w:val="left"/>
      <w:pPr>
        <w:ind w:left="1189" w:hanging="480"/>
      </w:pPr>
      <w:rPr>
        <w:rFonts w:hint="default"/>
        <w:b/>
      </w:rPr>
    </w:lvl>
    <w:lvl w:ilvl="2">
      <w:start w:val="1"/>
      <w:numFmt w:val="decimal"/>
      <w:isLgl/>
      <w:lvlText w:val="%1.%2.%3."/>
      <w:lvlJc w:val="left"/>
      <w:pPr>
        <w:ind w:left="1755" w:hanging="720"/>
      </w:pPr>
      <w:rPr>
        <w:rFonts w:hint="default"/>
      </w:rPr>
    </w:lvl>
    <w:lvl w:ilvl="3">
      <w:start w:val="1"/>
      <w:numFmt w:val="decimal"/>
      <w:isLgl/>
      <w:lvlText w:val="%1.%2.%3.%4."/>
      <w:lvlJc w:val="left"/>
      <w:pPr>
        <w:ind w:left="2081" w:hanging="720"/>
      </w:pPr>
      <w:rPr>
        <w:rFonts w:hint="default"/>
      </w:rPr>
    </w:lvl>
    <w:lvl w:ilvl="4">
      <w:start w:val="1"/>
      <w:numFmt w:val="decimal"/>
      <w:isLgl/>
      <w:lvlText w:val="%1.%2.%3.%4.%5."/>
      <w:lvlJc w:val="left"/>
      <w:pPr>
        <w:ind w:left="2767" w:hanging="1080"/>
      </w:pPr>
      <w:rPr>
        <w:rFonts w:hint="default"/>
      </w:rPr>
    </w:lvl>
    <w:lvl w:ilvl="5">
      <w:start w:val="1"/>
      <w:numFmt w:val="decimal"/>
      <w:isLgl/>
      <w:lvlText w:val="%1.%2.%3.%4.%5.%6."/>
      <w:lvlJc w:val="left"/>
      <w:pPr>
        <w:ind w:left="3093" w:hanging="1080"/>
      </w:pPr>
      <w:rPr>
        <w:rFonts w:hint="default"/>
      </w:rPr>
    </w:lvl>
    <w:lvl w:ilvl="6">
      <w:start w:val="1"/>
      <w:numFmt w:val="decimal"/>
      <w:isLgl/>
      <w:lvlText w:val="%1.%2.%3.%4.%5.%6.%7."/>
      <w:lvlJc w:val="left"/>
      <w:pPr>
        <w:ind w:left="3779" w:hanging="1440"/>
      </w:pPr>
      <w:rPr>
        <w:rFonts w:hint="default"/>
      </w:rPr>
    </w:lvl>
    <w:lvl w:ilvl="7">
      <w:start w:val="1"/>
      <w:numFmt w:val="decimal"/>
      <w:isLgl/>
      <w:lvlText w:val="%1.%2.%3.%4.%5.%6.%7.%8."/>
      <w:lvlJc w:val="left"/>
      <w:pPr>
        <w:ind w:left="4105" w:hanging="1440"/>
      </w:pPr>
      <w:rPr>
        <w:rFonts w:hint="default"/>
      </w:rPr>
    </w:lvl>
    <w:lvl w:ilvl="8">
      <w:start w:val="1"/>
      <w:numFmt w:val="decimal"/>
      <w:isLgl/>
      <w:lvlText w:val="%1.%2.%3.%4.%5.%6.%7.%8.%9."/>
      <w:lvlJc w:val="left"/>
      <w:pPr>
        <w:ind w:left="4791" w:hanging="1800"/>
      </w:pPr>
      <w:rPr>
        <w:rFonts w:hint="default"/>
      </w:rPr>
    </w:lvl>
  </w:abstractNum>
  <w:abstractNum w:abstractNumId="13">
    <w:nsid w:val="2C2C59E3"/>
    <w:multiLevelType w:val="hybridMultilevel"/>
    <w:tmpl w:val="CED20126"/>
    <w:lvl w:ilvl="0" w:tplc="8A74F064">
      <w:start w:val="1"/>
      <w:numFmt w:val="decimal"/>
      <w:lvlText w:val="6.2.%1"/>
      <w:lvlJc w:val="left"/>
      <w:pPr>
        <w:ind w:left="1429" w:hanging="360"/>
      </w:pPr>
      <w:rPr>
        <w:rFonts w:cs="Times New Roman" w:hint="default"/>
        <w:b/>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303D4058"/>
    <w:multiLevelType w:val="hybridMultilevel"/>
    <w:tmpl w:val="2D9C27BA"/>
    <w:lvl w:ilvl="0" w:tplc="0419000F">
      <w:start w:val="1"/>
      <w:numFmt w:val="decimal"/>
      <w:lvlText w:val="%1."/>
      <w:lvlJc w:val="left"/>
      <w:pPr>
        <w:ind w:left="2160" w:hanging="360"/>
      </w:pPr>
    </w:lvl>
    <w:lvl w:ilvl="1" w:tplc="04190019" w:tentative="1">
      <w:start w:val="1"/>
      <w:numFmt w:val="lowerLetter"/>
      <w:lvlText w:val="%2."/>
      <w:lvlJc w:val="left"/>
      <w:pPr>
        <w:ind w:left="2880" w:hanging="360"/>
      </w:pPr>
    </w:lvl>
    <w:lvl w:ilvl="2" w:tplc="0419001B" w:tentative="1">
      <w:start w:val="1"/>
      <w:numFmt w:val="lowerRoman"/>
      <w:lvlText w:val="%3."/>
      <w:lvlJc w:val="right"/>
      <w:pPr>
        <w:ind w:left="3600" w:hanging="180"/>
      </w:pPr>
    </w:lvl>
    <w:lvl w:ilvl="3" w:tplc="0419000F" w:tentative="1">
      <w:start w:val="1"/>
      <w:numFmt w:val="decimal"/>
      <w:lvlText w:val="%4."/>
      <w:lvlJc w:val="left"/>
      <w:pPr>
        <w:ind w:left="4320" w:hanging="360"/>
      </w:pPr>
    </w:lvl>
    <w:lvl w:ilvl="4" w:tplc="04190019" w:tentative="1">
      <w:start w:val="1"/>
      <w:numFmt w:val="lowerLetter"/>
      <w:lvlText w:val="%5."/>
      <w:lvlJc w:val="left"/>
      <w:pPr>
        <w:ind w:left="5040" w:hanging="360"/>
      </w:pPr>
    </w:lvl>
    <w:lvl w:ilvl="5" w:tplc="0419001B" w:tentative="1">
      <w:start w:val="1"/>
      <w:numFmt w:val="lowerRoman"/>
      <w:lvlText w:val="%6."/>
      <w:lvlJc w:val="right"/>
      <w:pPr>
        <w:ind w:left="5760" w:hanging="180"/>
      </w:pPr>
    </w:lvl>
    <w:lvl w:ilvl="6" w:tplc="0419000F" w:tentative="1">
      <w:start w:val="1"/>
      <w:numFmt w:val="decimal"/>
      <w:lvlText w:val="%7."/>
      <w:lvlJc w:val="left"/>
      <w:pPr>
        <w:ind w:left="6480" w:hanging="360"/>
      </w:pPr>
    </w:lvl>
    <w:lvl w:ilvl="7" w:tplc="04190019" w:tentative="1">
      <w:start w:val="1"/>
      <w:numFmt w:val="lowerLetter"/>
      <w:lvlText w:val="%8."/>
      <w:lvlJc w:val="left"/>
      <w:pPr>
        <w:ind w:left="7200" w:hanging="360"/>
      </w:pPr>
    </w:lvl>
    <w:lvl w:ilvl="8" w:tplc="0419001B" w:tentative="1">
      <w:start w:val="1"/>
      <w:numFmt w:val="lowerRoman"/>
      <w:lvlText w:val="%9."/>
      <w:lvlJc w:val="right"/>
      <w:pPr>
        <w:ind w:left="7920" w:hanging="180"/>
      </w:pPr>
    </w:lvl>
  </w:abstractNum>
  <w:abstractNum w:abstractNumId="15">
    <w:nsid w:val="3336595D"/>
    <w:multiLevelType w:val="hybridMultilevel"/>
    <w:tmpl w:val="2D7E9A68"/>
    <w:lvl w:ilvl="0" w:tplc="04190001">
      <w:start w:val="1"/>
      <w:numFmt w:val="bullet"/>
      <w:lvlText w:val=""/>
      <w:lvlJc w:val="left"/>
      <w:pPr>
        <w:tabs>
          <w:tab w:val="num" w:pos="928"/>
        </w:tabs>
        <w:ind w:left="928" w:hanging="360"/>
      </w:pPr>
      <w:rPr>
        <w:rFonts w:ascii="Symbol" w:hAnsi="Symbol" w:hint="default"/>
      </w:rPr>
    </w:lvl>
    <w:lvl w:ilvl="1" w:tplc="04190003">
      <w:start w:val="1"/>
      <w:numFmt w:val="bullet"/>
      <w:lvlText w:val=""/>
      <w:lvlPicBulletId w:val="0"/>
      <w:lvlJc w:val="left"/>
      <w:pPr>
        <w:tabs>
          <w:tab w:val="num" w:pos="1440"/>
        </w:tabs>
        <w:ind w:left="1440" w:hanging="360"/>
      </w:pPr>
      <w:rPr>
        <w:rFonts w:ascii="Symbol" w:hAnsi="Symbol" w:hint="default"/>
      </w:rPr>
    </w:lvl>
    <w:lvl w:ilvl="2" w:tplc="04190005">
      <w:start w:val="1"/>
      <w:numFmt w:val="bullet"/>
      <w:lvlText w:val=""/>
      <w:lvlPicBulletId w:val="0"/>
      <w:lvlJc w:val="left"/>
      <w:pPr>
        <w:tabs>
          <w:tab w:val="num" w:pos="2160"/>
        </w:tabs>
        <w:ind w:left="2160" w:hanging="360"/>
      </w:pPr>
      <w:rPr>
        <w:rFonts w:ascii="Symbol" w:hAnsi="Symbol" w:hint="default"/>
      </w:rPr>
    </w:lvl>
    <w:lvl w:ilvl="3" w:tplc="04190001">
      <w:start w:val="1"/>
      <w:numFmt w:val="bullet"/>
      <w:lvlText w:val=""/>
      <w:lvlPicBulletId w:val="0"/>
      <w:lvlJc w:val="left"/>
      <w:pPr>
        <w:tabs>
          <w:tab w:val="num" w:pos="2880"/>
        </w:tabs>
        <w:ind w:left="2880" w:hanging="360"/>
      </w:pPr>
      <w:rPr>
        <w:rFonts w:ascii="Symbol" w:hAnsi="Symbol" w:hint="default"/>
      </w:rPr>
    </w:lvl>
    <w:lvl w:ilvl="4" w:tplc="04190003">
      <w:start w:val="1"/>
      <w:numFmt w:val="bullet"/>
      <w:lvlText w:val=""/>
      <w:lvlPicBulletId w:val="0"/>
      <w:lvlJc w:val="left"/>
      <w:pPr>
        <w:tabs>
          <w:tab w:val="num" w:pos="3600"/>
        </w:tabs>
        <w:ind w:left="3600" w:hanging="360"/>
      </w:pPr>
      <w:rPr>
        <w:rFonts w:ascii="Symbol" w:hAnsi="Symbol" w:hint="default"/>
      </w:rPr>
    </w:lvl>
    <w:lvl w:ilvl="5" w:tplc="04190005">
      <w:start w:val="1"/>
      <w:numFmt w:val="bullet"/>
      <w:lvlText w:val=""/>
      <w:lvlPicBulletId w:val="0"/>
      <w:lvlJc w:val="left"/>
      <w:pPr>
        <w:tabs>
          <w:tab w:val="num" w:pos="4320"/>
        </w:tabs>
        <w:ind w:left="4320" w:hanging="360"/>
      </w:pPr>
      <w:rPr>
        <w:rFonts w:ascii="Symbol" w:hAnsi="Symbol" w:hint="default"/>
      </w:rPr>
    </w:lvl>
    <w:lvl w:ilvl="6" w:tplc="04190001">
      <w:start w:val="1"/>
      <w:numFmt w:val="bullet"/>
      <w:lvlText w:val=""/>
      <w:lvlPicBulletId w:val="0"/>
      <w:lvlJc w:val="left"/>
      <w:pPr>
        <w:tabs>
          <w:tab w:val="num" w:pos="5040"/>
        </w:tabs>
        <w:ind w:left="5040" w:hanging="360"/>
      </w:pPr>
      <w:rPr>
        <w:rFonts w:ascii="Symbol" w:hAnsi="Symbol" w:hint="default"/>
      </w:rPr>
    </w:lvl>
    <w:lvl w:ilvl="7" w:tplc="04190003">
      <w:start w:val="1"/>
      <w:numFmt w:val="bullet"/>
      <w:lvlText w:val=""/>
      <w:lvlPicBulletId w:val="0"/>
      <w:lvlJc w:val="left"/>
      <w:pPr>
        <w:tabs>
          <w:tab w:val="num" w:pos="5760"/>
        </w:tabs>
        <w:ind w:left="5760" w:hanging="360"/>
      </w:pPr>
      <w:rPr>
        <w:rFonts w:ascii="Symbol" w:hAnsi="Symbol" w:hint="default"/>
      </w:rPr>
    </w:lvl>
    <w:lvl w:ilvl="8" w:tplc="04190005">
      <w:start w:val="1"/>
      <w:numFmt w:val="bullet"/>
      <w:lvlText w:val=""/>
      <w:lvlPicBulletId w:val="0"/>
      <w:lvlJc w:val="left"/>
      <w:pPr>
        <w:tabs>
          <w:tab w:val="num" w:pos="6480"/>
        </w:tabs>
        <w:ind w:left="6480" w:hanging="360"/>
      </w:pPr>
      <w:rPr>
        <w:rFonts w:ascii="Symbol" w:hAnsi="Symbol" w:hint="default"/>
      </w:rPr>
    </w:lvl>
  </w:abstractNum>
  <w:abstractNum w:abstractNumId="16">
    <w:nsid w:val="342C452B"/>
    <w:multiLevelType w:val="hybridMultilevel"/>
    <w:tmpl w:val="7D5478A6"/>
    <w:lvl w:ilvl="0" w:tplc="6D6EAF90">
      <w:start w:val="1"/>
      <w:numFmt w:val="bullet"/>
      <w:lvlText w:val=""/>
      <w:lvlJc w:val="left"/>
      <w:pPr>
        <w:ind w:left="1429" w:hanging="360"/>
      </w:pPr>
      <w:rPr>
        <w:rFonts w:ascii="Symbol" w:hAnsi="Symbol" w:hint="default"/>
      </w:rPr>
    </w:lvl>
    <w:lvl w:ilvl="1" w:tplc="4F06F820">
      <w:start w:val="1"/>
      <w:numFmt w:val="bullet"/>
      <w:lvlText w:val="o"/>
      <w:lvlJc w:val="left"/>
      <w:pPr>
        <w:ind w:left="2149" w:hanging="360"/>
      </w:pPr>
      <w:rPr>
        <w:rFonts w:ascii="Courier New" w:hAnsi="Courier New" w:cs="Courier New" w:hint="default"/>
      </w:rPr>
    </w:lvl>
    <w:lvl w:ilvl="2" w:tplc="0419001B">
      <w:start w:val="1"/>
      <w:numFmt w:val="bullet"/>
      <w:lvlText w:val=""/>
      <w:lvlJc w:val="left"/>
      <w:pPr>
        <w:ind w:left="2869" w:hanging="360"/>
      </w:pPr>
      <w:rPr>
        <w:rFonts w:ascii="Wingdings" w:hAnsi="Wingdings" w:hint="default"/>
      </w:rPr>
    </w:lvl>
    <w:lvl w:ilvl="3" w:tplc="0419000F">
      <w:start w:val="1"/>
      <w:numFmt w:val="bullet"/>
      <w:lvlText w:val=""/>
      <w:lvlJc w:val="left"/>
      <w:pPr>
        <w:ind w:left="3589" w:hanging="360"/>
      </w:pPr>
      <w:rPr>
        <w:rFonts w:ascii="Symbol" w:hAnsi="Symbol" w:hint="default"/>
      </w:rPr>
    </w:lvl>
    <w:lvl w:ilvl="4" w:tplc="04190019">
      <w:start w:val="1"/>
      <w:numFmt w:val="bullet"/>
      <w:lvlText w:val="o"/>
      <w:lvlJc w:val="left"/>
      <w:pPr>
        <w:ind w:left="4309" w:hanging="360"/>
      </w:pPr>
      <w:rPr>
        <w:rFonts w:ascii="Courier New" w:hAnsi="Courier New" w:cs="Courier New" w:hint="default"/>
      </w:rPr>
    </w:lvl>
    <w:lvl w:ilvl="5" w:tplc="0419001B">
      <w:start w:val="1"/>
      <w:numFmt w:val="bullet"/>
      <w:lvlText w:val=""/>
      <w:lvlJc w:val="left"/>
      <w:pPr>
        <w:ind w:left="5029" w:hanging="360"/>
      </w:pPr>
      <w:rPr>
        <w:rFonts w:ascii="Wingdings" w:hAnsi="Wingdings" w:hint="default"/>
      </w:rPr>
    </w:lvl>
    <w:lvl w:ilvl="6" w:tplc="0419000F">
      <w:start w:val="1"/>
      <w:numFmt w:val="bullet"/>
      <w:lvlText w:val=""/>
      <w:lvlJc w:val="left"/>
      <w:pPr>
        <w:ind w:left="5749" w:hanging="360"/>
      </w:pPr>
      <w:rPr>
        <w:rFonts w:ascii="Symbol" w:hAnsi="Symbol" w:hint="default"/>
      </w:rPr>
    </w:lvl>
    <w:lvl w:ilvl="7" w:tplc="04190019">
      <w:start w:val="1"/>
      <w:numFmt w:val="bullet"/>
      <w:lvlText w:val="o"/>
      <w:lvlJc w:val="left"/>
      <w:pPr>
        <w:ind w:left="6469" w:hanging="360"/>
      </w:pPr>
      <w:rPr>
        <w:rFonts w:ascii="Courier New" w:hAnsi="Courier New" w:cs="Courier New" w:hint="default"/>
      </w:rPr>
    </w:lvl>
    <w:lvl w:ilvl="8" w:tplc="0419001B">
      <w:start w:val="1"/>
      <w:numFmt w:val="bullet"/>
      <w:lvlText w:val=""/>
      <w:lvlJc w:val="left"/>
      <w:pPr>
        <w:ind w:left="7189" w:hanging="360"/>
      </w:pPr>
      <w:rPr>
        <w:rFonts w:ascii="Wingdings" w:hAnsi="Wingdings" w:hint="default"/>
      </w:rPr>
    </w:lvl>
  </w:abstractNum>
  <w:abstractNum w:abstractNumId="17">
    <w:nsid w:val="348C25A0"/>
    <w:multiLevelType w:val="hybridMultilevel"/>
    <w:tmpl w:val="B2D056D8"/>
    <w:lvl w:ilvl="0" w:tplc="309A065A">
      <w:start w:val="2"/>
      <w:numFmt w:val="decimal"/>
      <w:lvlText w:val="%1)"/>
      <w:lvlJc w:val="left"/>
      <w:pPr>
        <w:ind w:left="5400" w:hanging="360"/>
      </w:pPr>
      <w:rPr>
        <w:rFonts w:ascii="Times New Roman" w:hAnsi="Times New Roman" w:cs="Times New Roman" w:hint="default"/>
        <w:b/>
      </w:rPr>
    </w:lvl>
    <w:lvl w:ilvl="1" w:tplc="04190019" w:tentative="1">
      <w:start w:val="1"/>
      <w:numFmt w:val="lowerLetter"/>
      <w:lvlText w:val="%2."/>
      <w:lvlJc w:val="left"/>
      <w:pPr>
        <w:ind w:left="6120" w:hanging="360"/>
      </w:pPr>
    </w:lvl>
    <w:lvl w:ilvl="2" w:tplc="0419001B" w:tentative="1">
      <w:start w:val="1"/>
      <w:numFmt w:val="lowerRoman"/>
      <w:lvlText w:val="%3."/>
      <w:lvlJc w:val="right"/>
      <w:pPr>
        <w:ind w:left="6840" w:hanging="180"/>
      </w:pPr>
    </w:lvl>
    <w:lvl w:ilvl="3" w:tplc="0419000F" w:tentative="1">
      <w:start w:val="1"/>
      <w:numFmt w:val="decimal"/>
      <w:lvlText w:val="%4."/>
      <w:lvlJc w:val="left"/>
      <w:pPr>
        <w:ind w:left="7560" w:hanging="360"/>
      </w:pPr>
    </w:lvl>
    <w:lvl w:ilvl="4" w:tplc="04190019" w:tentative="1">
      <w:start w:val="1"/>
      <w:numFmt w:val="lowerLetter"/>
      <w:lvlText w:val="%5."/>
      <w:lvlJc w:val="left"/>
      <w:pPr>
        <w:ind w:left="8280" w:hanging="360"/>
      </w:pPr>
    </w:lvl>
    <w:lvl w:ilvl="5" w:tplc="0419001B" w:tentative="1">
      <w:start w:val="1"/>
      <w:numFmt w:val="lowerRoman"/>
      <w:lvlText w:val="%6."/>
      <w:lvlJc w:val="right"/>
      <w:pPr>
        <w:ind w:left="9000" w:hanging="180"/>
      </w:pPr>
    </w:lvl>
    <w:lvl w:ilvl="6" w:tplc="0419000F" w:tentative="1">
      <w:start w:val="1"/>
      <w:numFmt w:val="decimal"/>
      <w:lvlText w:val="%7."/>
      <w:lvlJc w:val="left"/>
      <w:pPr>
        <w:ind w:left="9720" w:hanging="360"/>
      </w:pPr>
    </w:lvl>
    <w:lvl w:ilvl="7" w:tplc="04190019" w:tentative="1">
      <w:start w:val="1"/>
      <w:numFmt w:val="lowerLetter"/>
      <w:lvlText w:val="%8."/>
      <w:lvlJc w:val="left"/>
      <w:pPr>
        <w:ind w:left="10440" w:hanging="360"/>
      </w:pPr>
    </w:lvl>
    <w:lvl w:ilvl="8" w:tplc="0419001B" w:tentative="1">
      <w:start w:val="1"/>
      <w:numFmt w:val="lowerRoman"/>
      <w:lvlText w:val="%9."/>
      <w:lvlJc w:val="right"/>
      <w:pPr>
        <w:ind w:left="11160" w:hanging="180"/>
      </w:pPr>
    </w:lvl>
  </w:abstractNum>
  <w:abstractNum w:abstractNumId="18">
    <w:nsid w:val="36AA6365"/>
    <w:multiLevelType w:val="hybridMultilevel"/>
    <w:tmpl w:val="D1844938"/>
    <w:lvl w:ilvl="0" w:tplc="04190001">
      <w:start w:val="1"/>
      <w:numFmt w:val="decimal"/>
      <w:lvlText w:val="%1."/>
      <w:lvlJc w:val="left"/>
      <w:pPr>
        <w:tabs>
          <w:tab w:val="num" w:pos="1440"/>
        </w:tabs>
        <w:ind w:left="1440" w:hanging="360"/>
      </w:pPr>
      <w:rPr>
        <w:rFonts w:cs="Times New Roman" w:hint="default"/>
      </w:rPr>
    </w:lvl>
    <w:lvl w:ilvl="1" w:tplc="04190003" w:tentative="1">
      <w:start w:val="1"/>
      <w:numFmt w:val="lowerLetter"/>
      <w:lvlText w:val="%2."/>
      <w:lvlJc w:val="left"/>
      <w:pPr>
        <w:ind w:left="1365" w:hanging="360"/>
      </w:pPr>
    </w:lvl>
    <w:lvl w:ilvl="2" w:tplc="04190005" w:tentative="1">
      <w:start w:val="1"/>
      <w:numFmt w:val="lowerRoman"/>
      <w:lvlText w:val="%3."/>
      <w:lvlJc w:val="right"/>
      <w:pPr>
        <w:ind w:left="2085" w:hanging="180"/>
      </w:pPr>
    </w:lvl>
    <w:lvl w:ilvl="3" w:tplc="04190001" w:tentative="1">
      <w:start w:val="1"/>
      <w:numFmt w:val="decimal"/>
      <w:lvlText w:val="%4."/>
      <w:lvlJc w:val="left"/>
      <w:pPr>
        <w:ind w:left="2805" w:hanging="360"/>
      </w:pPr>
    </w:lvl>
    <w:lvl w:ilvl="4" w:tplc="04190003" w:tentative="1">
      <w:start w:val="1"/>
      <w:numFmt w:val="lowerLetter"/>
      <w:lvlText w:val="%5."/>
      <w:lvlJc w:val="left"/>
      <w:pPr>
        <w:ind w:left="3525" w:hanging="360"/>
      </w:pPr>
    </w:lvl>
    <w:lvl w:ilvl="5" w:tplc="04190005" w:tentative="1">
      <w:start w:val="1"/>
      <w:numFmt w:val="lowerRoman"/>
      <w:lvlText w:val="%6."/>
      <w:lvlJc w:val="right"/>
      <w:pPr>
        <w:ind w:left="4245" w:hanging="180"/>
      </w:pPr>
    </w:lvl>
    <w:lvl w:ilvl="6" w:tplc="04190001" w:tentative="1">
      <w:start w:val="1"/>
      <w:numFmt w:val="decimal"/>
      <w:lvlText w:val="%7."/>
      <w:lvlJc w:val="left"/>
      <w:pPr>
        <w:ind w:left="4965" w:hanging="360"/>
      </w:pPr>
    </w:lvl>
    <w:lvl w:ilvl="7" w:tplc="04190003" w:tentative="1">
      <w:start w:val="1"/>
      <w:numFmt w:val="lowerLetter"/>
      <w:lvlText w:val="%8."/>
      <w:lvlJc w:val="left"/>
      <w:pPr>
        <w:ind w:left="5685" w:hanging="360"/>
      </w:pPr>
    </w:lvl>
    <w:lvl w:ilvl="8" w:tplc="04190005" w:tentative="1">
      <w:start w:val="1"/>
      <w:numFmt w:val="lowerRoman"/>
      <w:lvlText w:val="%9."/>
      <w:lvlJc w:val="right"/>
      <w:pPr>
        <w:ind w:left="6405" w:hanging="180"/>
      </w:pPr>
    </w:lvl>
  </w:abstractNum>
  <w:abstractNum w:abstractNumId="19">
    <w:nsid w:val="394E3018"/>
    <w:multiLevelType w:val="hybridMultilevel"/>
    <w:tmpl w:val="D69A4E2A"/>
    <w:lvl w:ilvl="0" w:tplc="FFFFFFFF">
      <w:start w:val="1"/>
      <w:numFmt w:val="bullet"/>
      <w:lvlText w:val=""/>
      <w:lvlJc w:val="left"/>
      <w:pPr>
        <w:tabs>
          <w:tab w:val="num" w:pos="795"/>
        </w:tabs>
        <w:ind w:left="795" w:hanging="360"/>
      </w:pPr>
      <w:rPr>
        <w:rFonts w:ascii="Symbol" w:hAnsi="Symbol" w:hint="default"/>
      </w:rPr>
    </w:lvl>
    <w:lvl w:ilvl="1" w:tplc="04190019">
      <w:start w:val="1"/>
      <w:numFmt w:val="decimal"/>
      <w:lvlText w:val="%2."/>
      <w:lvlJc w:val="left"/>
      <w:pPr>
        <w:tabs>
          <w:tab w:val="num" w:pos="1515"/>
        </w:tabs>
        <w:ind w:left="1515" w:hanging="360"/>
      </w:pPr>
      <w:rPr>
        <w:rFonts w:cs="Times New Roman"/>
      </w:rPr>
    </w:lvl>
    <w:lvl w:ilvl="2" w:tplc="0419001B">
      <w:start w:val="3"/>
      <w:numFmt w:val="decimal"/>
      <w:lvlText w:val="%3)"/>
      <w:lvlJc w:val="left"/>
      <w:pPr>
        <w:ind w:left="2235" w:hanging="360"/>
      </w:pPr>
      <w:rPr>
        <w:b/>
      </w:rPr>
    </w:lvl>
    <w:lvl w:ilvl="3" w:tplc="0419000F">
      <w:start w:val="1"/>
      <w:numFmt w:val="bullet"/>
      <w:lvlText w:val=""/>
      <w:lvlJc w:val="left"/>
      <w:pPr>
        <w:tabs>
          <w:tab w:val="num" w:pos="2955"/>
        </w:tabs>
        <w:ind w:left="2955" w:hanging="360"/>
      </w:pPr>
      <w:rPr>
        <w:rFonts w:ascii="Symbol" w:hAnsi="Symbol" w:hint="default"/>
      </w:rPr>
    </w:lvl>
    <w:lvl w:ilvl="4" w:tplc="04190019">
      <w:start w:val="1"/>
      <w:numFmt w:val="bullet"/>
      <w:lvlText w:val="o"/>
      <w:lvlJc w:val="left"/>
      <w:pPr>
        <w:tabs>
          <w:tab w:val="num" w:pos="3675"/>
        </w:tabs>
        <w:ind w:left="3675" w:hanging="360"/>
      </w:pPr>
      <w:rPr>
        <w:rFonts w:ascii="Courier New" w:hAnsi="Courier New" w:cs="Times New Roman" w:hint="default"/>
      </w:rPr>
    </w:lvl>
    <w:lvl w:ilvl="5" w:tplc="0419001B">
      <w:start w:val="1"/>
      <w:numFmt w:val="bullet"/>
      <w:lvlText w:val=""/>
      <w:lvlJc w:val="left"/>
      <w:pPr>
        <w:tabs>
          <w:tab w:val="num" w:pos="4395"/>
        </w:tabs>
        <w:ind w:left="4395" w:hanging="360"/>
      </w:pPr>
      <w:rPr>
        <w:rFonts w:ascii="Wingdings" w:hAnsi="Wingdings" w:hint="default"/>
      </w:rPr>
    </w:lvl>
    <w:lvl w:ilvl="6" w:tplc="0419000F">
      <w:start w:val="1"/>
      <w:numFmt w:val="bullet"/>
      <w:lvlText w:val=""/>
      <w:lvlJc w:val="left"/>
      <w:pPr>
        <w:tabs>
          <w:tab w:val="num" w:pos="5115"/>
        </w:tabs>
        <w:ind w:left="5115" w:hanging="360"/>
      </w:pPr>
      <w:rPr>
        <w:rFonts w:ascii="Symbol" w:hAnsi="Symbol" w:hint="default"/>
      </w:rPr>
    </w:lvl>
    <w:lvl w:ilvl="7" w:tplc="04190019">
      <w:start w:val="1"/>
      <w:numFmt w:val="bullet"/>
      <w:lvlText w:val="o"/>
      <w:lvlJc w:val="left"/>
      <w:pPr>
        <w:tabs>
          <w:tab w:val="num" w:pos="5835"/>
        </w:tabs>
        <w:ind w:left="5835" w:hanging="360"/>
      </w:pPr>
      <w:rPr>
        <w:rFonts w:ascii="Courier New" w:hAnsi="Courier New" w:cs="Times New Roman" w:hint="default"/>
      </w:rPr>
    </w:lvl>
    <w:lvl w:ilvl="8" w:tplc="0419001B">
      <w:start w:val="1"/>
      <w:numFmt w:val="bullet"/>
      <w:lvlText w:val=""/>
      <w:lvlJc w:val="left"/>
      <w:pPr>
        <w:tabs>
          <w:tab w:val="num" w:pos="6555"/>
        </w:tabs>
        <w:ind w:left="6555" w:hanging="360"/>
      </w:pPr>
      <w:rPr>
        <w:rFonts w:ascii="Wingdings" w:hAnsi="Wingdings" w:hint="default"/>
      </w:rPr>
    </w:lvl>
  </w:abstractNum>
  <w:abstractNum w:abstractNumId="20">
    <w:nsid w:val="3A2311E3"/>
    <w:multiLevelType w:val="hybridMultilevel"/>
    <w:tmpl w:val="A998A1F4"/>
    <w:lvl w:ilvl="0" w:tplc="FFFFFFF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21">
    <w:nsid w:val="3D786AE2"/>
    <w:multiLevelType w:val="hybridMultilevel"/>
    <w:tmpl w:val="A998A1F4"/>
    <w:lvl w:ilvl="0" w:tplc="9ABA386C">
      <w:start w:val="1"/>
      <w:numFmt w:val="decimal"/>
      <w:lvlText w:val="%1."/>
      <w:lvlJc w:val="left"/>
      <w:pPr>
        <w:tabs>
          <w:tab w:val="num" w:pos="785"/>
        </w:tabs>
        <w:ind w:left="785" w:hanging="360"/>
      </w:pPr>
      <w:rPr>
        <w:rFonts w:cs="Times New Roman"/>
      </w:rPr>
    </w:lvl>
    <w:lvl w:ilvl="1" w:tplc="D2DA84E6">
      <w:start w:val="1"/>
      <w:numFmt w:val="lowerLetter"/>
      <w:lvlText w:val="%2."/>
      <w:lvlJc w:val="left"/>
      <w:pPr>
        <w:tabs>
          <w:tab w:val="num" w:pos="1800"/>
        </w:tabs>
        <w:ind w:left="1800" w:hanging="360"/>
      </w:pPr>
      <w:rPr>
        <w:rFonts w:cs="Times New Roman"/>
      </w:rPr>
    </w:lvl>
    <w:lvl w:ilvl="2" w:tplc="F496B8DA" w:tentative="1">
      <w:start w:val="1"/>
      <w:numFmt w:val="lowerRoman"/>
      <w:lvlText w:val="%3."/>
      <w:lvlJc w:val="right"/>
      <w:pPr>
        <w:tabs>
          <w:tab w:val="num" w:pos="2520"/>
        </w:tabs>
        <w:ind w:left="2520" w:hanging="180"/>
      </w:pPr>
      <w:rPr>
        <w:rFonts w:cs="Times New Roman"/>
      </w:rPr>
    </w:lvl>
    <w:lvl w:ilvl="3" w:tplc="2F9AAA0E" w:tentative="1">
      <w:start w:val="1"/>
      <w:numFmt w:val="decimal"/>
      <w:lvlText w:val="%4."/>
      <w:lvlJc w:val="left"/>
      <w:pPr>
        <w:tabs>
          <w:tab w:val="num" w:pos="3240"/>
        </w:tabs>
        <w:ind w:left="3240" w:hanging="360"/>
      </w:pPr>
      <w:rPr>
        <w:rFonts w:cs="Times New Roman"/>
      </w:rPr>
    </w:lvl>
    <w:lvl w:ilvl="4" w:tplc="7B502C2A" w:tentative="1">
      <w:start w:val="1"/>
      <w:numFmt w:val="lowerLetter"/>
      <w:lvlText w:val="%5."/>
      <w:lvlJc w:val="left"/>
      <w:pPr>
        <w:tabs>
          <w:tab w:val="num" w:pos="3960"/>
        </w:tabs>
        <w:ind w:left="3960" w:hanging="360"/>
      </w:pPr>
      <w:rPr>
        <w:rFonts w:cs="Times New Roman"/>
      </w:rPr>
    </w:lvl>
    <w:lvl w:ilvl="5" w:tplc="CC345D2A" w:tentative="1">
      <w:start w:val="1"/>
      <w:numFmt w:val="lowerRoman"/>
      <w:lvlText w:val="%6."/>
      <w:lvlJc w:val="right"/>
      <w:pPr>
        <w:tabs>
          <w:tab w:val="num" w:pos="4680"/>
        </w:tabs>
        <w:ind w:left="4680" w:hanging="180"/>
      </w:pPr>
      <w:rPr>
        <w:rFonts w:cs="Times New Roman"/>
      </w:rPr>
    </w:lvl>
    <w:lvl w:ilvl="6" w:tplc="A474A9B6" w:tentative="1">
      <w:start w:val="1"/>
      <w:numFmt w:val="decimal"/>
      <w:lvlText w:val="%7."/>
      <w:lvlJc w:val="left"/>
      <w:pPr>
        <w:tabs>
          <w:tab w:val="num" w:pos="5400"/>
        </w:tabs>
        <w:ind w:left="5400" w:hanging="360"/>
      </w:pPr>
      <w:rPr>
        <w:rFonts w:cs="Times New Roman"/>
      </w:rPr>
    </w:lvl>
    <w:lvl w:ilvl="7" w:tplc="368E3544" w:tentative="1">
      <w:start w:val="1"/>
      <w:numFmt w:val="lowerLetter"/>
      <w:lvlText w:val="%8."/>
      <w:lvlJc w:val="left"/>
      <w:pPr>
        <w:tabs>
          <w:tab w:val="num" w:pos="6120"/>
        </w:tabs>
        <w:ind w:left="6120" w:hanging="360"/>
      </w:pPr>
      <w:rPr>
        <w:rFonts w:cs="Times New Roman"/>
      </w:rPr>
    </w:lvl>
    <w:lvl w:ilvl="8" w:tplc="BA420560" w:tentative="1">
      <w:start w:val="1"/>
      <w:numFmt w:val="lowerRoman"/>
      <w:lvlText w:val="%9."/>
      <w:lvlJc w:val="right"/>
      <w:pPr>
        <w:tabs>
          <w:tab w:val="num" w:pos="6840"/>
        </w:tabs>
        <w:ind w:left="6840" w:hanging="180"/>
      </w:pPr>
      <w:rPr>
        <w:rFonts w:cs="Times New Roman"/>
      </w:rPr>
    </w:lvl>
  </w:abstractNum>
  <w:abstractNum w:abstractNumId="22">
    <w:nsid w:val="428C3392"/>
    <w:multiLevelType w:val="hybridMultilevel"/>
    <w:tmpl w:val="68E0C1D4"/>
    <w:lvl w:ilvl="0" w:tplc="8BEC6BAA">
      <w:start w:val="1"/>
      <w:numFmt w:val="bullet"/>
      <w:lvlText w:val=""/>
      <w:lvlJc w:val="left"/>
      <w:pPr>
        <w:ind w:left="1429" w:hanging="360"/>
      </w:pPr>
      <w:rPr>
        <w:rFonts w:ascii="Symbol" w:hAnsi="Symbol" w:hint="default"/>
      </w:rPr>
    </w:lvl>
    <w:lvl w:ilvl="1" w:tplc="0419000F">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3">
    <w:nsid w:val="478A395C"/>
    <w:multiLevelType w:val="multilevel"/>
    <w:tmpl w:val="8E6C6CFE"/>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560"/>
        </w:tabs>
        <w:ind w:left="1560"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4">
    <w:nsid w:val="479D27A5"/>
    <w:multiLevelType w:val="hybridMultilevel"/>
    <w:tmpl w:val="97424230"/>
    <w:lvl w:ilvl="0" w:tplc="FFFFFFFF">
      <w:start w:val="1"/>
      <w:numFmt w:val="decimal"/>
      <w:lvlText w:val="%1)"/>
      <w:lvlJc w:val="left"/>
      <w:pPr>
        <w:tabs>
          <w:tab w:val="num" w:pos="1070"/>
        </w:tabs>
        <w:ind w:left="1070" w:hanging="360"/>
      </w:pPr>
      <w:rPr>
        <w:rFonts w:ascii="Times New Roman" w:eastAsia="Times New Roman" w:hAnsi="Times New Roman" w:cs="Times New Roman"/>
        <w:b/>
      </w:rPr>
    </w:lvl>
    <w:lvl w:ilvl="1" w:tplc="04190001">
      <w:start w:val="1"/>
      <w:numFmt w:val="bullet"/>
      <w:lvlText w:val=""/>
      <w:lvlJc w:val="left"/>
      <w:pPr>
        <w:tabs>
          <w:tab w:val="num" w:pos="1800"/>
        </w:tabs>
        <w:ind w:left="1800" w:hanging="360"/>
      </w:pPr>
      <w:rPr>
        <w:rFonts w:ascii="Symbol" w:hAnsi="Symbol" w:hint="default"/>
      </w:rPr>
    </w:lvl>
    <w:lvl w:ilvl="2" w:tplc="0419001B">
      <w:start w:val="1"/>
      <w:numFmt w:val="bullet"/>
      <w:lvlText w:val=""/>
      <w:lvlJc w:val="left"/>
      <w:pPr>
        <w:tabs>
          <w:tab w:val="num" w:pos="2700"/>
        </w:tabs>
        <w:ind w:left="2700" w:hanging="360"/>
      </w:pPr>
      <w:rPr>
        <w:rFonts w:ascii="Symbol" w:hAnsi="Symbol" w:hint="default"/>
        <w:color w:val="auto"/>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5">
    <w:nsid w:val="48535A75"/>
    <w:multiLevelType w:val="hybridMultilevel"/>
    <w:tmpl w:val="91B2F13A"/>
    <w:lvl w:ilvl="0" w:tplc="8A74F064">
      <w:start w:val="1"/>
      <w:numFmt w:val="decimal"/>
      <w:lvlText w:val="6.2.%1"/>
      <w:lvlJc w:val="left"/>
      <w:pPr>
        <w:ind w:left="1146" w:hanging="360"/>
      </w:pPr>
      <w:rPr>
        <w:rFonts w:cs="Times New Roman"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4DDE06E0"/>
    <w:multiLevelType w:val="hybridMultilevel"/>
    <w:tmpl w:val="C4F2F8CE"/>
    <w:lvl w:ilvl="0" w:tplc="04190001">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7">
    <w:nsid w:val="506443CF"/>
    <w:multiLevelType w:val="hybridMultilevel"/>
    <w:tmpl w:val="2DAC9A76"/>
    <w:lvl w:ilvl="0" w:tplc="04190001">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8">
    <w:nsid w:val="54755F03"/>
    <w:multiLevelType w:val="hybridMultilevel"/>
    <w:tmpl w:val="A998A1F4"/>
    <w:lvl w:ilvl="0" w:tplc="FFFFFFF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9">
    <w:nsid w:val="5C33507A"/>
    <w:multiLevelType w:val="hybridMultilevel"/>
    <w:tmpl w:val="DB7C9EE8"/>
    <w:lvl w:ilvl="0" w:tplc="04190001">
      <w:start w:val="1"/>
      <w:numFmt w:val="decimal"/>
      <w:lvlText w:val="%1."/>
      <w:lvlJc w:val="left"/>
      <w:pPr>
        <w:ind w:left="1515" w:hanging="360"/>
      </w:pPr>
      <w:rPr>
        <w:rFonts w:cs="Times New Roman" w:hint="default"/>
      </w:rPr>
    </w:lvl>
    <w:lvl w:ilvl="1" w:tplc="04190019" w:tentative="1">
      <w:start w:val="1"/>
      <w:numFmt w:val="lowerLetter"/>
      <w:lvlText w:val="%2."/>
      <w:lvlJc w:val="left"/>
      <w:pPr>
        <w:ind w:left="2235" w:hanging="360"/>
      </w:pPr>
    </w:lvl>
    <w:lvl w:ilvl="2" w:tplc="0419001B" w:tentative="1">
      <w:start w:val="1"/>
      <w:numFmt w:val="lowerRoman"/>
      <w:lvlText w:val="%3."/>
      <w:lvlJc w:val="right"/>
      <w:pPr>
        <w:ind w:left="2955" w:hanging="180"/>
      </w:pPr>
    </w:lvl>
    <w:lvl w:ilvl="3" w:tplc="0419000F" w:tentative="1">
      <w:start w:val="1"/>
      <w:numFmt w:val="decimal"/>
      <w:lvlText w:val="%4."/>
      <w:lvlJc w:val="left"/>
      <w:pPr>
        <w:ind w:left="3675" w:hanging="360"/>
      </w:pPr>
    </w:lvl>
    <w:lvl w:ilvl="4" w:tplc="04190019" w:tentative="1">
      <w:start w:val="1"/>
      <w:numFmt w:val="lowerLetter"/>
      <w:lvlText w:val="%5."/>
      <w:lvlJc w:val="left"/>
      <w:pPr>
        <w:ind w:left="4395" w:hanging="360"/>
      </w:pPr>
    </w:lvl>
    <w:lvl w:ilvl="5" w:tplc="0419001B" w:tentative="1">
      <w:start w:val="1"/>
      <w:numFmt w:val="lowerRoman"/>
      <w:lvlText w:val="%6."/>
      <w:lvlJc w:val="right"/>
      <w:pPr>
        <w:ind w:left="5115" w:hanging="180"/>
      </w:pPr>
    </w:lvl>
    <w:lvl w:ilvl="6" w:tplc="0419000F" w:tentative="1">
      <w:start w:val="1"/>
      <w:numFmt w:val="decimal"/>
      <w:lvlText w:val="%7."/>
      <w:lvlJc w:val="left"/>
      <w:pPr>
        <w:ind w:left="5835" w:hanging="360"/>
      </w:pPr>
    </w:lvl>
    <w:lvl w:ilvl="7" w:tplc="04190019" w:tentative="1">
      <w:start w:val="1"/>
      <w:numFmt w:val="lowerLetter"/>
      <w:lvlText w:val="%8."/>
      <w:lvlJc w:val="left"/>
      <w:pPr>
        <w:ind w:left="6555" w:hanging="360"/>
      </w:pPr>
    </w:lvl>
    <w:lvl w:ilvl="8" w:tplc="0419001B" w:tentative="1">
      <w:start w:val="1"/>
      <w:numFmt w:val="lowerRoman"/>
      <w:lvlText w:val="%9."/>
      <w:lvlJc w:val="right"/>
      <w:pPr>
        <w:ind w:left="7275" w:hanging="180"/>
      </w:pPr>
    </w:lvl>
  </w:abstractNum>
  <w:abstractNum w:abstractNumId="30">
    <w:nsid w:val="5CA72AD8"/>
    <w:multiLevelType w:val="hybridMultilevel"/>
    <w:tmpl w:val="A998A1F4"/>
    <w:lvl w:ilvl="0" w:tplc="FFFFFFFF">
      <w:start w:val="1"/>
      <w:numFmt w:val="decimal"/>
      <w:lvlText w:val="%1."/>
      <w:lvlJc w:val="left"/>
      <w:pPr>
        <w:tabs>
          <w:tab w:val="num" w:pos="1080"/>
        </w:tabs>
        <w:ind w:left="1080" w:hanging="360"/>
      </w:pPr>
      <w:rPr>
        <w:rFonts w:cs="Times New Roman"/>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1">
    <w:nsid w:val="63E8193E"/>
    <w:multiLevelType w:val="hybridMultilevel"/>
    <w:tmpl w:val="5D424386"/>
    <w:lvl w:ilvl="0" w:tplc="8BEC6BAA">
      <w:start w:val="1"/>
      <w:numFmt w:val="decimal"/>
      <w:lvlText w:val="%1)"/>
      <w:lvlJc w:val="left"/>
      <w:pPr>
        <w:tabs>
          <w:tab w:val="num" w:pos="1260"/>
        </w:tabs>
        <w:ind w:left="1260" w:hanging="360"/>
      </w:pPr>
      <w:rPr>
        <w:rFonts w:cs="Times New Roman" w:hint="default"/>
        <w:b/>
      </w:rPr>
    </w:lvl>
    <w:lvl w:ilvl="1" w:tplc="04190001">
      <w:start w:val="1"/>
      <w:numFmt w:val="bullet"/>
      <w:lvlText w:val=""/>
      <w:lvlJc w:val="left"/>
      <w:pPr>
        <w:tabs>
          <w:tab w:val="num" w:pos="1800"/>
        </w:tabs>
        <w:ind w:left="1800" w:hanging="360"/>
      </w:pPr>
      <w:rPr>
        <w:rFonts w:ascii="Symbol" w:hAnsi="Symbol" w:hint="default"/>
      </w:rPr>
    </w:lvl>
    <w:lvl w:ilvl="2" w:tplc="04190005">
      <w:start w:val="1"/>
      <w:numFmt w:val="bullet"/>
      <w:lvlText w:val=""/>
      <w:lvlJc w:val="left"/>
      <w:pPr>
        <w:tabs>
          <w:tab w:val="num" w:pos="2700"/>
        </w:tabs>
        <w:ind w:left="2700" w:hanging="360"/>
      </w:pPr>
      <w:rPr>
        <w:rFonts w:ascii="Symbol" w:hAnsi="Symbol" w:hint="default"/>
        <w:color w:val="auto"/>
      </w:rPr>
    </w:lvl>
    <w:lvl w:ilvl="3" w:tplc="D1AE9FA6">
      <w:start w:val="1"/>
      <w:numFmt w:val="decimal"/>
      <w:lvlText w:val="%4."/>
      <w:lvlJc w:val="left"/>
      <w:pPr>
        <w:ind w:left="3240" w:hanging="360"/>
      </w:pPr>
      <w:rPr>
        <w:rFonts w:hint="default"/>
      </w:rPr>
    </w:lvl>
    <w:lvl w:ilvl="4" w:tplc="04190003" w:tentative="1">
      <w:start w:val="1"/>
      <w:numFmt w:val="lowerLetter"/>
      <w:lvlText w:val="%5."/>
      <w:lvlJc w:val="left"/>
      <w:pPr>
        <w:tabs>
          <w:tab w:val="num" w:pos="3960"/>
        </w:tabs>
        <w:ind w:left="3960" w:hanging="360"/>
      </w:pPr>
      <w:rPr>
        <w:rFonts w:cs="Times New Roman"/>
      </w:rPr>
    </w:lvl>
    <w:lvl w:ilvl="5" w:tplc="04190005" w:tentative="1">
      <w:start w:val="1"/>
      <w:numFmt w:val="lowerRoman"/>
      <w:lvlText w:val="%6."/>
      <w:lvlJc w:val="right"/>
      <w:pPr>
        <w:tabs>
          <w:tab w:val="num" w:pos="4680"/>
        </w:tabs>
        <w:ind w:left="4680" w:hanging="180"/>
      </w:pPr>
      <w:rPr>
        <w:rFonts w:cs="Times New Roman"/>
      </w:rPr>
    </w:lvl>
    <w:lvl w:ilvl="6" w:tplc="04190001" w:tentative="1">
      <w:start w:val="1"/>
      <w:numFmt w:val="decimal"/>
      <w:lvlText w:val="%7."/>
      <w:lvlJc w:val="left"/>
      <w:pPr>
        <w:tabs>
          <w:tab w:val="num" w:pos="5400"/>
        </w:tabs>
        <w:ind w:left="5400" w:hanging="360"/>
      </w:pPr>
      <w:rPr>
        <w:rFonts w:cs="Times New Roman"/>
      </w:rPr>
    </w:lvl>
    <w:lvl w:ilvl="7" w:tplc="04190003" w:tentative="1">
      <w:start w:val="1"/>
      <w:numFmt w:val="lowerLetter"/>
      <w:lvlText w:val="%8."/>
      <w:lvlJc w:val="left"/>
      <w:pPr>
        <w:tabs>
          <w:tab w:val="num" w:pos="6120"/>
        </w:tabs>
        <w:ind w:left="6120" w:hanging="360"/>
      </w:pPr>
      <w:rPr>
        <w:rFonts w:cs="Times New Roman"/>
      </w:rPr>
    </w:lvl>
    <w:lvl w:ilvl="8" w:tplc="04190005" w:tentative="1">
      <w:start w:val="1"/>
      <w:numFmt w:val="lowerRoman"/>
      <w:lvlText w:val="%9."/>
      <w:lvlJc w:val="right"/>
      <w:pPr>
        <w:tabs>
          <w:tab w:val="num" w:pos="6840"/>
        </w:tabs>
        <w:ind w:left="6840" w:hanging="180"/>
      </w:pPr>
      <w:rPr>
        <w:rFonts w:cs="Times New Roman"/>
      </w:rPr>
    </w:lvl>
  </w:abstractNum>
  <w:abstractNum w:abstractNumId="32">
    <w:nsid w:val="656174B7"/>
    <w:multiLevelType w:val="hybridMultilevel"/>
    <w:tmpl w:val="A738BC8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3">
    <w:nsid w:val="689D1B38"/>
    <w:multiLevelType w:val="hybridMultilevel"/>
    <w:tmpl w:val="33B04E36"/>
    <w:lvl w:ilvl="0" w:tplc="1F9E68FC">
      <w:start w:val="1"/>
      <w:numFmt w:val="decimal"/>
      <w:lvlText w:val="%1."/>
      <w:lvlJc w:val="left"/>
      <w:pPr>
        <w:tabs>
          <w:tab w:val="num" w:pos="720"/>
        </w:tabs>
        <w:ind w:left="720" w:hanging="360"/>
      </w:pPr>
      <w:rPr>
        <w:rFonts w:cs="Times New Roman"/>
      </w:rPr>
    </w:lvl>
    <w:lvl w:ilvl="1" w:tplc="2D0C9CCC">
      <w:start w:val="1"/>
      <w:numFmt w:val="lowerLetter"/>
      <w:lvlText w:val="%2."/>
      <w:lvlJc w:val="left"/>
      <w:pPr>
        <w:tabs>
          <w:tab w:val="num" w:pos="1440"/>
        </w:tabs>
        <w:ind w:left="1440" w:hanging="360"/>
      </w:pPr>
      <w:rPr>
        <w:rFonts w:cs="Times New Roman"/>
      </w:rPr>
    </w:lvl>
    <w:lvl w:ilvl="2" w:tplc="B822835A">
      <w:start w:val="1"/>
      <w:numFmt w:val="lowerRoman"/>
      <w:lvlText w:val="%3."/>
      <w:lvlJc w:val="right"/>
      <w:pPr>
        <w:tabs>
          <w:tab w:val="num" w:pos="2160"/>
        </w:tabs>
        <w:ind w:left="2160" w:hanging="180"/>
      </w:pPr>
      <w:rPr>
        <w:rFonts w:cs="Times New Roman"/>
      </w:rPr>
    </w:lvl>
    <w:lvl w:ilvl="3" w:tplc="BA8AF424">
      <w:start w:val="1"/>
      <w:numFmt w:val="decimal"/>
      <w:lvlText w:val="%4."/>
      <w:lvlJc w:val="left"/>
      <w:pPr>
        <w:tabs>
          <w:tab w:val="num" w:pos="2880"/>
        </w:tabs>
        <w:ind w:left="2880" w:hanging="360"/>
      </w:pPr>
      <w:rPr>
        <w:rFonts w:cs="Times New Roman"/>
      </w:rPr>
    </w:lvl>
    <w:lvl w:ilvl="4" w:tplc="ADCE42FE">
      <w:start w:val="1"/>
      <w:numFmt w:val="lowerLetter"/>
      <w:lvlText w:val="%5."/>
      <w:lvlJc w:val="left"/>
      <w:pPr>
        <w:tabs>
          <w:tab w:val="num" w:pos="3600"/>
        </w:tabs>
        <w:ind w:left="3600" w:hanging="360"/>
      </w:pPr>
      <w:rPr>
        <w:rFonts w:cs="Times New Roman"/>
      </w:rPr>
    </w:lvl>
    <w:lvl w:ilvl="5" w:tplc="820C8738">
      <w:start w:val="1"/>
      <w:numFmt w:val="lowerRoman"/>
      <w:lvlText w:val="%6."/>
      <w:lvlJc w:val="right"/>
      <w:pPr>
        <w:tabs>
          <w:tab w:val="num" w:pos="4320"/>
        </w:tabs>
        <w:ind w:left="4320" w:hanging="180"/>
      </w:pPr>
      <w:rPr>
        <w:rFonts w:cs="Times New Roman"/>
      </w:rPr>
    </w:lvl>
    <w:lvl w:ilvl="6" w:tplc="D2AA4A22">
      <w:start w:val="1"/>
      <w:numFmt w:val="decimal"/>
      <w:lvlText w:val="%7."/>
      <w:lvlJc w:val="left"/>
      <w:pPr>
        <w:tabs>
          <w:tab w:val="num" w:pos="5040"/>
        </w:tabs>
        <w:ind w:left="5040" w:hanging="360"/>
      </w:pPr>
      <w:rPr>
        <w:rFonts w:cs="Times New Roman"/>
      </w:rPr>
    </w:lvl>
    <w:lvl w:ilvl="7" w:tplc="73480162">
      <w:start w:val="1"/>
      <w:numFmt w:val="lowerLetter"/>
      <w:lvlText w:val="%8."/>
      <w:lvlJc w:val="left"/>
      <w:pPr>
        <w:tabs>
          <w:tab w:val="num" w:pos="5760"/>
        </w:tabs>
        <w:ind w:left="5760" w:hanging="360"/>
      </w:pPr>
      <w:rPr>
        <w:rFonts w:cs="Times New Roman"/>
      </w:rPr>
    </w:lvl>
    <w:lvl w:ilvl="8" w:tplc="43F4783A">
      <w:start w:val="1"/>
      <w:numFmt w:val="lowerRoman"/>
      <w:lvlText w:val="%9."/>
      <w:lvlJc w:val="right"/>
      <w:pPr>
        <w:tabs>
          <w:tab w:val="num" w:pos="6480"/>
        </w:tabs>
        <w:ind w:left="6480" w:hanging="180"/>
      </w:pPr>
      <w:rPr>
        <w:rFonts w:cs="Times New Roman"/>
      </w:rPr>
    </w:lvl>
  </w:abstractNum>
  <w:abstractNum w:abstractNumId="34">
    <w:nsid w:val="6AD6672A"/>
    <w:multiLevelType w:val="multilevel"/>
    <w:tmpl w:val="08420ABE"/>
    <w:lvl w:ilvl="0">
      <w:start w:val="1"/>
      <w:numFmt w:val="decimal"/>
      <w:lvlText w:val="%1."/>
      <w:lvlJc w:val="left"/>
      <w:pPr>
        <w:tabs>
          <w:tab w:val="num" w:pos="1485"/>
        </w:tabs>
        <w:ind w:left="1485" w:hanging="1485"/>
      </w:pPr>
      <w:rPr>
        <w:rFonts w:ascii="Times New Roman" w:hAnsi="Times New Roman" w:cs="Times New Roman" w:hint="default"/>
        <w:b/>
      </w:rPr>
    </w:lvl>
    <w:lvl w:ilvl="1">
      <w:start w:val="1"/>
      <w:numFmt w:val="decimal"/>
      <w:lvlText w:val="%1.%2."/>
      <w:lvlJc w:val="left"/>
      <w:pPr>
        <w:tabs>
          <w:tab w:val="num" w:pos="1627"/>
        </w:tabs>
        <w:ind w:left="1627" w:hanging="1485"/>
      </w:pPr>
      <w:rPr>
        <w:b w:val="0"/>
        <w:sz w:val="24"/>
        <w:szCs w:val="24"/>
      </w:rPr>
    </w:lvl>
    <w:lvl w:ilvl="2">
      <w:start w:val="1"/>
      <w:numFmt w:val="bullet"/>
      <w:lvlText w:val=""/>
      <w:lvlJc w:val="left"/>
      <w:pPr>
        <w:tabs>
          <w:tab w:val="num" w:pos="1769"/>
        </w:tabs>
        <w:ind w:left="1769" w:hanging="1485"/>
      </w:pPr>
      <w:rPr>
        <w:rFonts w:ascii="Symbol" w:hAnsi="Symbol" w:hint="default"/>
        <w:i w:val="0"/>
      </w:rPr>
    </w:lvl>
    <w:lvl w:ilvl="3">
      <w:start w:val="1"/>
      <w:numFmt w:val="decimal"/>
      <w:lvlText w:val="%1.%2.%3.%4."/>
      <w:lvlJc w:val="left"/>
      <w:pPr>
        <w:tabs>
          <w:tab w:val="num" w:pos="3612"/>
        </w:tabs>
        <w:ind w:left="3612" w:hanging="1485"/>
      </w:pPr>
    </w:lvl>
    <w:lvl w:ilvl="4">
      <w:start w:val="1"/>
      <w:numFmt w:val="decimal"/>
      <w:lvlText w:val="%1.%2.%3.%4.%5."/>
      <w:lvlJc w:val="left"/>
      <w:pPr>
        <w:tabs>
          <w:tab w:val="num" w:pos="4321"/>
        </w:tabs>
        <w:ind w:left="4321" w:hanging="1485"/>
      </w:pPr>
    </w:lvl>
    <w:lvl w:ilvl="5">
      <w:start w:val="1"/>
      <w:numFmt w:val="decimal"/>
      <w:lvlText w:val="%1.%2.%3.%4.%5.%6."/>
      <w:lvlJc w:val="left"/>
      <w:pPr>
        <w:tabs>
          <w:tab w:val="num" w:pos="5030"/>
        </w:tabs>
        <w:ind w:left="5030" w:hanging="1485"/>
      </w:pPr>
    </w:lvl>
    <w:lvl w:ilvl="6">
      <w:start w:val="1"/>
      <w:numFmt w:val="decimal"/>
      <w:lvlText w:val="%1.%2.%3.%4.%5.%6.%7."/>
      <w:lvlJc w:val="left"/>
      <w:pPr>
        <w:tabs>
          <w:tab w:val="num" w:pos="6054"/>
        </w:tabs>
        <w:ind w:left="6054" w:hanging="1800"/>
      </w:pPr>
    </w:lvl>
    <w:lvl w:ilvl="7">
      <w:start w:val="1"/>
      <w:numFmt w:val="decimal"/>
      <w:lvlText w:val="%1.%2.%3.%4.%5.%6.%7.%8."/>
      <w:lvlJc w:val="left"/>
      <w:pPr>
        <w:tabs>
          <w:tab w:val="num" w:pos="6763"/>
        </w:tabs>
        <w:ind w:left="6763" w:hanging="1800"/>
      </w:pPr>
    </w:lvl>
    <w:lvl w:ilvl="8">
      <w:start w:val="1"/>
      <w:numFmt w:val="decimal"/>
      <w:lvlText w:val="%1.%2.%3.%4.%5.%6.%7.%8.%9."/>
      <w:lvlJc w:val="left"/>
      <w:pPr>
        <w:tabs>
          <w:tab w:val="num" w:pos="7832"/>
        </w:tabs>
        <w:ind w:left="7832" w:hanging="2160"/>
      </w:pPr>
    </w:lvl>
  </w:abstractNum>
  <w:abstractNum w:abstractNumId="35">
    <w:nsid w:val="6D941D53"/>
    <w:multiLevelType w:val="hybridMultilevel"/>
    <w:tmpl w:val="752221E2"/>
    <w:lvl w:ilvl="0" w:tplc="FFFFFFFF">
      <w:start w:val="1"/>
      <w:numFmt w:val="bullet"/>
      <w:lvlText w:val=""/>
      <w:lvlJc w:val="left"/>
      <w:pPr>
        <w:ind w:left="1440" w:hanging="360"/>
      </w:pPr>
      <w:rPr>
        <w:rFonts w:ascii="Symbol" w:hAnsi="Symbol" w:hint="default"/>
      </w:rPr>
    </w:lvl>
    <w:lvl w:ilvl="1" w:tplc="FFFFFFFF">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start w:val="1"/>
      <w:numFmt w:val="bullet"/>
      <w:lvlText w:val=""/>
      <w:lvlJc w:val="left"/>
      <w:pPr>
        <w:ind w:left="3600" w:hanging="360"/>
      </w:pPr>
      <w:rPr>
        <w:rFonts w:ascii="Symbol" w:hAnsi="Symbol" w:hint="default"/>
      </w:rPr>
    </w:lvl>
    <w:lvl w:ilvl="4" w:tplc="FFFFFFFF">
      <w:start w:val="1"/>
      <w:numFmt w:val="bullet"/>
      <w:lvlText w:val="o"/>
      <w:lvlJc w:val="left"/>
      <w:pPr>
        <w:ind w:left="4320" w:hanging="360"/>
      </w:pPr>
      <w:rPr>
        <w:rFonts w:ascii="Courier New" w:hAnsi="Courier New" w:cs="Courier New" w:hint="default"/>
      </w:rPr>
    </w:lvl>
    <w:lvl w:ilvl="5" w:tplc="FFFFFFFF">
      <w:start w:val="1"/>
      <w:numFmt w:val="bullet"/>
      <w:lvlText w:val=""/>
      <w:lvlJc w:val="left"/>
      <w:pPr>
        <w:ind w:left="5040" w:hanging="360"/>
      </w:pPr>
      <w:rPr>
        <w:rFonts w:ascii="Wingdings" w:hAnsi="Wingdings" w:hint="default"/>
      </w:rPr>
    </w:lvl>
    <w:lvl w:ilvl="6" w:tplc="FFFFFFFF">
      <w:start w:val="1"/>
      <w:numFmt w:val="bullet"/>
      <w:lvlText w:val=""/>
      <w:lvlJc w:val="left"/>
      <w:pPr>
        <w:ind w:left="5760" w:hanging="360"/>
      </w:pPr>
      <w:rPr>
        <w:rFonts w:ascii="Symbol" w:hAnsi="Symbol" w:hint="default"/>
      </w:rPr>
    </w:lvl>
    <w:lvl w:ilvl="7" w:tplc="FFFFFFFF">
      <w:start w:val="1"/>
      <w:numFmt w:val="bullet"/>
      <w:lvlText w:val="o"/>
      <w:lvlJc w:val="left"/>
      <w:pPr>
        <w:ind w:left="6480" w:hanging="360"/>
      </w:pPr>
      <w:rPr>
        <w:rFonts w:ascii="Courier New" w:hAnsi="Courier New" w:cs="Courier New" w:hint="default"/>
      </w:rPr>
    </w:lvl>
    <w:lvl w:ilvl="8" w:tplc="FFFFFFFF">
      <w:start w:val="1"/>
      <w:numFmt w:val="bullet"/>
      <w:lvlText w:val=""/>
      <w:lvlJc w:val="left"/>
      <w:pPr>
        <w:ind w:left="7200" w:hanging="360"/>
      </w:pPr>
      <w:rPr>
        <w:rFonts w:ascii="Wingdings" w:hAnsi="Wingdings" w:hint="default"/>
      </w:rPr>
    </w:lvl>
  </w:abstractNum>
  <w:abstractNum w:abstractNumId="36">
    <w:nsid w:val="6F667E27"/>
    <w:multiLevelType w:val="hybridMultilevel"/>
    <w:tmpl w:val="6FEAF186"/>
    <w:lvl w:ilvl="0" w:tplc="04190001">
      <w:start w:val="1"/>
      <w:numFmt w:val="bullet"/>
      <w:lvlText w:val=""/>
      <w:lvlJc w:val="left"/>
      <w:pPr>
        <w:tabs>
          <w:tab w:val="num" w:pos="1070"/>
        </w:tabs>
        <w:ind w:left="1070" w:hanging="360"/>
      </w:pPr>
      <w:rPr>
        <w:rFonts w:ascii="Symbol" w:hAnsi="Symbol" w:hint="default"/>
        <w:b/>
        <w:color w:val="auto"/>
      </w:rPr>
    </w:lvl>
    <w:lvl w:ilvl="1" w:tplc="5D38BE3E">
      <w:start w:val="1"/>
      <w:numFmt w:val="bullet"/>
      <w:lvlText w:val=""/>
      <w:lvlJc w:val="left"/>
      <w:pPr>
        <w:tabs>
          <w:tab w:val="num" w:pos="1800"/>
        </w:tabs>
        <w:ind w:left="1800" w:hanging="360"/>
      </w:pPr>
      <w:rPr>
        <w:rFonts w:ascii="Symbol" w:hAnsi="Symbol" w:hint="default"/>
      </w:rPr>
    </w:lvl>
    <w:lvl w:ilvl="2" w:tplc="F476F266">
      <w:start w:val="1"/>
      <w:numFmt w:val="lowerRoman"/>
      <w:lvlText w:val="%3."/>
      <w:lvlJc w:val="right"/>
      <w:pPr>
        <w:tabs>
          <w:tab w:val="num" w:pos="2520"/>
        </w:tabs>
        <w:ind w:left="2520" w:hanging="180"/>
      </w:pPr>
      <w:rPr>
        <w:rFonts w:cs="Times New Roman"/>
      </w:rPr>
    </w:lvl>
    <w:lvl w:ilvl="3" w:tplc="F6EA2130">
      <w:start w:val="1"/>
      <w:numFmt w:val="upperLetter"/>
      <w:lvlText w:val="%4."/>
      <w:lvlJc w:val="left"/>
      <w:pPr>
        <w:tabs>
          <w:tab w:val="num" w:pos="3240"/>
        </w:tabs>
        <w:ind w:left="3240" w:hanging="360"/>
      </w:pPr>
      <w:rPr>
        <w:b w:val="0"/>
      </w:rPr>
    </w:lvl>
    <w:lvl w:ilvl="4" w:tplc="9566DA2E">
      <w:start w:val="1"/>
      <w:numFmt w:val="lowerLetter"/>
      <w:lvlText w:val="%5."/>
      <w:lvlJc w:val="left"/>
      <w:pPr>
        <w:tabs>
          <w:tab w:val="num" w:pos="3960"/>
        </w:tabs>
        <w:ind w:left="3960" w:hanging="360"/>
      </w:pPr>
      <w:rPr>
        <w:rFonts w:cs="Times New Roman"/>
      </w:rPr>
    </w:lvl>
    <w:lvl w:ilvl="5" w:tplc="94608FAA">
      <w:start w:val="1"/>
      <w:numFmt w:val="lowerRoman"/>
      <w:lvlText w:val="%6."/>
      <w:lvlJc w:val="right"/>
      <w:pPr>
        <w:tabs>
          <w:tab w:val="num" w:pos="4680"/>
        </w:tabs>
        <w:ind w:left="4680" w:hanging="180"/>
      </w:pPr>
      <w:rPr>
        <w:rFonts w:cs="Times New Roman"/>
      </w:rPr>
    </w:lvl>
    <w:lvl w:ilvl="6" w:tplc="5282D6A6">
      <w:start w:val="1"/>
      <w:numFmt w:val="decimal"/>
      <w:lvlText w:val="%7)"/>
      <w:lvlJc w:val="left"/>
      <w:pPr>
        <w:ind w:left="6045" w:hanging="1005"/>
      </w:pPr>
      <w:rPr>
        <w:b/>
      </w:rPr>
    </w:lvl>
    <w:lvl w:ilvl="7" w:tplc="8026C11C">
      <w:start w:val="1"/>
      <w:numFmt w:val="lowerLetter"/>
      <w:lvlText w:val="%8."/>
      <w:lvlJc w:val="left"/>
      <w:pPr>
        <w:tabs>
          <w:tab w:val="num" w:pos="6120"/>
        </w:tabs>
        <w:ind w:left="6120" w:hanging="360"/>
      </w:pPr>
      <w:rPr>
        <w:rFonts w:cs="Times New Roman"/>
      </w:rPr>
    </w:lvl>
    <w:lvl w:ilvl="8" w:tplc="E1505046">
      <w:start w:val="1"/>
      <w:numFmt w:val="lowerRoman"/>
      <w:lvlText w:val="%9."/>
      <w:lvlJc w:val="right"/>
      <w:pPr>
        <w:tabs>
          <w:tab w:val="num" w:pos="6840"/>
        </w:tabs>
        <w:ind w:left="6840" w:hanging="180"/>
      </w:pPr>
      <w:rPr>
        <w:rFonts w:cs="Times New Roman"/>
      </w:rPr>
    </w:lvl>
  </w:abstractNum>
  <w:abstractNum w:abstractNumId="37">
    <w:nsid w:val="70CB6AD2"/>
    <w:multiLevelType w:val="multilevel"/>
    <w:tmpl w:val="F95625BC"/>
    <w:lvl w:ilvl="0">
      <w:start w:val="1"/>
      <w:numFmt w:val="decimal"/>
      <w:lvlText w:val="%1."/>
      <w:lvlJc w:val="left"/>
      <w:pPr>
        <w:tabs>
          <w:tab w:val="num" w:pos="720"/>
        </w:tabs>
        <w:ind w:left="720" w:hanging="360"/>
      </w:pPr>
      <w:rPr>
        <w:rFonts w:cs="Times New Roman"/>
      </w:rPr>
    </w:lvl>
    <w:lvl w:ilvl="1">
      <w:start w:val="2"/>
      <w:numFmt w:val="decimal"/>
      <w:isLgl/>
      <w:lvlText w:val="%1.%2."/>
      <w:lvlJc w:val="left"/>
      <w:pPr>
        <w:ind w:left="1810" w:hanging="720"/>
      </w:pPr>
      <w:rPr>
        <w:rFonts w:hint="default"/>
      </w:rPr>
    </w:lvl>
    <w:lvl w:ilvl="2">
      <w:start w:val="2"/>
      <w:numFmt w:val="decimal"/>
      <w:isLgl/>
      <w:lvlText w:val="%1.%2.%3."/>
      <w:lvlJc w:val="left"/>
      <w:pPr>
        <w:ind w:left="2540" w:hanging="720"/>
      </w:pPr>
      <w:rPr>
        <w:rFonts w:hint="default"/>
      </w:rPr>
    </w:lvl>
    <w:lvl w:ilvl="3">
      <w:start w:val="1"/>
      <w:numFmt w:val="decimal"/>
      <w:isLgl/>
      <w:lvlText w:val="%1.%2.%3.%4."/>
      <w:lvlJc w:val="left"/>
      <w:pPr>
        <w:ind w:left="3270" w:hanging="720"/>
      </w:pPr>
      <w:rPr>
        <w:rFonts w:hint="default"/>
      </w:rPr>
    </w:lvl>
    <w:lvl w:ilvl="4">
      <w:start w:val="1"/>
      <w:numFmt w:val="decimal"/>
      <w:isLgl/>
      <w:lvlText w:val="%1.%2.%3.%4.%5."/>
      <w:lvlJc w:val="left"/>
      <w:pPr>
        <w:ind w:left="4360" w:hanging="1080"/>
      </w:pPr>
      <w:rPr>
        <w:rFonts w:hint="default"/>
      </w:rPr>
    </w:lvl>
    <w:lvl w:ilvl="5">
      <w:start w:val="1"/>
      <w:numFmt w:val="decimal"/>
      <w:isLgl/>
      <w:lvlText w:val="%1.%2.%3.%4.%5.%6."/>
      <w:lvlJc w:val="left"/>
      <w:pPr>
        <w:ind w:left="5090" w:hanging="1080"/>
      </w:pPr>
      <w:rPr>
        <w:rFonts w:hint="default"/>
      </w:rPr>
    </w:lvl>
    <w:lvl w:ilvl="6">
      <w:start w:val="1"/>
      <w:numFmt w:val="decimal"/>
      <w:isLgl/>
      <w:lvlText w:val="%1.%2.%3.%4.%5.%6.%7."/>
      <w:lvlJc w:val="left"/>
      <w:pPr>
        <w:ind w:left="6180" w:hanging="1440"/>
      </w:pPr>
      <w:rPr>
        <w:rFonts w:hint="default"/>
      </w:rPr>
    </w:lvl>
    <w:lvl w:ilvl="7">
      <w:start w:val="1"/>
      <w:numFmt w:val="decimal"/>
      <w:isLgl/>
      <w:lvlText w:val="%1.%2.%3.%4.%5.%6.%7.%8."/>
      <w:lvlJc w:val="left"/>
      <w:pPr>
        <w:ind w:left="6910" w:hanging="1440"/>
      </w:pPr>
      <w:rPr>
        <w:rFonts w:hint="default"/>
      </w:rPr>
    </w:lvl>
    <w:lvl w:ilvl="8">
      <w:start w:val="1"/>
      <w:numFmt w:val="decimal"/>
      <w:isLgl/>
      <w:lvlText w:val="%1.%2.%3.%4.%5.%6.%7.%8.%9."/>
      <w:lvlJc w:val="left"/>
      <w:pPr>
        <w:ind w:left="8000" w:hanging="1800"/>
      </w:pPr>
      <w:rPr>
        <w:rFonts w:hint="default"/>
      </w:rPr>
    </w:lvl>
  </w:abstractNum>
  <w:abstractNum w:abstractNumId="38">
    <w:nsid w:val="767408C1"/>
    <w:multiLevelType w:val="hybridMultilevel"/>
    <w:tmpl w:val="4E7C8256"/>
    <w:lvl w:ilvl="0" w:tplc="83445642">
      <w:start w:val="1"/>
      <w:numFmt w:val="decimal"/>
      <w:lvlText w:val="6.2.%1"/>
      <w:lvlJc w:val="left"/>
      <w:pPr>
        <w:ind w:left="1146" w:hanging="360"/>
      </w:pPr>
      <w:rPr>
        <w:rFonts w:cs="Times New Roman" w:hint="default"/>
        <w:b/>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39">
    <w:nsid w:val="7A3B72B7"/>
    <w:multiLevelType w:val="multilevel"/>
    <w:tmpl w:val="6C821306"/>
    <w:lvl w:ilvl="0">
      <w:start w:val="6"/>
      <w:numFmt w:val="decimal"/>
      <w:lvlText w:val="%1."/>
      <w:lvlJc w:val="left"/>
      <w:pPr>
        <w:ind w:left="540" w:hanging="540"/>
      </w:pPr>
      <w:rPr>
        <w:rFonts w:hint="default"/>
        <w:b/>
      </w:rPr>
    </w:lvl>
    <w:lvl w:ilvl="1">
      <w:start w:val="1"/>
      <w:numFmt w:val="decimal"/>
      <w:lvlText w:val="%1.%2."/>
      <w:lvlJc w:val="left"/>
      <w:pPr>
        <w:ind w:left="1178" w:hanging="540"/>
      </w:pPr>
      <w:rPr>
        <w:rFonts w:hint="default"/>
        <w:b/>
      </w:rPr>
    </w:lvl>
    <w:lvl w:ilvl="2">
      <w:start w:val="1"/>
      <w:numFmt w:val="decimal"/>
      <w:lvlText w:val="%1.%2.%3."/>
      <w:lvlJc w:val="left"/>
      <w:pPr>
        <w:ind w:left="1996" w:hanging="720"/>
      </w:pPr>
      <w:rPr>
        <w:rFonts w:hint="default"/>
        <w:b/>
      </w:rPr>
    </w:lvl>
    <w:lvl w:ilvl="3">
      <w:start w:val="1"/>
      <w:numFmt w:val="decimal"/>
      <w:lvlText w:val="%1.%2.%3.%4."/>
      <w:lvlJc w:val="left"/>
      <w:pPr>
        <w:ind w:left="2634" w:hanging="720"/>
      </w:pPr>
      <w:rPr>
        <w:rFonts w:hint="default"/>
        <w:b/>
      </w:rPr>
    </w:lvl>
    <w:lvl w:ilvl="4">
      <w:start w:val="1"/>
      <w:numFmt w:val="decimal"/>
      <w:lvlText w:val="%1.%2.%3.%4.%5."/>
      <w:lvlJc w:val="left"/>
      <w:pPr>
        <w:ind w:left="3632" w:hanging="1080"/>
      </w:pPr>
      <w:rPr>
        <w:rFonts w:hint="default"/>
        <w:b/>
      </w:rPr>
    </w:lvl>
    <w:lvl w:ilvl="5">
      <w:start w:val="1"/>
      <w:numFmt w:val="decimal"/>
      <w:lvlText w:val="%1.%2.%3.%4.%5.%6."/>
      <w:lvlJc w:val="left"/>
      <w:pPr>
        <w:ind w:left="4270" w:hanging="1080"/>
      </w:pPr>
      <w:rPr>
        <w:rFonts w:hint="default"/>
        <w:b/>
      </w:rPr>
    </w:lvl>
    <w:lvl w:ilvl="6">
      <w:start w:val="1"/>
      <w:numFmt w:val="decimal"/>
      <w:lvlText w:val="%1.%2.%3.%4.%5.%6.%7."/>
      <w:lvlJc w:val="left"/>
      <w:pPr>
        <w:ind w:left="5268" w:hanging="1440"/>
      </w:pPr>
      <w:rPr>
        <w:rFonts w:hint="default"/>
        <w:b/>
      </w:rPr>
    </w:lvl>
    <w:lvl w:ilvl="7">
      <w:start w:val="1"/>
      <w:numFmt w:val="decimal"/>
      <w:lvlText w:val="%1.%2.%3.%4.%5.%6.%7.%8."/>
      <w:lvlJc w:val="left"/>
      <w:pPr>
        <w:ind w:left="5906" w:hanging="1440"/>
      </w:pPr>
      <w:rPr>
        <w:rFonts w:hint="default"/>
        <w:b/>
      </w:rPr>
    </w:lvl>
    <w:lvl w:ilvl="8">
      <w:start w:val="1"/>
      <w:numFmt w:val="decimal"/>
      <w:lvlText w:val="%1.%2.%3.%4.%5.%6.%7.%8.%9."/>
      <w:lvlJc w:val="left"/>
      <w:pPr>
        <w:ind w:left="6904" w:hanging="1800"/>
      </w:pPr>
      <w:rPr>
        <w:rFonts w:hint="default"/>
        <w:b/>
      </w:rPr>
    </w:lvl>
  </w:abstractNum>
  <w:abstractNum w:abstractNumId="40">
    <w:nsid w:val="7ADB690F"/>
    <w:multiLevelType w:val="multilevel"/>
    <w:tmpl w:val="991438F6"/>
    <w:lvl w:ilvl="0">
      <w:start w:val="1"/>
      <w:numFmt w:val="decimal"/>
      <w:pStyle w:val="3"/>
      <w:lvlText w:val="%1."/>
      <w:lvlJc w:val="left"/>
      <w:pPr>
        <w:ind w:left="1069" w:hanging="360"/>
      </w:pPr>
      <w:rPr>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
      <w:isLgl/>
      <w:lvlText w:val="%1.%2."/>
      <w:lvlJc w:val="left"/>
      <w:pPr>
        <w:ind w:left="360" w:hanging="360"/>
      </w:pPr>
      <w:rPr>
        <w:rFonts w:ascii="Times New Roman" w:hAnsi="Times New Roman" w:cs="Times New Roman" w:hint="default"/>
        <w:b w:val="0"/>
        <w:color w:val="000000" w:themeColor="text1"/>
      </w:rPr>
    </w:lvl>
    <w:lvl w:ilvl="2">
      <w:start w:val="1"/>
      <w:numFmt w:val="upperRoman"/>
      <w:lvlText w:val="%3."/>
      <w:lvlJc w:val="right"/>
      <w:pPr>
        <w:ind w:left="1288" w:hanging="720"/>
      </w:pPr>
      <w:rPr>
        <w:b w:val="0"/>
      </w:rPr>
    </w:lvl>
    <w:lvl w:ilvl="3">
      <w:start w:val="1"/>
      <w:numFmt w:val="decimal"/>
      <w:isLgl/>
      <w:lvlText w:val="%4."/>
      <w:lvlJc w:val="left"/>
      <w:pPr>
        <w:ind w:left="1429" w:hanging="720"/>
      </w:pPr>
      <w:rPr>
        <w:rFonts w:ascii="Times New Roman" w:eastAsia="Times New Roman" w:hAnsi="Times New Roman" w:cs="Times New Roman"/>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41">
    <w:nsid w:val="7BF11DA1"/>
    <w:multiLevelType w:val="multilevel"/>
    <w:tmpl w:val="E0804CAA"/>
    <w:lvl w:ilvl="0">
      <w:start w:val="7"/>
      <w:numFmt w:val="decimal"/>
      <w:lvlText w:val="%1."/>
      <w:lvlJc w:val="left"/>
      <w:pPr>
        <w:ind w:left="540" w:hanging="540"/>
      </w:pPr>
      <w:rPr>
        <w:rFonts w:hint="default"/>
        <w:b/>
      </w:rPr>
    </w:lvl>
    <w:lvl w:ilvl="1">
      <w:start w:val="3"/>
      <w:numFmt w:val="decimal"/>
      <w:lvlText w:val="%1.%2."/>
      <w:lvlJc w:val="left"/>
      <w:pPr>
        <w:ind w:left="1003" w:hanging="540"/>
      </w:pPr>
      <w:rPr>
        <w:rFonts w:hint="default"/>
        <w:b/>
      </w:rPr>
    </w:lvl>
    <w:lvl w:ilvl="2">
      <w:start w:val="1"/>
      <w:numFmt w:val="decimal"/>
      <w:lvlText w:val="%1.%2.%3."/>
      <w:lvlJc w:val="left"/>
      <w:pPr>
        <w:ind w:left="1646" w:hanging="720"/>
      </w:pPr>
      <w:rPr>
        <w:rFonts w:hint="default"/>
        <w:b w:val="0"/>
      </w:rPr>
    </w:lvl>
    <w:lvl w:ilvl="3">
      <w:start w:val="1"/>
      <w:numFmt w:val="decimal"/>
      <w:lvlText w:val="%1.%2.%3.%4."/>
      <w:lvlJc w:val="left"/>
      <w:pPr>
        <w:ind w:left="2109" w:hanging="720"/>
      </w:pPr>
      <w:rPr>
        <w:rFonts w:hint="default"/>
        <w:b/>
      </w:rPr>
    </w:lvl>
    <w:lvl w:ilvl="4">
      <w:start w:val="1"/>
      <w:numFmt w:val="decimal"/>
      <w:lvlText w:val="%1.%2.%3.%4.%5."/>
      <w:lvlJc w:val="left"/>
      <w:pPr>
        <w:ind w:left="2932" w:hanging="1080"/>
      </w:pPr>
      <w:rPr>
        <w:rFonts w:hint="default"/>
        <w:b/>
      </w:rPr>
    </w:lvl>
    <w:lvl w:ilvl="5">
      <w:start w:val="1"/>
      <w:numFmt w:val="decimal"/>
      <w:lvlText w:val="%1.%2.%3.%4.%5.%6."/>
      <w:lvlJc w:val="left"/>
      <w:pPr>
        <w:ind w:left="3395" w:hanging="1080"/>
      </w:pPr>
      <w:rPr>
        <w:rFonts w:hint="default"/>
        <w:b/>
      </w:rPr>
    </w:lvl>
    <w:lvl w:ilvl="6">
      <w:start w:val="1"/>
      <w:numFmt w:val="decimal"/>
      <w:lvlText w:val="%1.%2.%3.%4.%5.%6.%7."/>
      <w:lvlJc w:val="left"/>
      <w:pPr>
        <w:ind w:left="4218" w:hanging="1440"/>
      </w:pPr>
      <w:rPr>
        <w:rFonts w:hint="default"/>
        <w:b/>
      </w:rPr>
    </w:lvl>
    <w:lvl w:ilvl="7">
      <w:start w:val="1"/>
      <w:numFmt w:val="decimal"/>
      <w:lvlText w:val="%1.%2.%3.%4.%5.%6.%7.%8."/>
      <w:lvlJc w:val="left"/>
      <w:pPr>
        <w:ind w:left="4681" w:hanging="1440"/>
      </w:pPr>
      <w:rPr>
        <w:rFonts w:hint="default"/>
        <w:b/>
      </w:rPr>
    </w:lvl>
    <w:lvl w:ilvl="8">
      <w:start w:val="1"/>
      <w:numFmt w:val="decimal"/>
      <w:lvlText w:val="%1.%2.%3.%4.%5.%6.%7.%8.%9."/>
      <w:lvlJc w:val="left"/>
      <w:pPr>
        <w:ind w:left="5504" w:hanging="1800"/>
      </w:pPr>
      <w:rPr>
        <w:rFonts w:hint="default"/>
        <w:b/>
      </w:rPr>
    </w:lvl>
  </w:abstractNum>
  <w:num w:numId="1">
    <w:abstractNumId w:val="23"/>
  </w:num>
  <w:num w:numId="2">
    <w:abstractNumId w:val="8"/>
  </w:num>
  <w:num w:numId="3">
    <w:abstractNumId w:val="40"/>
  </w:num>
  <w:num w:numId="4">
    <w:abstractNumId w:val="36"/>
  </w:num>
  <w:num w:numId="5">
    <w:abstractNumId w:val="16"/>
  </w:num>
  <w:num w:numId="6">
    <w:abstractNumId w:val="27"/>
  </w:num>
  <w:num w:numId="7">
    <w:abstractNumId w:val="10"/>
  </w:num>
  <w:num w:numId="8">
    <w:abstractNumId w:val="2"/>
  </w:num>
  <w:num w:numId="9">
    <w:abstractNumId w:val="35"/>
  </w:num>
  <w:num w:numId="10">
    <w:abstractNumId w:val="3"/>
  </w:num>
  <w:num w:numId="11">
    <w:abstractNumId w:val="1"/>
  </w:num>
  <w:num w:numId="12">
    <w:abstractNumId w:val="15"/>
  </w:num>
  <w:num w:numId="13">
    <w:abstractNumId w:val="22"/>
  </w:num>
  <w:num w:numId="14">
    <w:abstractNumId w:val="26"/>
  </w:num>
  <w:num w:numId="15">
    <w:abstractNumId w:val="18"/>
  </w:num>
  <w:num w:numId="16">
    <w:abstractNumId w:val="37"/>
  </w:num>
  <w:num w:numId="17">
    <w:abstractNumId w:val="31"/>
  </w:num>
  <w:num w:numId="18">
    <w:abstractNumId w:val="6"/>
  </w:num>
  <w:num w:numId="19">
    <w:abstractNumId w:val="21"/>
  </w:num>
  <w:num w:numId="20">
    <w:abstractNumId w:val="7"/>
  </w:num>
  <w:num w:numId="21">
    <w:abstractNumId w:val="9"/>
  </w:num>
  <w:num w:numId="22">
    <w:abstractNumId w:val="14"/>
  </w:num>
  <w:num w:numId="23">
    <w:abstractNumId w:val="12"/>
  </w:num>
  <w:num w:numId="24">
    <w:abstractNumId w:val="20"/>
  </w:num>
  <w:num w:numId="25">
    <w:abstractNumId w:val="5"/>
  </w:num>
  <w:num w:numId="26">
    <w:abstractNumId w:val="24"/>
  </w:num>
  <w:num w:numId="27">
    <w:abstractNumId w:val="32"/>
  </w:num>
  <w:num w:numId="28">
    <w:abstractNumId w:val="39"/>
  </w:num>
  <w:num w:numId="29">
    <w:abstractNumId w:val="19"/>
  </w:num>
  <w:num w:numId="30">
    <w:abstractNumId w:val="0"/>
  </w:num>
  <w:num w:numId="31">
    <w:abstractNumId w:val="30"/>
  </w:num>
  <w:num w:numId="32">
    <w:abstractNumId w:val="17"/>
  </w:num>
  <w:num w:numId="33">
    <w:abstractNumId w:val="11"/>
  </w:num>
  <w:num w:numId="34">
    <w:abstractNumId w:val="3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1"/>
  </w:num>
  <w:num w:numId="36">
    <w:abstractNumId w:val="23"/>
  </w:num>
  <w:num w:numId="37">
    <w:abstractNumId w:val="19"/>
    <w:lvlOverride w:ilvl="0"/>
    <w:lvlOverride w:ilvl="1">
      <w:startOverride w:val="1"/>
    </w:lvlOverride>
    <w:lvlOverride w:ilvl="2">
      <w:startOverride w:val="3"/>
    </w:lvlOverride>
    <w:lvlOverride w:ilvl="3"/>
    <w:lvlOverride w:ilvl="4"/>
    <w:lvlOverride w:ilvl="5"/>
    <w:lvlOverride w:ilvl="6"/>
    <w:lvlOverride w:ilvl="7"/>
    <w:lvlOverride w:ilvl="8"/>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9"/>
  </w:num>
  <w:num w:numId="41">
    <w:abstractNumId w:val="33"/>
  </w:num>
  <w:num w:numId="42">
    <w:abstractNumId w:val="28"/>
  </w:num>
  <w:num w:numId="43">
    <w:abstractNumId w:val="25"/>
  </w:num>
  <w:num w:numId="44">
    <w:abstractNumId w:val="38"/>
  </w:num>
  <w:num w:numId="45">
    <w:abstractNumId w:val="13"/>
  </w:num>
  <w:num w:numId="46">
    <w:abstractNumId w:val="4"/>
  </w:num>
  <w:num w:numId="47">
    <w:abstractNumId w:val="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963"/>
    <w:rsid w:val="00006105"/>
    <w:rsid w:val="00007856"/>
    <w:rsid w:val="00021378"/>
    <w:rsid w:val="0003068E"/>
    <w:rsid w:val="000417B3"/>
    <w:rsid w:val="000451DE"/>
    <w:rsid w:val="0004529B"/>
    <w:rsid w:val="00045466"/>
    <w:rsid w:val="000502FF"/>
    <w:rsid w:val="0005067E"/>
    <w:rsid w:val="00051038"/>
    <w:rsid w:val="00051DAF"/>
    <w:rsid w:val="000541B9"/>
    <w:rsid w:val="00063B36"/>
    <w:rsid w:val="00067B20"/>
    <w:rsid w:val="0007284A"/>
    <w:rsid w:val="0007331A"/>
    <w:rsid w:val="00076AA4"/>
    <w:rsid w:val="000805D5"/>
    <w:rsid w:val="00083A18"/>
    <w:rsid w:val="000842B5"/>
    <w:rsid w:val="00085507"/>
    <w:rsid w:val="00085CDB"/>
    <w:rsid w:val="00094AEC"/>
    <w:rsid w:val="000A2F85"/>
    <w:rsid w:val="000A4A19"/>
    <w:rsid w:val="000A575A"/>
    <w:rsid w:val="000B1D9E"/>
    <w:rsid w:val="000B2C27"/>
    <w:rsid w:val="000B46E9"/>
    <w:rsid w:val="000B5C46"/>
    <w:rsid w:val="000C03A2"/>
    <w:rsid w:val="000C22E4"/>
    <w:rsid w:val="000C76BD"/>
    <w:rsid w:val="000D6331"/>
    <w:rsid w:val="000D6AC8"/>
    <w:rsid w:val="000D78B6"/>
    <w:rsid w:val="000E1530"/>
    <w:rsid w:val="000E208B"/>
    <w:rsid w:val="000E60F0"/>
    <w:rsid w:val="000F259E"/>
    <w:rsid w:val="000F4262"/>
    <w:rsid w:val="000F4E92"/>
    <w:rsid w:val="00107C16"/>
    <w:rsid w:val="00126AC6"/>
    <w:rsid w:val="00131C95"/>
    <w:rsid w:val="00132B80"/>
    <w:rsid w:val="00136ED1"/>
    <w:rsid w:val="0014354F"/>
    <w:rsid w:val="00143AEB"/>
    <w:rsid w:val="001453C1"/>
    <w:rsid w:val="001455DE"/>
    <w:rsid w:val="00160A38"/>
    <w:rsid w:val="00161BDF"/>
    <w:rsid w:val="00165962"/>
    <w:rsid w:val="00166C73"/>
    <w:rsid w:val="00170B4C"/>
    <w:rsid w:val="0017159D"/>
    <w:rsid w:val="00174BCF"/>
    <w:rsid w:val="00181577"/>
    <w:rsid w:val="00184086"/>
    <w:rsid w:val="00193348"/>
    <w:rsid w:val="001937AC"/>
    <w:rsid w:val="00193FF1"/>
    <w:rsid w:val="001A19F9"/>
    <w:rsid w:val="001A1DE9"/>
    <w:rsid w:val="001A66CE"/>
    <w:rsid w:val="001B2BB2"/>
    <w:rsid w:val="001B5F56"/>
    <w:rsid w:val="001C370E"/>
    <w:rsid w:val="001C6DC1"/>
    <w:rsid w:val="001C7112"/>
    <w:rsid w:val="001D1953"/>
    <w:rsid w:val="001D273C"/>
    <w:rsid w:val="001D6840"/>
    <w:rsid w:val="001D6B94"/>
    <w:rsid w:val="001E02CF"/>
    <w:rsid w:val="001E2F2A"/>
    <w:rsid w:val="001E4169"/>
    <w:rsid w:val="001F732B"/>
    <w:rsid w:val="00207D68"/>
    <w:rsid w:val="00212864"/>
    <w:rsid w:val="00214773"/>
    <w:rsid w:val="0022509B"/>
    <w:rsid w:val="00226621"/>
    <w:rsid w:val="0022679D"/>
    <w:rsid w:val="002300EA"/>
    <w:rsid w:val="00231DBA"/>
    <w:rsid w:val="002430AF"/>
    <w:rsid w:val="0025028E"/>
    <w:rsid w:val="00255369"/>
    <w:rsid w:val="00265460"/>
    <w:rsid w:val="00265F68"/>
    <w:rsid w:val="002667AA"/>
    <w:rsid w:val="00267B22"/>
    <w:rsid w:val="00270FB7"/>
    <w:rsid w:val="00273505"/>
    <w:rsid w:val="00275249"/>
    <w:rsid w:val="002816B7"/>
    <w:rsid w:val="0028239F"/>
    <w:rsid w:val="00287E68"/>
    <w:rsid w:val="00293BC9"/>
    <w:rsid w:val="002A6A09"/>
    <w:rsid w:val="002A6C33"/>
    <w:rsid w:val="002A6E59"/>
    <w:rsid w:val="002C47F8"/>
    <w:rsid w:val="002C54D6"/>
    <w:rsid w:val="002D706C"/>
    <w:rsid w:val="002D76BD"/>
    <w:rsid w:val="002E0E29"/>
    <w:rsid w:val="002E28D8"/>
    <w:rsid w:val="003000AB"/>
    <w:rsid w:val="00301E0E"/>
    <w:rsid w:val="00302004"/>
    <w:rsid w:val="00314C4D"/>
    <w:rsid w:val="00316782"/>
    <w:rsid w:val="00317998"/>
    <w:rsid w:val="003217DE"/>
    <w:rsid w:val="00321C89"/>
    <w:rsid w:val="00324115"/>
    <w:rsid w:val="00325B53"/>
    <w:rsid w:val="00327B25"/>
    <w:rsid w:val="00331875"/>
    <w:rsid w:val="0034432B"/>
    <w:rsid w:val="00346393"/>
    <w:rsid w:val="003518E4"/>
    <w:rsid w:val="00352DD0"/>
    <w:rsid w:val="00361F56"/>
    <w:rsid w:val="003641A6"/>
    <w:rsid w:val="003679C5"/>
    <w:rsid w:val="00381711"/>
    <w:rsid w:val="003923FA"/>
    <w:rsid w:val="003A3B25"/>
    <w:rsid w:val="003A7C6D"/>
    <w:rsid w:val="003C163B"/>
    <w:rsid w:val="003C37F8"/>
    <w:rsid w:val="003C57F1"/>
    <w:rsid w:val="003D07AF"/>
    <w:rsid w:val="003D1A17"/>
    <w:rsid w:val="003D2D86"/>
    <w:rsid w:val="003D3DA2"/>
    <w:rsid w:val="003D4CFB"/>
    <w:rsid w:val="003D759C"/>
    <w:rsid w:val="003E229C"/>
    <w:rsid w:val="003E26A3"/>
    <w:rsid w:val="003E2C77"/>
    <w:rsid w:val="003F2959"/>
    <w:rsid w:val="003F3B9B"/>
    <w:rsid w:val="00403929"/>
    <w:rsid w:val="00403B9D"/>
    <w:rsid w:val="00405AB1"/>
    <w:rsid w:val="0040783D"/>
    <w:rsid w:val="00415D73"/>
    <w:rsid w:val="004211C3"/>
    <w:rsid w:val="00426EA7"/>
    <w:rsid w:val="0043307D"/>
    <w:rsid w:val="004409C1"/>
    <w:rsid w:val="004457C9"/>
    <w:rsid w:val="00445F54"/>
    <w:rsid w:val="00453836"/>
    <w:rsid w:val="00454281"/>
    <w:rsid w:val="00455634"/>
    <w:rsid w:val="0045621A"/>
    <w:rsid w:val="00460829"/>
    <w:rsid w:val="00466849"/>
    <w:rsid w:val="00480E1B"/>
    <w:rsid w:val="004828A5"/>
    <w:rsid w:val="0048680F"/>
    <w:rsid w:val="00493609"/>
    <w:rsid w:val="00495AA1"/>
    <w:rsid w:val="0049602A"/>
    <w:rsid w:val="004A0D36"/>
    <w:rsid w:val="004A557A"/>
    <w:rsid w:val="004A6922"/>
    <w:rsid w:val="004A76F0"/>
    <w:rsid w:val="004B03D3"/>
    <w:rsid w:val="004B57B6"/>
    <w:rsid w:val="004C70BA"/>
    <w:rsid w:val="004D0EF0"/>
    <w:rsid w:val="004D1F36"/>
    <w:rsid w:val="004D71C0"/>
    <w:rsid w:val="004E7217"/>
    <w:rsid w:val="004F094E"/>
    <w:rsid w:val="004F3AF8"/>
    <w:rsid w:val="004F42B8"/>
    <w:rsid w:val="004F5CC6"/>
    <w:rsid w:val="005047F0"/>
    <w:rsid w:val="005055A2"/>
    <w:rsid w:val="00505B23"/>
    <w:rsid w:val="00507408"/>
    <w:rsid w:val="0051357C"/>
    <w:rsid w:val="00520EEC"/>
    <w:rsid w:val="0052161C"/>
    <w:rsid w:val="00521B98"/>
    <w:rsid w:val="005404DA"/>
    <w:rsid w:val="00561B61"/>
    <w:rsid w:val="0056261A"/>
    <w:rsid w:val="00563D26"/>
    <w:rsid w:val="00572C96"/>
    <w:rsid w:val="0058299C"/>
    <w:rsid w:val="00584FFA"/>
    <w:rsid w:val="005850D4"/>
    <w:rsid w:val="00585D71"/>
    <w:rsid w:val="00587646"/>
    <w:rsid w:val="005955A1"/>
    <w:rsid w:val="005A2A03"/>
    <w:rsid w:val="005A3CC6"/>
    <w:rsid w:val="005B1645"/>
    <w:rsid w:val="005B3FF3"/>
    <w:rsid w:val="005C0BE7"/>
    <w:rsid w:val="005C2874"/>
    <w:rsid w:val="005C2D58"/>
    <w:rsid w:val="005C6F97"/>
    <w:rsid w:val="005D3614"/>
    <w:rsid w:val="005D55F2"/>
    <w:rsid w:val="005D74A3"/>
    <w:rsid w:val="005E0AB2"/>
    <w:rsid w:val="0060585D"/>
    <w:rsid w:val="00606DE3"/>
    <w:rsid w:val="006122B0"/>
    <w:rsid w:val="0063199C"/>
    <w:rsid w:val="00631F42"/>
    <w:rsid w:val="006450F0"/>
    <w:rsid w:val="00650493"/>
    <w:rsid w:val="0065132E"/>
    <w:rsid w:val="0065152F"/>
    <w:rsid w:val="0065294D"/>
    <w:rsid w:val="00695853"/>
    <w:rsid w:val="00697DDA"/>
    <w:rsid w:val="006A1660"/>
    <w:rsid w:val="006A1D4E"/>
    <w:rsid w:val="006A45E9"/>
    <w:rsid w:val="006B3884"/>
    <w:rsid w:val="006C0167"/>
    <w:rsid w:val="006C0AC7"/>
    <w:rsid w:val="006C2ACD"/>
    <w:rsid w:val="006D42F8"/>
    <w:rsid w:val="006D592B"/>
    <w:rsid w:val="006E19EB"/>
    <w:rsid w:val="006F05D2"/>
    <w:rsid w:val="006F213A"/>
    <w:rsid w:val="00705BDB"/>
    <w:rsid w:val="00705FF6"/>
    <w:rsid w:val="007103A8"/>
    <w:rsid w:val="007115D3"/>
    <w:rsid w:val="00711980"/>
    <w:rsid w:val="00717B61"/>
    <w:rsid w:val="00727D90"/>
    <w:rsid w:val="00750402"/>
    <w:rsid w:val="00750B6E"/>
    <w:rsid w:val="007527E2"/>
    <w:rsid w:val="00756F1A"/>
    <w:rsid w:val="0076023A"/>
    <w:rsid w:val="007618EB"/>
    <w:rsid w:val="00762DF6"/>
    <w:rsid w:val="00772825"/>
    <w:rsid w:val="007756C8"/>
    <w:rsid w:val="00783012"/>
    <w:rsid w:val="0078325C"/>
    <w:rsid w:val="00784E9B"/>
    <w:rsid w:val="00790CA4"/>
    <w:rsid w:val="00795EC2"/>
    <w:rsid w:val="007A495B"/>
    <w:rsid w:val="007A785A"/>
    <w:rsid w:val="007B274B"/>
    <w:rsid w:val="007B2F43"/>
    <w:rsid w:val="007C01B7"/>
    <w:rsid w:val="007C3F18"/>
    <w:rsid w:val="007D4587"/>
    <w:rsid w:val="007E46B7"/>
    <w:rsid w:val="007E63CD"/>
    <w:rsid w:val="007E7157"/>
    <w:rsid w:val="0080018F"/>
    <w:rsid w:val="008129D6"/>
    <w:rsid w:val="0081410F"/>
    <w:rsid w:val="00820013"/>
    <w:rsid w:val="0082531D"/>
    <w:rsid w:val="0083183A"/>
    <w:rsid w:val="00831FB2"/>
    <w:rsid w:val="00834C05"/>
    <w:rsid w:val="00846028"/>
    <w:rsid w:val="00850F6E"/>
    <w:rsid w:val="0085109B"/>
    <w:rsid w:val="008528BF"/>
    <w:rsid w:val="00861B42"/>
    <w:rsid w:val="00864893"/>
    <w:rsid w:val="00870E8C"/>
    <w:rsid w:val="00873588"/>
    <w:rsid w:val="00875D3D"/>
    <w:rsid w:val="00877DF3"/>
    <w:rsid w:val="00885304"/>
    <w:rsid w:val="008925CF"/>
    <w:rsid w:val="008930BD"/>
    <w:rsid w:val="008944AE"/>
    <w:rsid w:val="00897620"/>
    <w:rsid w:val="008A49ED"/>
    <w:rsid w:val="008B195A"/>
    <w:rsid w:val="008B1E24"/>
    <w:rsid w:val="008B3385"/>
    <w:rsid w:val="008D00F7"/>
    <w:rsid w:val="008D6BF7"/>
    <w:rsid w:val="008E24A7"/>
    <w:rsid w:val="008E4947"/>
    <w:rsid w:val="008E7C40"/>
    <w:rsid w:val="008F04BF"/>
    <w:rsid w:val="008F6E60"/>
    <w:rsid w:val="00913129"/>
    <w:rsid w:val="00913DFC"/>
    <w:rsid w:val="00922C66"/>
    <w:rsid w:val="00923111"/>
    <w:rsid w:val="009310C6"/>
    <w:rsid w:val="009367DB"/>
    <w:rsid w:val="00941F3C"/>
    <w:rsid w:val="00942439"/>
    <w:rsid w:val="009478DF"/>
    <w:rsid w:val="0095773C"/>
    <w:rsid w:val="00961138"/>
    <w:rsid w:val="00973A37"/>
    <w:rsid w:val="009761F6"/>
    <w:rsid w:val="00984C51"/>
    <w:rsid w:val="009873A0"/>
    <w:rsid w:val="009A02CB"/>
    <w:rsid w:val="009A6817"/>
    <w:rsid w:val="009A7FCA"/>
    <w:rsid w:val="009C2CD1"/>
    <w:rsid w:val="009C787E"/>
    <w:rsid w:val="009D2D38"/>
    <w:rsid w:val="009D3538"/>
    <w:rsid w:val="009E6307"/>
    <w:rsid w:val="009F3C54"/>
    <w:rsid w:val="009F5E48"/>
    <w:rsid w:val="009F7461"/>
    <w:rsid w:val="00A00810"/>
    <w:rsid w:val="00A02B60"/>
    <w:rsid w:val="00A070BD"/>
    <w:rsid w:val="00A11831"/>
    <w:rsid w:val="00A21976"/>
    <w:rsid w:val="00A32CBA"/>
    <w:rsid w:val="00A34ECD"/>
    <w:rsid w:val="00A36F9C"/>
    <w:rsid w:val="00A4038F"/>
    <w:rsid w:val="00A43310"/>
    <w:rsid w:val="00A44EEB"/>
    <w:rsid w:val="00A520DE"/>
    <w:rsid w:val="00A7076A"/>
    <w:rsid w:val="00A82EA6"/>
    <w:rsid w:val="00A83C84"/>
    <w:rsid w:val="00A97349"/>
    <w:rsid w:val="00AA0824"/>
    <w:rsid w:val="00AA68A3"/>
    <w:rsid w:val="00AA7896"/>
    <w:rsid w:val="00AB0C92"/>
    <w:rsid w:val="00AB661F"/>
    <w:rsid w:val="00AB7122"/>
    <w:rsid w:val="00AC1822"/>
    <w:rsid w:val="00AC1906"/>
    <w:rsid w:val="00AC7830"/>
    <w:rsid w:val="00AE0F92"/>
    <w:rsid w:val="00AE29DF"/>
    <w:rsid w:val="00AE3406"/>
    <w:rsid w:val="00AE7F6F"/>
    <w:rsid w:val="00AF149C"/>
    <w:rsid w:val="00AF183E"/>
    <w:rsid w:val="00AF2195"/>
    <w:rsid w:val="00B00E14"/>
    <w:rsid w:val="00B015DC"/>
    <w:rsid w:val="00B04D8E"/>
    <w:rsid w:val="00B103E8"/>
    <w:rsid w:val="00B123AE"/>
    <w:rsid w:val="00B15F40"/>
    <w:rsid w:val="00B17EC0"/>
    <w:rsid w:val="00B35EB1"/>
    <w:rsid w:val="00B46355"/>
    <w:rsid w:val="00B46418"/>
    <w:rsid w:val="00B55A80"/>
    <w:rsid w:val="00B5653B"/>
    <w:rsid w:val="00B66C14"/>
    <w:rsid w:val="00B72B40"/>
    <w:rsid w:val="00B81172"/>
    <w:rsid w:val="00B96C49"/>
    <w:rsid w:val="00BB0CAD"/>
    <w:rsid w:val="00BB724A"/>
    <w:rsid w:val="00BC5A25"/>
    <w:rsid w:val="00BC6FF0"/>
    <w:rsid w:val="00BE2D56"/>
    <w:rsid w:val="00BE37E2"/>
    <w:rsid w:val="00BF2FD4"/>
    <w:rsid w:val="00BF63AE"/>
    <w:rsid w:val="00BF7963"/>
    <w:rsid w:val="00BF7D10"/>
    <w:rsid w:val="00C01125"/>
    <w:rsid w:val="00C037E1"/>
    <w:rsid w:val="00C12066"/>
    <w:rsid w:val="00C12A9B"/>
    <w:rsid w:val="00C147A7"/>
    <w:rsid w:val="00C16E06"/>
    <w:rsid w:val="00C24727"/>
    <w:rsid w:val="00C31EA5"/>
    <w:rsid w:val="00C33A92"/>
    <w:rsid w:val="00C35CAE"/>
    <w:rsid w:val="00C4050A"/>
    <w:rsid w:val="00C54A77"/>
    <w:rsid w:val="00C628F6"/>
    <w:rsid w:val="00C66289"/>
    <w:rsid w:val="00C76D05"/>
    <w:rsid w:val="00C90174"/>
    <w:rsid w:val="00C90CAC"/>
    <w:rsid w:val="00CA40C6"/>
    <w:rsid w:val="00CA5273"/>
    <w:rsid w:val="00CA6885"/>
    <w:rsid w:val="00CB1BF5"/>
    <w:rsid w:val="00CB7F88"/>
    <w:rsid w:val="00CB7FF6"/>
    <w:rsid w:val="00CC2708"/>
    <w:rsid w:val="00CD3C0F"/>
    <w:rsid w:val="00CD6B7C"/>
    <w:rsid w:val="00CD7215"/>
    <w:rsid w:val="00CE4FF0"/>
    <w:rsid w:val="00CF27A6"/>
    <w:rsid w:val="00CF4D7C"/>
    <w:rsid w:val="00D0051E"/>
    <w:rsid w:val="00D017F0"/>
    <w:rsid w:val="00D02402"/>
    <w:rsid w:val="00D02F02"/>
    <w:rsid w:val="00D34786"/>
    <w:rsid w:val="00D40E48"/>
    <w:rsid w:val="00D44363"/>
    <w:rsid w:val="00D46CCE"/>
    <w:rsid w:val="00D5457D"/>
    <w:rsid w:val="00D54A5C"/>
    <w:rsid w:val="00D56884"/>
    <w:rsid w:val="00D57A10"/>
    <w:rsid w:val="00D7175E"/>
    <w:rsid w:val="00D73A24"/>
    <w:rsid w:val="00D76012"/>
    <w:rsid w:val="00D80807"/>
    <w:rsid w:val="00D866B5"/>
    <w:rsid w:val="00D87B6D"/>
    <w:rsid w:val="00D9268F"/>
    <w:rsid w:val="00D93CC9"/>
    <w:rsid w:val="00D9471F"/>
    <w:rsid w:val="00DA4A9F"/>
    <w:rsid w:val="00DB1BBE"/>
    <w:rsid w:val="00DB41BE"/>
    <w:rsid w:val="00DB4984"/>
    <w:rsid w:val="00DB61C1"/>
    <w:rsid w:val="00DC3A55"/>
    <w:rsid w:val="00DC4F01"/>
    <w:rsid w:val="00DD4EA4"/>
    <w:rsid w:val="00DD5452"/>
    <w:rsid w:val="00DE1A24"/>
    <w:rsid w:val="00DF1055"/>
    <w:rsid w:val="00E033E6"/>
    <w:rsid w:val="00E044CE"/>
    <w:rsid w:val="00E07FFC"/>
    <w:rsid w:val="00E16FDE"/>
    <w:rsid w:val="00E25CEF"/>
    <w:rsid w:val="00E33698"/>
    <w:rsid w:val="00E339C8"/>
    <w:rsid w:val="00E561B6"/>
    <w:rsid w:val="00E66B7A"/>
    <w:rsid w:val="00E67D14"/>
    <w:rsid w:val="00E722DD"/>
    <w:rsid w:val="00E74180"/>
    <w:rsid w:val="00E84083"/>
    <w:rsid w:val="00E93651"/>
    <w:rsid w:val="00E96AF7"/>
    <w:rsid w:val="00EA0673"/>
    <w:rsid w:val="00EA747E"/>
    <w:rsid w:val="00EB7F42"/>
    <w:rsid w:val="00EC035C"/>
    <w:rsid w:val="00EC4C95"/>
    <w:rsid w:val="00EC5379"/>
    <w:rsid w:val="00EC7398"/>
    <w:rsid w:val="00ED0755"/>
    <w:rsid w:val="00ED0F9B"/>
    <w:rsid w:val="00ED7FF6"/>
    <w:rsid w:val="00EF3836"/>
    <w:rsid w:val="00F10E6B"/>
    <w:rsid w:val="00F16570"/>
    <w:rsid w:val="00F3054F"/>
    <w:rsid w:val="00F41D45"/>
    <w:rsid w:val="00F41F72"/>
    <w:rsid w:val="00F53B8F"/>
    <w:rsid w:val="00F60BC6"/>
    <w:rsid w:val="00F619E2"/>
    <w:rsid w:val="00F64DE4"/>
    <w:rsid w:val="00F65DFF"/>
    <w:rsid w:val="00F74B63"/>
    <w:rsid w:val="00F8053F"/>
    <w:rsid w:val="00F83485"/>
    <w:rsid w:val="00F91B03"/>
    <w:rsid w:val="00F93356"/>
    <w:rsid w:val="00F96D13"/>
    <w:rsid w:val="00FC23A2"/>
    <w:rsid w:val="00FC2718"/>
    <w:rsid w:val="00FC2778"/>
    <w:rsid w:val="00FC6403"/>
    <w:rsid w:val="00FD19FC"/>
    <w:rsid w:val="00FD1CAE"/>
    <w:rsid w:val="00FD772C"/>
    <w:rsid w:val="00FE0BEA"/>
    <w:rsid w:val="00FE246C"/>
    <w:rsid w:val="00FE4131"/>
    <w:rsid w:val="00FE4B20"/>
    <w:rsid w:val="00FF02F1"/>
    <w:rsid w:val="00FF6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402"/>
    <w:pPr>
      <w:spacing w:after="0" w:line="360" w:lineRule="auto"/>
      <w:ind w:firstLine="567"/>
      <w:jc w:val="both"/>
    </w:pPr>
    <w:rPr>
      <w:rFonts w:ascii="Times New Roman" w:eastAsia="Times New Roman" w:hAnsi="Times New Roman" w:cs="Times New Roman"/>
      <w:bCs/>
      <w:snapToGrid w:val="0"/>
      <w:lang w:eastAsia="ru-RU"/>
    </w:rPr>
  </w:style>
  <w:style w:type="paragraph" w:styleId="1">
    <w:name w:val="heading 1"/>
    <w:aliases w:val="Document Header1,H1,Введение...,Б1,Heading 1iz,Б11,Заголовок параграфа (1.),Headi...,co,heading 1,Section,Section Heading,level2 hdg,h1,Level 1 Topic Heading,app heading 1,ITT t1,II+,I,H11,H12,H13,H14,H15,H16,H17,H18,H111,H121,H131,H141,H151"/>
    <w:basedOn w:val="a"/>
    <w:next w:val="a"/>
    <w:link w:val="10"/>
    <w:qFormat/>
    <w:rsid w:val="00BF7963"/>
    <w:pPr>
      <w:keepNext/>
      <w:keepLines/>
      <w:pageBreakBefore/>
      <w:suppressAutoHyphens/>
      <w:spacing w:before="480" w:after="240" w:line="240" w:lineRule="auto"/>
      <w:ind w:firstLine="0"/>
      <w:jc w:val="left"/>
      <w:outlineLvl w:val="0"/>
    </w:pPr>
    <w:rPr>
      <w:rFonts w:ascii="Arial" w:hAnsi="Arial"/>
      <w:b/>
      <w:snapToGrid/>
      <w:kern w:val="28"/>
      <w:sz w:val="40"/>
    </w:rPr>
  </w:style>
  <w:style w:type="paragraph" w:styleId="20">
    <w:name w:val="heading 2"/>
    <w:aliases w:val="H2,2,h2,Б2,RTC,iz2,H2 Знак,Заголовок 21,Numbered text 3,HD2,heading 2,Heading 2 Hidden,Раздел Знак,Level 2 Topic Heading,H21,Major,CHS,H2-Heading 2,l2,Header2,22,heading2,list2,A,A.B.C.,list 2,Heading2,Heading Indent No L2,H"/>
    <w:basedOn w:val="a"/>
    <w:next w:val="a"/>
    <w:link w:val="21"/>
    <w:autoRedefine/>
    <w:qFormat/>
    <w:rsid w:val="00BF7963"/>
    <w:pPr>
      <w:keepNext/>
      <w:suppressAutoHyphens/>
      <w:spacing w:before="360" w:after="120" w:line="240" w:lineRule="auto"/>
      <w:ind w:firstLine="0"/>
      <w:jc w:val="left"/>
      <w:outlineLvl w:val="1"/>
    </w:pPr>
    <w:rPr>
      <w:b/>
      <w:sz w:val="32"/>
    </w:rPr>
  </w:style>
  <w:style w:type="paragraph" w:styleId="3">
    <w:name w:val="heading 3"/>
    <w:basedOn w:val="a0"/>
    <w:next w:val="1"/>
    <w:link w:val="30"/>
    <w:uiPriority w:val="9"/>
    <w:unhideWhenUsed/>
    <w:qFormat/>
    <w:rsid w:val="00750402"/>
    <w:pPr>
      <w:numPr>
        <w:numId w:val="3"/>
      </w:numPr>
      <w:tabs>
        <w:tab w:val="left" w:pos="0"/>
      </w:tabs>
      <w:spacing w:before="240" w:line="240" w:lineRule="auto"/>
      <w:ind w:left="0" w:right="-1" w:firstLine="709"/>
      <w:outlineLvl w:val="2"/>
    </w:pPr>
    <w:rPr>
      <w:b/>
      <w:bCs w:val="0"/>
      <w:sz w:val="24"/>
      <w:szCs w:val="24"/>
    </w:rPr>
  </w:style>
  <w:style w:type="paragraph" w:styleId="4">
    <w:name w:val="heading 4"/>
    <w:basedOn w:val="a"/>
    <w:next w:val="a"/>
    <w:link w:val="40"/>
    <w:uiPriority w:val="9"/>
    <w:unhideWhenUsed/>
    <w:qFormat/>
    <w:rsid w:val="00D46CCE"/>
    <w:pPr>
      <w:keepNext/>
      <w:keepLines/>
      <w:spacing w:before="200"/>
      <w:outlineLvl w:val="3"/>
    </w:pPr>
    <w:rPr>
      <w:rFonts w:asciiTheme="majorHAnsi" w:eastAsiaTheme="majorEastAsia" w:hAnsiTheme="majorHAnsi" w:cstheme="majorBidi"/>
      <w:b/>
      <w:bCs w:val="0"/>
      <w:i/>
      <w:iCs/>
      <w:color w:val="4F81BD" w:themeColor="accent1"/>
    </w:rPr>
  </w:style>
  <w:style w:type="paragraph" w:styleId="5">
    <w:name w:val="heading 5"/>
    <w:basedOn w:val="a"/>
    <w:next w:val="a"/>
    <w:link w:val="50"/>
    <w:uiPriority w:val="9"/>
    <w:unhideWhenUsed/>
    <w:qFormat/>
    <w:rsid w:val="00051038"/>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913DF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Headi... Знак,co Знак,heading 1 Знак,Section Знак,Section Heading Знак,level2 hdg Знак,h1 Знак,Level 1 Topic Heading Знак"/>
    <w:basedOn w:val="a1"/>
    <w:link w:val="1"/>
    <w:rsid w:val="00BF7963"/>
    <w:rPr>
      <w:rFonts w:ascii="Arial" w:eastAsia="Times New Roman" w:hAnsi="Arial" w:cs="Times New Roman"/>
      <w:b/>
      <w:bCs/>
      <w:kern w:val="28"/>
      <w:sz w:val="40"/>
      <w:lang w:eastAsia="ru-RU"/>
    </w:rPr>
  </w:style>
  <w:style w:type="character" w:customStyle="1" w:styleId="21">
    <w:name w:val="Заголовок 2 Знак"/>
    <w:aliases w:val="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CHS Знак,l2 Знак,22 Знак"/>
    <w:basedOn w:val="a1"/>
    <w:link w:val="20"/>
    <w:rsid w:val="00BF7963"/>
    <w:rPr>
      <w:rFonts w:ascii="Times New Roman" w:eastAsia="Times New Roman" w:hAnsi="Times New Roman" w:cs="Times New Roman"/>
      <w:b/>
      <w:bCs/>
      <w:snapToGrid w:val="0"/>
      <w:sz w:val="32"/>
      <w:lang w:eastAsia="ru-RU"/>
    </w:rPr>
  </w:style>
  <w:style w:type="paragraph" w:customStyle="1" w:styleId="a0">
    <w:name w:val="Пункт"/>
    <w:basedOn w:val="a"/>
    <w:link w:val="11"/>
    <w:rsid w:val="00BF7963"/>
    <w:pPr>
      <w:ind w:firstLine="0"/>
    </w:pPr>
  </w:style>
  <w:style w:type="paragraph" w:customStyle="1" w:styleId="a4">
    <w:name w:val="Подпункт"/>
    <w:basedOn w:val="a0"/>
    <w:rsid w:val="00BF7963"/>
    <w:pPr>
      <w:numPr>
        <w:ilvl w:val="3"/>
      </w:numPr>
      <w:tabs>
        <w:tab w:val="num" w:pos="360"/>
      </w:tabs>
    </w:pPr>
  </w:style>
  <w:style w:type="character" w:customStyle="1" w:styleId="11">
    <w:name w:val="Пункт Знак1"/>
    <w:link w:val="a0"/>
    <w:rsid w:val="00BF7963"/>
    <w:rPr>
      <w:rFonts w:ascii="Times New Roman" w:eastAsia="Times New Roman" w:hAnsi="Times New Roman" w:cs="Times New Roman"/>
      <w:bCs/>
      <w:snapToGrid w:val="0"/>
      <w:lang w:eastAsia="ru-RU"/>
    </w:rPr>
  </w:style>
  <w:style w:type="paragraph" w:styleId="a5">
    <w:name w:val="List Paragraph"/>
    <w:basedOn w:val="a"/>
    <w:uiPriority w:val="34"/>
    <w:qFormat/>
    <w:rsid w:val="00BF7963"/>
    <w:pPr>
      <w:suppressAutoHyphens/>
      <w:spacing w:after="200" w:line="276" w:lineRule="auto"/>
      <w:ind w:left="720" w:firstLine="0"/>
      <w:jc w:val="left"/>
    </w:pPr>
    <w:rPr>
      <w:rFonts w:ascii="Calibri" w:eastAsia="Calibri" w:hAnsi="Calibri"/>
      <w:bCs w:val="0"/>
      <w:snapToGrid/>
      <w:lang w:eastAsia="ar-SA"/>
    </w:rPr>
  </w:style>
  <w:style w:type="paragraph" w:customStyle="1" w:styleId="22">
    <w:name w:val="Обычный2"/>
    <w:rsid w:val="00BF7963"/>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31">
    <w:name w:val="Body Text 3"/>
    <w:basedOn w:val="a"/>
    <w:link w:val="32"/>
    <w:rsid w:val="00BF7963"/>
    <w:pPr>
      <w:shd w:val="clear" w:color="auto" w:fill="FFFFFF"/>
      <w:spacing w:before="125" w:line="317" w:lineRule="exact"/>
      <w:ind w:right="14" w:firstLine="0"/>
      <w:jc w:val="left"/>
    </w:pPr>
    <w:rPr>
      <w:bCs w:val="0"/>
      <w:snapToGrid/>
      <w:sz w:val="16"/>
      <w:szCs w:val="16"/>
      <w:lang w:val="x-none" w:eastAsia="x-none"/>
    </w:rPr>
  </w:style>
  <w:style w:type="character" w:customStyle="1" w:styleId="32">
    <w:name w:val="Основной текст 3 Знак"/>
    <w:basedOn w:val="a1"/>
    <w:link w:val="31"/>
    <w:rsid w:val="00BF7963"/>
    <w:rPr>
      <w:rFonts w:ascii="Times New Roman" w:eastAsia="Times New Roman" w:hAnsi="Times New Roman" w:cs="Times New Roman"/>
      <w:sz w:val="16"/>
      <w:szCs w:val="16"/>
      <w:shd w:val="clear" w:color="auto" w:fill="FFFFFF"/>
      <w:lang w:val="x-none" w:eastAsia="x-none"/>
    </w:rPr>
  </w:style>
  <w:style w:type="paragraph" w:customStyle="1" w:styleId="-">
    <w:name w:val="Контракт-пункт"/>
    <w:basedOn w:val="a0"/>
    <w:rsid w:val="00BF7963"/>
    <w:pPr>
      <w:numPr>
        <w:ilvl w:val="1"/>
        <w:numId w:val="2"/>
      </w:numPr>
      <w:spacing w:line="240" w:lineRule="auto"/>
    </w:pPr>
    <w:rPr>
      <w:bCs w:val="0"/>
      <w:snapToGrid/>
      <w:sz w:val="28"/>
      <w:szCs w:val="24"/>
      <w:lang w:val="x-none" w:eastAsia="x-none"/>
    </w:rPr>
  </w:style>
  <w:style w:type="paragraph" w:styleId="a6">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7"/>
    <w:unhideWhenUsed/>
    <w:rsid w:val="00BF7963"/>
    <w:pPr>
      <w:spacing w:line="240" w:lineRule="auto"/>
      <w:ind w:firstLine="0"/>
      <w:jc w:val="left"/>
    </w:pPr>
    <w:rPr>
      <w:bCs w:val="0"/>
      <w:snapToGrid/>
      <w:sz w:val="20"/>
      <w:szCs w:val="20"/>
    </w:rPr>
  </w:style>
  <w:style w:type="character" w:customStyle="1" w:styleId="a7">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1"/>
    <w:link w:val="a6"/>
    <w:rsid w:val="00BF7963"/>
    <w:rPr>
      <w:rFonts w:ascii="Times New Roman" w:eastAsia="Times New Roman" w:hAnsi="Times New Roman" w:cs="Times New Roman"/>
      <w:sz w:val="20"/>
      <w:szCs w:val="20"/>
      <w:lang w:eastAsia="ru-RU"/>
    </w:rPr>
  </w:style>
  <w:style w:type="paragraph" w:customStyle="1" w:styleId="Times12">
    <w:name w:val="Times 12"/>
    <w:basedOn w:val="a"/>
    <w:rsid w:val="00BF7963"/>
    <w:pPr>
      <w:overflowPunct w:val="0"/>
      <w:autoSpaceDE w:val="0"/>
      <w:autoSpaceDN w:val="0"/>
      <w:adjustRightInd w:val="0"/>
      <w:spacing w:line="240" w:lineRule="auto"/>
    </w:pPr>
    <w:rPr>
      <w:snapToGrid/>
      <w:sz w:val="24"/>
    </w:rPr>
  </w:style>
  <w:style w:type="paragraph" w:styleId="a8">
    <w:name w:val="Balloon Text"/>
    <w:basedOn w:val="a"/>
    <w:link w:val="a9"/>
    <w:uiPriority w:val="99"/>
    <w:semiHidden/>
    <w:unhideWhenUsed/>
    <w:rsid w:val="00AC7830"/>
    <w:pPr>
      <w:spacing w:line="240" w:lineRule="auto"/>
    </w:pPr>
    <w:rPr>
      <w:rFonts w:ascii="Tahoma" w:hAnsi="Tahoma" w:cs="Tahoma"/>
      <w:sz w:val="16"/>
      <w:szCs w:val="16"/>
    </w:rPr>
  </w:style>
  <w:style w:type="character" w:customStyle="1" w:styleId="a9">
    <w:name w:val="Текст выноски Знак"/>
    <w:basedOn w:val="a1"/>
    <w:link w:val="a8"/>
    <w:uiPriority w:val="99"/>
    <w:semiHidden/>
    <w:rsid w:val="00AC7830"/>
    <w:rPr>
      <w:rFonts w:ascii="Tahoma" w:eastAsia="Times New Roman" w:hAnsi="Tahoma" w:cs="Tahoma"/>
      <w:bCs/>
      <w:snapToGrid w:val="0"/>
      <w:sz w:val="16"/>
      <w:szCs w:val="16"/>
      <w:lang w:eastAsia="ru-RU"/>
    </w:rPr>
  </w:style>
  <w:style w:type="character" w:customStyle="1" w:styleId="aa">
    <w:name w:val="Пункт Знак"/>
    <w:locked/>
    <w:rsid w:val="00CA6885"/>
    <w:rPr>
      <w:rFonts w:ascii="Times New Roman" w:eastAsia="Times New Roman" w:hAnsi="Times New Roman" w:cs="Times New Roman"/>
      <w:sz w:val="28"/>
      <w:szCs w:val="24"/>
      <w:lang w:eastAsia="ru-RU"/>
    </w:rPr>
  </w:style>
  <w:style w:type="paragraph" w:customStyle="1" w:styleId="1TimesNewRoman">
    <w:name w:val="Стиль Заголовок 1 + Times New Roman"/>
    <w:basedOn w:val="1"/>
    <w:rsid w:val="00CA6885"/>
    <w:pPr>
      <w:tabs>
        <w:tab w:val="num" w:pos="360"/>
        <w:tab w:val="num" w:pos="1800"/>
      </w:tabs>
      <w:spacing w:before="720"/>
      <w:ind w:left="360" w:hanging="360"/>
      <w:jc w:val="center"/>
    </w:pPr>
    <w:rPr>
      <w:rFonts w:ascii="Times New Roman" w:hAnsi="Times New Roman"/>
      <w:caps/>
      <w:sz w:val="36"/>
      <w:szCs w:val="36"/>
    </w:rPr>
  </w:style>
  <w:style w:type="paragraph" w:customStyle="1" w:styleId="-0">
    <w:name w:val="Контракт-подпункт"/>
    <w:basedOn w:val="a4"/>
    <w:rsid w:val="008D6BF7"/>
    <w:pPr>
      <w:numPr>
        <w:ilvl w:val="0"/>
      </w:numPr>
      <w:tabs>
        <w:tab w:val="num" w:pos="360"/>
        <w:tab w:val="num" w:pos="1418"/>
        <w:tab w:val="num" w:pos="1561"/>
      </w:tabs>
      <w:spacing w:line="240" w:lineRule="auto"/>
      <w:ind w:firstLine="567"/>
    </w:pPr>
    <w:rPr>
      <w:bCs w:val="0"/>
      <w:snapToGrid/>
      <w:sz w:val="28"/>
      <w:szCs w:val="24"/>
    </w:rPr>
  </w:style>
  <w:style w:type="character" w:customStyle="1" w:styleId="30">
    <w:name w:val="Заголовок 3 Знак"/>
    <w:basedOn w:val="a1"/>
    <w:link w:val="3"/>
    <w:uiPriority w:val="9"/>
    <w:rsid w:val="00750402"/>
    <w:rPr>
      <w:rFonts w:ascii="Times New Roman" w:eastAsia="Times New Roman" w:hAnsi="Times New Roman" w:cs="Times New Roman"/>
      <w:b/>
      <w:snapToGrid w:val="0"/>
      <w:sz w:val="24"/>
      <w:szCs w:val="24"/>
      <w:lang w:eastAsia="ru-RU"/>
    </w:rPr>
  </w:style>
  <w:style w:type="paragraph" w:customStyle="1" w:styleId="12">
    <w:name w:val="Стиль1"/>
    <w:basedOn w:val="3"/>
    <w:next w:val="20"/>
    <w:link w:val="13"/>
    <w:qFormat/>
    <w:rsid w:val="00750402"/>
  </w:style>
  <w:style w:type="paragraph" w:customStyle="1" w:styleId="2">
    <w:name w:val="Стиль2"/>
    <w:basedOn w:val="a0"/>
    <w:link w:val="23"/>
    <w:qFormat/>
    <w:rsid w:val="00051038"/>
    <w:pPr>
      <w:numPr>
        <w:ilvl w:val="1"/>
        <w:numId w:val="3"/>
      </w:numPr>
      <w:tabs>
        <w:tab w:val="left" w:pos="0"/>
      </w:tabs>
      <w:spacing w:line="240" w:lineRule="auto"/>
      <w:ind w:right="-1"/>
    </w:pPr>
    <w:rPr>
      <w:b/>
      <w:bCs w:val="0"/>
      <w:sz w:val="24"/>
      <w:szCs w:val="24"/>
    </w:rPr>
  </w:style>
  <w:style w:type="character" w:customStyle="1" w:styleId="13">
    <w:name w:val="Стиль1 Знак"/>
    <w:basedOn w:val="30"/>
    <w:link w:val="12"/>
    <w:rsid w:val="00750402"/>
    <w:rPr>
      <w:rFonts w:ascii="Times New Roman" w:eastAsia="Times New Roman" w:hAnsi="Times New Roman" w:cs="Times New Roman"/>
      <w:b/>
      <w:snapToGrid w:val="0"/>
      <w:sz w:val="24"/>
      <w:szCs w:val="24"/>
      <w:lang w:eastAsia="ru-RU"/>
    </w:rPr>
  </w:style>
  <w:style w:type="character" w:customStyle="1" w:styleId="40">
    <w:name w:val="Заголовок 4 Знак"/>
    <w:basedOn w:val="a1"/>
    <w:link w:val="4"/>
    <w:uiPriority w:val="9"/>
    <w:rsid w:val="00D46CCE"/>
    <w:rPr>
      <w:rFonts w:asciiTheme="majorHAnsi" w:eastAsiaTheme="majorEastAsia" w:hAnsiTheme="majorHAnsi" w:cstheme="majorBidi"/>
      <w:b/>
      <w:i/>
      <w:iCs/>
      <w:snapToGrid w:val="0"/>
      <w:color w:val="4F81BD" w:themeColor="accent1"/>
      <w:lang w:eastAsia="ru-RU"/>
    </w:rPr>
  </w:style>
  <w:style w:type="character" w:customStyle="1" w:styleId="23">
    <w:name w:val="Стиль2 Знак"/>
    <w:basedOn w:val="11"/>
    <w:link w:val="2"/>
    <w:rsid w:val="00051038"/>
    <w:rPr>
      <w:rFonts w:ascii="Times New Roman" w:eastAsia="Times New Roman" w:hAnsi="Times New Roman" w:cs="Times New Roman"/>
      <w:b/>
      <w:bCs w:val="0"/>
      <w:snapToGrid w:val="0"/>
      <w:sz w:val="24"/>
      <w:szCs w:val="24"/>
      <w:lang w:eastAsia="ru-RU"/>
    </w:rPr>
  </w:style>
  <w:style w:type="paragraph" w:styleId="ab">
    <w:name w:val="No Spacing"/>
    <w:uiPriority w:val="1"/>
    <w:qFormat/>
    <w:rsid w:val="0065132E"/>
    <w:pPr>
      <w:spacing w:after="0" w:line="240" w:lineRule="auto"/>
      <w:ind w:firstLine="567"/>
      <w:jc w:val="both"/>
    </w:pPr>
    <w:rPr>
      <w:rFonts w:ascii="Times New Roman" w:eastAsia="Times New Roman" w:hAnsi="Times New Roman" w:cs="Times New Roman"/>
      <w:bCs/>
      <w:snapToGrid w:val="0"/>
      <w:lang w:eastAsia="ru-RU"/>
    </w:rPr>
  </w:style>
  <w:style w:type="paragraph" w:customStyle="1" w:styleId="ac">
    <w:name w:val="НЗ"/>
    <w:basedOn w:val="2"/>
    <w:link w:val="ad"/>
    <w:qFormat/>
    <w:rsid w:val="0065132E"/>
  </w:style>
  <w:style w:type="character" w:styleId="ae">
    <w:name w:val="Intense Reference"/>
    <w:basedOn w:val="a1"/>
    <w:uiPriority w:val="32"/>
    <w:qFormat/>
    <w:rsid w:val="00CE4FF0"/>
    <w:rPr>
      <w:b/>
      <w:bCs/>
      <w:smallCaps/>
      <w:color w:val="C0504D" w:themeColor="accent2"/>
      <w:spacing w:val="5"/>
      <w:u w:val="single"/>
    </w:rPr>
  </w:style>
  <w:style w:type="character" w:customStyle="1" w:styleId="ad">
    <w:name w:val="НЗ Знак"/>
    <w:basedOn w:val="23"/>
    <w:link w:val="ac"/>
    <w:rsid w:val="00CE4FF0"/>
    <w:rPr>
      <w:rFonts w:ascii="Times New Roman" w:eastAsia="Times New Roman" w:hAnsi="Times New Roman" w:cs="Times New Roman"/>
      <w:b/>
      <w:bCs w:val="0"/>
      <w:snapToGrid w:val="0"/>
      <w:sz w:val="24"/>
      <w:szCs w:val="24"/>
      <w:lang w:eastAsia="ru-RU"/>
    </w:rPr>
  </w:style>
  <w:style w:type="character" w:customStyle="1" w:styleId="50">
    <w:name w:val="Заголовок 5 Знак"/>
    <w:basedOn w:val="a1"/>
    <w:link w:val="5"/>
    <w:uiPriority w:val="9"/>
    <w:rsid w:val="00051038"/>
    <w:rPr>
      <w:rFonts w:asciiTheme="majorHAnsi" w:eastAsiaTheme="majorEastAsia" w:hAnsiTheme="majorHAnsi" w:cstheme="majorBidi"/>
      <w:bCs/>
      <w:snapToGrid w:val="0"/>
      <w:color w:val="243F60" w:themeColor="accent1" w:themeShade="7F"/>
      <w:lang w:eastAsia="ru-RU"/>
    </w:rPr>
  </w:style>
  <w:style w:type="paragraph" w:customStyle="1" w:styleId="33">
    <w:name w:val="Стиль3"/>
    <w:basedOn w:val="2"/>
    <w:link w:val="34"/>
    <w:qFormat/>
    <w:rsid w:val="00051038"/>
  </w:style>
  <w:style w:type="paragraph" w:styleId="af">
    <w:name w:val="Subtitle"/>
    <w:basedOn w:val="a"/>
    <w:next w:val="a"/>
    <w:link w:val="af0"/>
    <w:uiPriority w:val="11"/>
    <w:qFormat/>
    <w:rsid w:val="00913DFC"/>
    <w:pPr>
      <w:numPr>
        <w:ilvl w:val="1"/>
      </w:numPr>
      <w:ind w:firstLine="567"/>
    </w:pPr>
    <w:rPr>
      <w:rFonts w:asciiTheme="majorHAnsi" w:eastAsiaTheme="majorEastAsia" w:hAnsiTheme="majorHAnsi" w:cstheme="majorBidi"/>
      <w:i/>
      <w:iCs/>
      <w:color w:val="4F81BD" w:themeColor="accent1"/>
      <w:spacing w:val="15"/>
      <w:sz w:val="24"/>
      <w:szCs w:val="24"/>
    </w:rPr>
  </w:style>
  <w:style w:type="character" w:customStyle="1" w:styleId="34">
    <w:name w:val="Стиль3 Знак"/>
    <w:basedOn w:val="23"/>
    <w:link w:val="33"/>
    <w:rsid w:val="00051038"/>
    <w:rPr>
      <w:rFonts w:ascii="Times New Roman" w:eastAsia="Times New Roman" w:hAnsi="Times New Roman" w:cs="Times New Roman"/>
      <w:b/>
      <w:bCs w:val="0"/>
      <w:snapToGrid w:val="0"/>
      <w:sz w:val="24"/>
      <w:szCs w:val="24"/>
      <w:lang w:eastAsia="ru-RU"/>
    </w:rPr>
  </w:style>
  <w:style w:type="character" w:customStyle="1" w:styleId="af0">
    <w:name w:val="Подзаголовок Знак"/>
    <w:basedOn w:val="a1"/>
    <w:link w:val="af"/>
    <w:uiPriority w:val="11"/>
    <w:rsid w:val="00913DFC"/>
    <w:rPr>
      <w:rFonts w:asciiTheme="majorHAnsi" w:eastAsiaTheme="majorEastAsia" w:hAnsiTheme="majorHAnsi" w:cstheme="majorBidi"/>
      <w:bCs/>
      <w:i/>
      <w:iCs/>
      <w:snapToGrid w:val="0"/>
      <w:color w:val="4F81BD" w:themeColor="accent1"/>
      <w:spacing w:val="15"/>
      <w:sz w:val="24"/>
      <w:szCs w:val="24"/>
      <w:lang w:eastAsia="ru-RU"/>
    </w:rPr>
  </w:style>
  <w:style w:type="character" w:customStyle="1" w:styleId="60">
    <w:name w:val="Заголовок 6 Знак"/>
    <w:basedOn w:val="a1"/>
    <w:link w:val="6"/>
    <w:uiPriority w:val="9"/>
    <w:rsid w:val="00913DFC"/>
    <w:rPr>
      <w:rFonts w:asciiTheme="majorHAnsi" w:eastAsiaTheme="majorEastAsia" w:hAnsiTheme="majorHAnsi" w:cstheme="majorBidi"/>
      <w:bCs/>
      <w:i/>
      <w:iCs/>
      <w:snapToGrid w:val="0"/>
      <w:color w:val="243F60" w:themeColor="accent1" w:themeShade="7F"/>
      <w:lang w:eastAsia="ru-RU"/>
    </w:rPr>
  </w:style>
  <w:style w:type="character" w:styleId="af1">
    <w:name w:val="annotation reference"/>
    <w:basedOn w:val="a1"/>
    <w:uiPriority w:val="99"/>
    <w:semiHidden/>
    <w:unhideWhenUsed/>
    <w:rsid w:val="00ED0F9B"/>
    <w:rPr>
      <w:sz w:val="16"/>
      <w:szCs w:val="16"/>
    </w:rPr>
  </w:style>
  <w:style w:type="paragraph" w:styleId="af2">
    <w:name w:val="annotation text"/>
    <w:basedOn w:val="a"/>
    <w:link w:val="af3"/>
    <w:uiPriority w:val="99"/>
    <w:semiHidden/>
    <w:unhideWhenUsed/>
    <w:rsid w:val="00ED0F9B"/>
    <w:pPr>
      <w:spacing w:line="240" w:lineRule="auto"/>
    </w:pPr>
    <w:rPr>
      <w:sz w:val="20"/>
      <w:szCs w:val="20"/>
    </w:rPr>
  </w:style>
  <w:style w:type="character" w:customStyle="1" w:styleId="af3">
    <w:name w:val="Текст примечания Знак"/>
    <w:basedOn w:val="a1"/>
    <w:link w:val="af2"/>
    <w:uiPriority w:val="99"/>
    <w:semiHidden/>
    <w:rsid w:val="00ED0F9B"/>
    <w:rPr>
      <w:rFonts w:ascii="Times New Roman" w:eastAsia="Times New Roman" w:hAnsi="Times New Roman" w:cs="Times New Roman"/>
      <w:bCs/>
      <w:snapToGrid w:val="0"/>
      <w:sz w:val="20"/>
      <w:szCs w:val="20"/>
      <w:lang w:eastAsia="ru-RU"/>
    </w:rPr>
  </w:style>
  <w:style w:type="paragraph" w:styleId="af4">
    <w:name w:val="annotation subject"/>
    <w:basedOn w:val="af2"/>
    <w:next w:val="af2"/>
    <w:link w:val="af5"/>
    <w:uiPriority w:val="99"/>
    <w:semiHidden/>
    <w:unhideWhenUsed/>
    <w:rsid w:val="00ED0F9B"/>
    <w:rPr>
      <w:b/>
    </w:rPr>
  </w:style>
  <w:style w:type="character" w:customStyle="1" w:styleId="af5">
    <w:name w:val="Тема примечания Знак"/>
    <w:basedOn w:val="af3"/>
    <w:link w:val="af4"/>
    <w:uiPriority w:val="99"/>
    <w:semiHidden/>
    <w:rsid w:val="00ED0F9B"/>
    <w:rPr>
      <w:rFonts w:ascii="Times New Roman" w:eastAsia="Times New Roman" w:hAnsi="Times New Roman" w:cs="Times New Roman"/>
      <w:b/>
      <w:bCs/>
      <w:snapToGrid w:val="0"/>
      <w:sz w:val="20"/>
      <w:szCs w:val="20"/>
      <w:lang w:eastAsia="ru-RU"/>
    </w:rPr>
  </w:style>
  <w:style w:type="character" w:styleId="af6">
    <w:name w:val="footnote reference"/>
    <w:unhideWhenUsed/>
    <w:rsid w:val="00587646"/>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50402"/>
    <w:pPr>
      <w:spacing w:after="0" w:line="360" w:lineRule="auto"/>
      <w:ind w:firstLine="567"/>
      <w:jc w:val="both"/>
    </w:pPr>
    <w:rPr>
      <w:rFonts w:ascii="Times New Roman" w:eastAsia="Times New Roman" w:hAnsi="Times New Roman" w:cs="Times New Roman"/>
      <w:bCs/>
      <w:snapToGrid w:val="0"/>
      <w:lang w:eastAsia="ru-RU"/>
    </w:rPr>
  </w:style>
  <w:style w:type="paragraph" w:styleId="1">
    <w:name w:val="heading 1"/>
    <w:aliases w:val="Document Header1,H1,Введение...,Б1,Heading 1iz,Б11,Заголовок параграфа (1.),Headi...,co,heading 1,Section,Section Heading,level2 hdg,h1,Level 1 Topic Heading,app heading 1,ITT t1,II+,I,H11,H12,H13,H14,H15,H16,H17,H18,H111,H121,H131,H141,H151"/>
    <w:basedOn w:val="a"/>
    <w:next w:val="a"/>
    <w:link w:val="10"/>
    <w:qFormat/>
    <w:rsid w:val="00BF7963"/>
    <w:pPr>
      <w:keepNext/>
      <w:keepLines/>
      <w:pageBreakBefore/>
      <w:suppressAutoHyphens/>
      <w:spacing w:before="480" w:after="240" w:line="240" w:lineRule="auto"/>
      <w:ind w:firstLine="0"/>
      <w:jc w:val="left"/>
      <w:outlineLvl w:val="0"/>
    </w:pPr>
    <w:rPr>
      <w:rFonts w:ascii="Arial" w:hAnsi="Arial"/>
      <w:b/>
      <w:snapToGrid/>
      <w:kern w:val="28"/>
      <w:sz w:val="40"/>
    </w:rPr>
  </w:style>
  <w:style w:type="paragraph" w:styleId="20">
    <w:name w:val="heading 2"/>
    <w:aliases w:val="H2,2,h2,Б2,RTC,iz2,H2 Знак,Заголовок 21,Numbered text 3,HD2,heading 2,Heading 2 Hidden,Раздел Знак,Level 2 Topic Heading,H21,Major,CHS,H2-Heading 2,l2,Header2,22,heading2,list2,A,A.B.C.,list 2,Heading2,Heading Indent No L2,H"/>
    <w:basedOn w:val="a"/>
    <w:next w:val="a"/>
    <w:link w:val="21"/>
    <w:autoRedefine/>
    <w:qFormat/>
    <w:rsid w:val="00BF7963"/>
    <w:pPr>
      <w:keepNext/>
      <w:suppressAutoHyphens/>
      <w:spacing w:before="360" w:after="120" w:line="240" w:lineRule="auto"/>
      <w:ind w:firstLine="0"/>
      <w:jc w:val="left"/>
      <w:outlineLvl w:val="1"/>
    </w:pPr>
    <w:rPr>
      <w:b/>
      <w:sz w:val="32"/>
    </w:rPr>
  </w:style>
  <w:style w:type="paragraph" w:styleId="3">
    <w:name w:val="heading 3"/>
    <w:basedOn w:val="a0"/>
    <w:next w:val="1"/>
    <w:link w:val="30"/>
    <w:uiPriority w:val="9"/>
    <w:unhideWhenUsed/>
    <w:qFormat/>
    <w:rsid w:val="00750402"/>
    <w:pPr>
      <w:numPr>
        <w:numId w:val="3"/>
      </w:numPr>
      <w:tabs>
        <w:tab w:val="left" w:pos="0"/>
      </w:tabs>
      <w:spacing w:before="240" w:line="240" w:lineRule="auto"/>
      <w:ind w:left="0" w:right="-1" w:firstLine="709"/>
      <w:outlineLvl w:val="2"/>
    </w:pPr>
    <w:rPr>
      <w:b/>
      <w:bCs w:val="0"/>
      <w:sz w:val="24"/>
      <w:szCs w:val="24"/>
    </w:rPr>
  </w:style>
  <w:style w:type="paragraph" w:styleId="4">
    <w:name w:val="heading 4"/>
    <w:basedOn w:val="a"/>
    <w:next w:val="a"/>
    <w:link w:val="40"/>
    <w:uiPriority w:val="9"/>
    <w:unhideWhenUsed/>
    <w:qFormat/>
    <w:rsid w:val="00D46CCE"/>
    <w:pPr>
      <w:keepNext/>
      <w:keepLines/>
      <w:spacing w:before="200"/>
      <w:outlineLvl w:val="3"/>
    </w:pPr>
    <w:rPr>
      <w:rFonts w:asciiTheme="majorHAnsi" w:eastAsiaTheme="majorEastAsia" w:hAnsiTheme="majorHAnsi" w:cstheme="majorBidi"/>
      <w:b/>
      <w:bCs w:val="0"/>
      <w:i/>
      <w:iCs/>
      <w:color w:val="4F81BD" w:themeColor="accent1"/>
    </w:rPr>
  </w:style>
  <w:style w:type="paragraph" w:styleId="5">
    <w:name w:val="heading 5"/>
    <w:basedOn w:val="a"/>
    <w:next w:val="a"/>
    <w:link w:val="50"/>
    <w:uiPriority w:val="9"/>
    <w:unhideWhenUsed/>
    <w:qFormat/>
    <w:rsid w:val="00051038"/>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unhideWhenUsed/>
    <w:qFormat/>
    <w:rsid w:val="00913DFC"/>
    <w:pPr>
      <w:keepNext/>
      <w:keepLines/>
      <w:spacing w:before="200"/>
      <w:outlineLvl w:val="5"/>
    </w:pPr>
    <w:rPr>
      <w:rFonts w:asciiTheme="majorHAnsi" w:eastAsiaTheme="majorEastAsia" w:hAnsiTheme="majorHAnsi" w:cstheme="majorBidi"/>
      <w:i/>
      <w:iCs/>
      <w:color w:val="243F60" w:themeColor="accent1" w:themeShade="7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aliases w:val="Document Header1 Знак,H1 Знак,Введение... Знак,Б1 Знак,Heading 1iz Знак,Б11 Знак,Заголовок параграфа (1.) Знак,Headi... Знак,co Знак,heading 1 Знак,Section Знак,Section Heading Знак,level2 hdg Знак,h1 Знак,Level 1 Topic Heading Знак"/>
    <w:basedOn w:val="a1"/>
    <w:link w:val="1"/>
    <w:rsid w:val="00BF7963"/>
    <w:rPr>
      <w:rFonts w:ascii="Arial" w:eastAsia="Times New Roman" w:hAnsi="Arial" w:cs="Times New Roman"/>
      <w:b/>
      <w:bCs/>
      <w:kern w:val="28"/>
      <w:sz w:val="40"/>
      <w:lang w:eastAsia="ru-RU"/>
    </w:rPr>
  </w:style>
  <w:style w:type="character" w:customStyle="1" w:styleId="21">
    <w:name w:val="Заголовок 2 Знак"/>
    <w:aliases w:val="H2 Знак1,2 Знак,h2 Знак,Б2 Знак,RTC Знак,iz2 Знак,H2 Знак Знак,Заголовок 21 Знак,Numbered text 3 Знак,HD2 Знак,heading 2 Знак,Heading 2 Hidden Знак,Раздел Знак Знак,Level 2 Topic Heading Знак,H21 Знак,Major Знак,CHS Знак,l2 Знак,22 Знак"/>
    <w:basedOn w:val="a1"/>
    <w:link w:val="20"/>
    <w:rsid w:val="00BF7963"/>
    <w:rPr>
      <w:rFonts w:ascii="Times New Roman" w:eastAsia="Times New Roman" w:hAnsi="Times New Roman" w:cs="Times New Roman"/>
      <w:b/>
      <w:bCs/>
      <w:snapToGrid w:val="0"/>
      <w:sz w:val="32"/>
      <w:lang w:eastAsia="ru-RU"/>
    </w:rPr>
  </w:style>
  <w:style w:type="paragraph" w:customStyle="1" w:styleId="a0">
    <w:name w:val="Пункт"/>
    <w:basedOn w:val="a"/>
    <w:link w:val="11"/>
    <w:rsid w:val="00BF7963"/>
    <w:pPr>
      <w:ind w:firstLine="0"/>
    </w:pPr>
  </w:style>
  <w:style w:type="paragraph" w:customStyle="1" w:styleId="a4">
    <w:name w:val="Подпункт"/>
    <w:basedOn w:val="a0"/>
    <w:rsid w:val="00BF7963"/>
    <w:pPr>
      <w:numPr>
        <w:ilvl w:val="3"/>
      </w:numPr>
      <w:tabs>
        <w:tab w:val="num" w:pos="360"/>
      </w:tabs>
    </w:pPr>
  </w:style>
  <w:style w:type="character" w:customStyle="1" w:styleId="11">
    <w:name w:val="Пункт Знак1"/>
    <w:link w:val="a0"/>
    <w:rsid w:val="00BF7963"/>
    <w:rPr>
      <w:rFonts w:ascii="Times New Roman" w:eastAsia="Times New Roman" w:hAnsi="Times New Roman" w:cs="Times New Roman"/>
      <w:bCs/>
      <w:snapToGrid w:val="0"/>
      <w:lang w:eastAsia="ru-RU"/>
    </w:rPr>
  </w:style>
  <w:style w:type="paragraph" w:styleId="a5">
    <w:name w:val="List Paragraph"/>
    <w:basedOn w:val="a"/>
    <w:uiPriority w:val="34"/>
    <w:qFormat/>
    <w:rsid w:val="00BF7963"/>
    <w:pPr>
      <w:suppressAutoHyphens/>
      <w:spacing w:after="200" w:line="276" w:lineRule="auto"/>
      <w:ind w:left="720" w:firstLine="0"/>
      <w:jc w:val="left"/>
    </w:pPr>
    <w:rPr>
      <w:rFonts w:ascii="Calibri" w:eastAsia="Calibri" w:hAnsi="Calibri"/>
      <w:bCs w:val="0"/>
      <w:snapToGrid/>
      <w:lang w:eastAsia="ar-SA"/>
    </w:rPr>
  </w:style>
  <w:style w:type="paragraph" w:customStyle="1" w:styleId="22">
    <w:name w:val="Обычный2"/>
    <w:rsid w:val="00BF7963"/>
    <w:pPr>
      <w:widowControl w:val="0"/>
      <w:spacing w:after="0" w:line="240" w:lineRule="auto"/>
      <w:ind w:firstLine="400"/>
      <w:jc w:val="both"/>
    </w:pPr>
    <w:rPr>
      <w:rFonts w:ascii="Times New Roman" w:eastAsia="Times New Roman" w:hAnsi="Times New Roman" w:cs="Times New Roman"/>
      <w:snapToGrid w:val="0"/>
      <w:sz w:val="24"/>
      <w:szCs w:val="20"/>
      <w:lang w:eastAsia="ru-RU"/>
    </w:rPr>
  </w:style>
  <w:style w:type="paragraph" w:styleId="31">
    <w:name w:val="Body Text 3"/>
    <w:basedOn w:val="a"/>
    <w:link w:val="32"/>
    <w:rsid w:val="00BF7963"/>
    <w:pPr>
      <w:shd w:val="clear" w:color="auto" w:fill="FFFFFF"/>
      <w:spacing w:before="125" w:line="317" w:lineRule="exact"/>
      <w:ind w:right="14" w:firstLine="0"/>
      <w:jc w:val="left"/>
    </w:pPr>
    <w:rPr>
      <w:bCs w:val="0"/>
      <w:snapToGrid/>
      <w:sz w:val="16"/>
      <w:szCs w:val="16"/>
      <w:lang w:val="x-none" w:eastAsia="x-none"/>
    </w:rPr>
  </w:style>
  <w:style w:type="character" w:customStyle="1" w:styleId="32">
    <w:name w:val="Основной текст 3 Знак"/>
    <w:basedOn w:val="a1"/>
    <w:link w:val="31"/>
    <w:rsid w:val="00BF7963"/>
    <w:rPr>
      <w:rFonts w:ascii="Times New Roman" w:eastAsia="Times New Roman" w:hAnsi="Times New Roman" w:cs="Times New Roman"/>
      <w:sz w:val="16"/>
      <w:szCs w:val="16"/>
      <w:shd w:val="clear" w:color="auto" w:fill="FFFFFF"/>
      <w:lang w:val="x-none" w:eastAsia="x-none"/>
    </w:rPr>
  </w:style>
  <w:style w:type="paragraph" w:customStyle="1" w:styleId="-">
    <w:name w:val="Контракт-пункт"/>
    <w:basedOn w:val="a0"/>
    <w:rsid w:val="00BF7963"/>
    <w:pPr>
      <w:numPr>
        <w:ilvl w:val="1"/>
        <w:numId w:val="2"/>
      </w:numPr>
      <w:spacing w:line="240" w:lineRule="auto"/>
    </w:pPr>
    <w:rPr>
      <w:bCs w:val="0"/>
      <w:snapToGrid/>
      <w:sz w:val="28"/>
      <w:szCs w:val="24"/>
      <w:lang w:val="x-none" w:eastAsia="x-none"/>
    </w:rPr>
  </w:style>
  <w:style w:type="paragraph" w:styleId="a6">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Текст сноски Знак1"/>
    <w:basedOn w:val="a"/>
    <w:link w:val="a7"/>
    <w:unhideWhenUsed/>
    <w:rsid w:val="00BF7963"/>
    <w:pPr>
      <w:spacing w:line="240" w:lineRule="auto"/>
      <w:ind w:firstLine="0"/>
      <w:jc w:val="left"/>
    </w:pPr>
    <w:rPr>
      <w:bCs w:val="0"/>
      <w:snapToGrid/>
      <w:sz w:val="20"/>
      <w:szCs w:val="20"/>
    </w:rPr>
  </w:style>
  <w:style w:type="character" w:customStyle="1" w:styleId="a7">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Текст сноски Знак1 Знак1"/>
    <w:basedOn w:val="a1"/>
    <w:link w:val="a6"/>
    <w:rsid w:val="00BF7963"/>
    <w:rPr>
      <w:rFonts w:ascii="Times New Roman" w:eastAsia="Times New Roman" w:hAnsi="Times New Roman" w:cs="Times New Roman"/>
      <w:sz w:val="20"/>
      <w:szCs w:val="20"/>
      <w:lang w:eastAsia="ru-RU"/>
    </w:rPr>
  </w:style>
  <w:style w:type="paragraph" w:customStyle="1" w:styleId="Times12">
    <w:name w:val="Times 12"/>
    <w:basedOn w:val="a"/>
    <w:rsid w:val="00BF7963"/>
    <w:pPr>
      <w:overflowPunct w:val="0"/>
      <w:autoSpaceDE w:val="0"/>
      <w:autoSpaceDN w:val="0"/>
      <w:adjustRightInd w:val="0"/>
      <w:spacing w:line="240" w:lineRule="auto"/>
    </w:pPr>
    <w:rPr>
      <w:snapToGrid/>
      <w:sz w:val="24"/>
    </w:rPr>
  </w:style>
  <w:style w:type="paragraph" w:styleId="a8">
    <w:name w:val="Balloon Text"/>
    <w:basedOn w:val="a"/>
    <w:link w:val="a9"/>
    <w:uiPriority w:val="99"/>
    <w:semiHidden/>
    <w:unhideWhenUsed/>
    <w:rsid w:val="00AC7830"/>
    <w:pPr>
      <w:spacing w:line="240" w:lineRule="auto"/>
    </w:pPr>
    <w:rPr>
      <w:rFonts w:ascii="Tahoma" w:hAnsi="Tahoma" w:cs="Tahoma"/>
      <w:sz w:val="16"/>
      <w:szCs w:val="16"/>
    </w:rPr>
  </w:style>
  <w:style w:type="character" w:customStyle="1" w:styleId="a9">
    <w:name w:val="Текст выноски Знак"/>
    <w:basedOn w:val="a1"/>
    <w:link w:val="a8"/>
    <w:uiPriority w:val="99"/>
    <w:semiHidden/>
    <w:rsid w:val="00AC7830"/>
    <w:rPr>
      <w:rFonts w:ascii="Tahoma" w:eastAsia="Times New Roman" w:hAnsi="Tahoma" w:cs="Tahoma"/>
      <w:bCs/>
      <w:snapToGrid w:val="0"/>
      <w:sz w:val="16"/>
      <w:szCs w:val="16"/>
      <w:lang w:eastAsia="ru-RU"/>
    </w:rPr>
  </w:style>
  <w:style w:type="character" w:customStyle="1" w:styleId="aa">
    <w:name w:val="Пункт Знак"/>
    <w:locked/>
    <w:rsid w:val="00CA6885"/>
    <w:rPr>
      <w:rFonts w:ascii="Times New Roman" w:eastAsia="Times New Roman" w:hAnsi="Times New Roman" w:cs="Times New Roman"/>
      <w:sz w:val="28"/>
      <w:szCs w:val="24"/>
      <w:lang w:eastAsia="ru-RU"/>
    </w:rPr>
  </w:style>
  <w:style w:type="paragraph" w:customStyle="1" w:styleId="1TimesNewRoman">
    <w:name w:val="Стиль Заголовок 1 + Times New Roman"/>
    <w:basedOn w:val="1"/>
    <w:rsid w:val="00CA6885"/>
    <w:pPr>
      <w:tabs>
        <w:tab w:val="num" w:pos="360"/>
        <w:tab w:val="num" w:pos="1800"/>
      </w:tabs>
      <w:spacing w:before="720"/>
      <w:ind w:left="360" w:hanging="360"/>
      <w:jc w:val="center"/>
    </w:pPr>
    <w:rPr>
      <w:rFonts w:ascii="Times New Roman" w:hAnsi="Times New Roman"/>
      <w:caps/>
      <w:sz w:val="36"/>
      <w:szCs w:val="36"/>
    </w:rPr>
  </w:style>
  <w:style w:type="paragraph" w:customStyle="1" w:styleId="-0">
    <w:name w:val="Контракт-подпункт"/>
    <w:basedOn w:val="a4"/>
    <w:rsid w:val="008D6BF7"/>
    <w:pPr>
      <w:numPr>
        <w:ilvl w:val="0"/>
      </w:numPr>
      <w:tabs>
        <w:tab w:val="num" w:pos="360"/>
        <w:tab w:val="num" w:pos="1418"/>
        <w:tab w:val="num" w:pos="1561"/>
      </w:tabs>
      <w:spacing w:line="240" w:lineRule="auto"/>
      <w:ind w:firstLine="567"/>
    </w:pPr>
    <w:rPr>
      <w:bCs w:val="0"/>
      <w:snapToGrid/>
      <w:sz w:val="28"/>
      <w:szCs w:val="24"/>
    </w:rPr>
  </w:style>
  <w:style w:type="character" w:customStyle="1" w:styleId="30">
    <w:name w:val="Заголовок 3 Знак"/>
    <w:basedOn w:val="a1"/>
    <w:link w:val="3"/>
    <w:uiPriority w:val="9"/>
    <w:rsid w:val="00750402"/>
    <w:rPr>
      <w:rFonts w:ascii="Times New Roman" w:eastAsia="Times New Roman" w:hAnsi="Times New Roman" w:cs="Times New Roman"/>
      <w:b/>
      <w:snapToGrid w:val="0"/>
      <w:sz w:val="24"/>
      <w:szCs w:val="24"/>
      <w:lang w:eastAsia="ru-RU"/>
    </w:rPr>
  </w:style>
  <w:style w:type="paragraph" w:customStyle="1" w:styleId="12">
    <w:name w:val="Стиль1"/>
    <w:basedOn w:val="3"/>
    <w:next w:val="20"/>
    <w:link w:val="13"/>
    <w:qFormat/>
    <w:rsid w:val="00750402"/>
  </w:style>
  <w:style w:type="paragraph" w:customStyle="1" w:styleId="2">
    <w:name w:val="Стиль2"/>
    <w:basedOn w:val="a0"/>
    <w:link w:val="23"/>
    <w:qFormat/>
    <w:rsid w:val="00051038"/>
    <w:pPr>
      <w:numPr>
        <w:ilvl w:val="1"/>
        <w:numId w:val="3"/>
      </w:numPr>
      <w:tabs>
        <w:tab w:val="left" w:pos="0"/>
      </w:tabs>
      <w:spacing w:line="240" w:lineRule="auto"/>
      <w:ind w:right="-1"/>
    </w:pPr>
    <w:rPr>
      <w:b/>
      <w:bCs w:val="0"/>
      <w:sz w:val="24"/>
      <w:szCs w:val="24"/>
    </w:rPr>
  </w:style>
  <w:style w:type="character" w:customStyle="1" w:styleId="13">
    <w:name w:val="Стиль1 Знак"/>
    <w:basedOn w:val="30"/>
    <w:link w:val="12"/>
    <w:rsid w:val="00750402"/>
    <w:rPr>
      <w:rFonts w:ascii="Times New Roman" w:eastAsia="Times New Roman" w:hAnsi="Times New Roman" w:cs="Times New Roman"/>
      <w:b/>
      <w:snapToGrid w:val="0"/>
      <w:sz w:val="24"/>
      <w:szCs w:val="24"/>
      <w:lang w:eastAsia="ru-RU"/>
    </w:rPr>
  </w:style>
  <w:style w:type="character" w:customStyle="1" w:styleId="40">
    <w:name w:val="Заголовок 4 Знак"/>
    <w:basedOn w:val="a1"/>
    <w:link w:val="4"/>
    <w:uiPriority w:val="9"/>
    <w:rsid w:val="00D46CCE"/>
    <w:rPr>
      <w:rFonts w:asciiTheme="majorHAnsi" w:eastAsiaTheme="majorEastAsia" w:hAnsiTheme="majorHAnsi" w:cstheme="majorBidi"/>
      <w:b/>
      <w:i/>
      <w:iCs/>
      <w:snapToGrid w:val="0"/>
      <w:color w:val="4F81BD" w:themeColor="accent1"/>
      <w:lang w:eastAsia="ru-RU"/>
    </w:rPr>
  </w:style>
  <w:style w:type="character" w:customStyle="1" w:styleId="23">
    <w:name w:val="Стиль2 Знак"/>
    <w:basedOn w:val="11"/>
    <w:link w:val="2"/>
    <w:rsid w:val="00051038"/>
    <w:rPr>
      <w:rFonts w:ascii="Times New Roman" w:eastAsia="Times New Roman" w:hAnsi="Times New Roman" w:cs="Times New Roman"/>
      <w:b/>
      <w:bCs w:val="0"/>
      <w:snapToGrid w:val="0"/>
      <w:sz w:val="24"/>
      <w:szCs w:val="24"/>
      <w:lang w:eastAsia="ru-RU"/>
    </w:rPr>
  </w:style>
  <w:style w:type="paragraph" w:styleId="ab">
    <w:name w:val="No Spacing"/>
    <w:uiPriority w:val="1"/>
    <w:qFormat/>
    <w:rsid w:val="0065132E"/>
    <w:pPr>
      <w:spacing w:after="0" w:line="240" w:lineRule="auto"/>
      <w:ind w:firstLine="567"/>
      <w:jc w:val="both"/>
    </w:pPr>
    <w:rPr>
      <w:rFonts w:ascii="Times New Roman" w:eastAsia="Times New Roman" w:hAnsi="Times New Roman" w:cs="Times New Roman"/>
      <w:bCs/>
      <w:snapToGrid w:val="0"/>
      <w:lang w:eastAsia="ru-RU"/>
    </w:rPr>
  </w:style>
  <w:style w:type="paragraph" w:customStyle="1" w:styleId="ac">
    <w:name w:val="НЗ"/>
    <w:basedOn w:val="2"/>
    <w:link w:val="ad"/>
    <w:qFormat/>
    <w:rsid w:val="0065132E"/>
  </w:style>
  <w:style w:type="character" w:styleId="ae">
    <w:name w:val="Intense Reference"/>
    <w:basedOn w:val="a1"/>
    <w:uiPriority w:val="32"/>
    <w:qFormat/>
    <w:rsid w:val="00CE4FF0"/>
    <w:rPr>
      <w:b/>
      <w:bCs/>
      <w:smallCaps/>
      <w:color w:val="C0504D" w:themeColor="accent2"/>
      <w:spacing w:val="5"/>
      <w:u w:val="single"/>
    </w:rPr>
  </w:style>
  <w:style w:type="character" w:customStyle="1" w:styleId="ad">
    <w:name w:val="НЗ Знак"/>
    <w:basedOn w:val="23"/>
    <w:link w:val="ac"/>
    <w:rsid w:val="00CE4FF0"/>
    <w:rPr>
      <w:rFonts w:ascii="Times New Roman" w:eastAsia="Times New Roman" w:hAnsi="Times New Roman" w:cs="Times New Roman"/>
      <w:b/>
      <w:bCs w:val="0"/>
      <w:snapToGrid w:val="0"/>
      <w:sz w:val="24"/>
      <w:szCs w:val="24"/>
      <w:lang w:eastAsia="ru-RU"/>
    </w:rPr>
  </w:style>
  <w:style w:type="character" w:customStyle="1" w:styleId="50">
    <w:name w:val="Заголовок 5 Знак"/>
    <w:basedOn w:val="a1"/>
    <w:link w:val="5"/>
    <w:uiPriority w:val="9"/>
    <w:rsid w:val="00051038"/>
    <w:rPr>
      <w:rFonts w:asciiTheme="majorHAnsi" w:eastAsiaTheme="majorEastAsia" w:hAnsiTheme="majorHAnsi" w:cstheme="majorBidi"/>
      <w:bCs/>
      <w:snapToGrid w:val="0"/>
      <w:color w:val="243F60" w:themeColor="accent1" w:themeShade="7F"/>
      <w:lang w:eastAsia="ru-RU"/>
    </w:rPr>
  </w:style>
  <w:style w:type="paragraph" w:customStyle="1" w:styleId="33">
    <w:name w:val="Стиль3"/>
    <w:basedOn w:val="2"/>
    <w:link w:val="34"/>
    <w:qFormat/>
    <w:rsid w:val="00051038"/>
  </w:style>
  <w:style w:type="paragraph" w:styleId="af">
    <w:name w:val="Subtitle"/>
    <w:basedOn w:val="a"/>
    <w:next w:val="a"/>
    <w:link w:val="af0"/>
    <w:uiPriority w:val="11"/>
    <w:qFormat/>
    <w:rsid w:val="00913DFC"/>
    <w:pPr>
      <w:numPr>
        <w:ilvl w:val="1"/>
      </w:numPr>
      <w:ind w:firstLine="567"/>
    </w:pPr>
    <w:rPr>
      <w:rFonts w:asciiTheme="majorHAnsi" w:eastAsiaTheme="majorEastAsia" w:hAnsiTheme="majorHAnsi" w:cstheme="majorBidi"/>
      <w:i/>
      <w:iCs/>
      <w:color w:val="4F81BD" w:themeColor="accent1"/>
      <w:spacing w:val="15"/>
      <w:sz w:val="24"/>
      <w:szCs w:val="24"/>
    </w:rPr>
  </w:style>
  <w:style w:type="character" w:customStyle="1" w:styleId="34">
    <w:name w:val="Стиль3 Знак"/>
    <w:basedOn w:val="23"/>
    <w:link w:val="33"/>
    <w:rsid w:val="00051038"/>
    <w:rPr>
      <w:rFonts w:ascii="Times New Roman" w:eastAsia="Times New Roman" w:hAnsi="Times New Roman" w:cs="Times New Roman"/>
      <w:b/>
      <w:bCs w:val="0"/>
      <w:snapToGrid w:val="0"/>
      <w:sz w:val="24"/>
      <w:szCs w:val="24"/>
      <w:lang w:eastAsia="ru-RU"/>
    </w:rPr>
  </w:style>
  <w:style w:type="character" w:customStyle="1" w:styleId="af0">
    <w:name w:val="Подзаголовок Знак"/>
    <w:basedOn w:val="a1"/>
    <w:link w:val="af"/>
    <w:uiPriority w:val="11"/>
    <w:rsid w:val="00913DFC"/>
    <w:rPr>
      <w:rFonts w:asciiTheme="majorHAnsi" w:eastAsiaTheme="majorEastAsia" w:hAnsiTheme="majorHAnsi" w:cstheme="majorBidi"/>
      <w:bCs/>
      <w:i/>
      <w:iCs/>
      <w:snapToGrid w:val="0"/>
      <w:color w:val="4F81BD" w:themeColor="accent1"/>
      <w:spacing w:val="15"/>
      <w:sz w:val="24"/>
      <w:szCs w:val="24"/>
      <w:lang w:eastAsia="ru-RU"/>
    </w:rPr>
  </w:style>
  <w:style w:type="character" w:customStyle="1" w:styleId="60">
    <w:name w:val="Заголовок 6 Знак"/>
    <w:basedOn w:val="a1"/>
    <w:link w:val="6"/>
    <w:uiPriority w:val="9"/>
    <w:rsid w:val="00913DFC"/>
    <w:rPr>
      <w:rFonts w:asciiTheme="majorHAnsi" w:eastAsiaTheme="majorEastAsia" w:hAnsiTheme="majorHAnsi" w:cstheme="majorBidi"/>
      <w:bCs/>
      <w:i/>
      <w:iCs/>
      <w:snapToGrid w:val="0"/>
      <w:color w:val="243F60" w:themeColor="accent1" w:themeShade="7F"/>
      <w:lang w:eastAsia="ru-RU"/>
    </w:rPr>
  </w:style>
  <w:style w:type="character" w:styleId="af1">
    <w:name w:val="annotation reference"/>
    <w:basedOn w:val="a1"/>
    <w:uiPriority w:val="99"/>
    <w:semiHidden/>
    <w:unhideWhenUsed/>
    <w:rsid w:val="00ED0F9B"/>
    <w:rPr>
      <w:sz w:val="16"/>
      <w:szCs w:val="16"/>
    </w:rPr>
  </w:style>
  <w:style w:type="paragraph" w:styleId="af2">
    <w:name w:val="annotation text"/>
    <w:basedOn w:val="a"/>
    <w:link w:val="af3"/>
    <w:uiPriority w:val="99"/>
    <w:semiHidden/>
    <w:unhideWhenUsed/>
    <w:rsid w:val="00ED0F9B"/>
    <w:pPr>
      <w:spacing w:line="240" w:lineRule="auto"/>
    </w:pPr>
    <w:rPr>
      <w:sz w:val="20"/>
      <w:szCs w:val="20"/>
    </w:rPr>
  </w:style>
  <w:style w:type="character" w:customStyle="1" w:styleId="af3">
    <w:name w:val="Текст примечания Знак"/>
    <w:basedOn w:val="a1"/>
    <w:link w:val="af2"/>
    <w:uiPriority w:val="99"/>
    <w:semiHidden/>
    <w:rsid w:val="00ED0F9B"/>
    <w:rPr>
      <w:rFonts w:ascii="Times New Roman" w:eastAsia="Times New Roman" w:hAnsi="Times New Roman" w:cs="Times New Roman"/>
      <w:bCs/>
      <w:snapToGrid w:val="0"/>
      <w:sz w:val="20"/>
      <w:szCs w:val="20"/>
      <w:lang w:eastAsia="ru-RU"/>
    </w:rPr>
  </w:style>
  <w:style w:type="paragraph" w:styleId="af4">
    <w:name w:val="annotation subject"/>
    <w:basedOn w:val="af2"/>
    <w:next w:val="af2"/>
    <w:link w:val="af5"/>
    <w:uiPriority w:val="99"/>
    <w:semiHidden/>
    <w:unhideWhenUsed/>
    <w:rsid w:val="00ED0F9B"/>
    <w:rPr>
      <w:b/>
    </w:rPr>
  </w:style>
  <w:style w:type="character" w:customStyle="1" w:styleId="af5">
    <w:name w:val="Тема примечания Знак"/>
    <w:basedOn w:val="af3"/>
    <w:link w:val="af4"/>
    <w:uiPriority w:val="99"/>
    <w:semiHidden/>
    <w:rsid w:val="00ED0F9B"/>
    <w:rPr>
      <w:rFonts w:ascii="Times New Roman" w:eastAsia="Times New Roman" w:hAnsi="Times New Roman" w:cs="Times New Roman"/>
      <w:b/>
      <w:bCs/>
      <w:snapToGrid w:val="0"/>
      <w:sz w:val="20"/>
      <w:szCs w:val="20"/>
      <w:lang w:eastAsia="ru-RU"/>
    </w:rPr>
  </w:style>
  <w:style w:type="character" w:styleId="af6">
    <w:name w:val="footnote reference"/>
    <w:unhideWhenUsed/>
    <w:rsid w:val="00587646"/>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456978">
      <w:bodyDiv w:val="1"/>
      <w:marLeft w:val="0"/>
      <w:marRight w:val="0"/>
      <w:marTop w:val="0"/>
      <w:marBottom w:val="0"/>
      <w:divBdr>
        <w:top w:val="none" w:sz="0" w:space="0" w:color="auto"/>
        <w:left w:val="none" w:sz="0" w:space="0" w:color="auto"/>
        <w:bottom w:val="none" w:sz="0" w:space="0" w:color="auto"/>
        <w:right w:val="none" w:sz="0" w:space="0" w:color="auto"/>
      </w:divBdr>
    </w:div>
    <w:div w:id="158078060">
      <w:bodyDiv w:val="1"/>
      <w:marLeft w:val="0"/>
      <w:marRight w:val="0"/>
      <w:marTop w:val="0"/>
      <w:marBottom w:val="0"/>
      <w:divBdr>
        <w:top w:val="none" w:sz="0" w:space="0" w:color="auto"/>
        <w:left w:val="none" w:sz="0" w:space="0" w:color="auto"/>
        <w:bottom w:val="none" w:sz="0" w:space="0" w:color="auto"/>
        <w:right w:val="none" w:sz="0" w:space="0" w:color="auto"/>
      </w:divBdr>
    </w:div>
    <w:div w:id="176118725">
      <w:bodyDiv w:val="1"/>
      <w:marLeft w:val="0"/>
      <w:marRight w:val="0"/>
      <w:marTop w:val="0"/>
      <w:marBottom w:val="0"/>
      <w:divBdr>
        <w:top w:val="none" w:sz="0" w:space="0" w:color="auto"/>
        <w:left w:val="none" w:sz="0" w:space="0" w:color="auto"/>
        <w:bottom w:val="none" w:sz="0" w:space="0" w:color="auto"/>
        <w:right w:val="none" w:sz="0" w:space="0" w:color="auto"/>
      </w:divBdr>
    </w:div>
    <w:div w:id="264732015">
      <w:bodyDiv w:val="1"/>
      <w:marLeft w:val="0"/>
      <w:marRight w:val="0"/>
      <w:marTop w:val="0"/>
      <w:marBottom w:val="0"/>
      <w:divBdr>
        <w:top w:val="none" w:sz="0" w:space="0" w:color="auto"/>
        <w:left w:val="none" w:sz="0" w:space="0" w:color="auto"/>
        <w:bottom w:val="none" w:sz="0" w:space="0" w:color="auto"/>
        <w:right w:val="none" w:sz="0" w:space="0" w:color="auto"/>
      </w:divBdr>
    </w:div>
    <w:div w:id="378163187">
      <w:bodyDiv w:val="1"/>
      <w:marLeft w:val="0"/>
      <w:marRight w:val="0"/>
      <w:marTop w:val="0"/>
      <w:marBottom w:val="0"/>
      <w:divBdr>
        <w:top w:val="none" w:sz="0" w:space="0" w:color="auto"/>
        <w:left w:val="none" w:sz="0" w:space="0" w:color="auto"/>
        <w:bottom w:val="none" w:sz="0" w:space="0" w:color="auto"/>
        <w:right w:val="none" w:sz="0" w:space="0" w:color="auto"/>
      </w:divBdr>
    </w:div>
    <w:div w:id="569771645">
      <w:bodyDiv w:val="1"/>
      <w:marLeft w:val="0"/>
      <w:marRight w:val="0"/>
      <w:marTop w:val="0"/>
      <w:marBottom w:val="0"/>
      <w:divBdr>
        <w:top w:val="none" w:sz="0" w:space="0" w:color="auto"/>
        <w:left w:val="none" w:sz="0" w:space="0" w:color="auto"/>
        <w:bottom w:val="none" w:sz="0" w:space="0" w:color="auto"/>
        <w:right w:val="none" w:sz="0" w:space="0" w:color="auto"/>
      </w:divBdr>
    </w:div>
    <w:div w:id="600376031">
      <w:bodyDiv w:val="1"/>
      <w:marLeft w:val="0"/>
      <w:marRight w:val="0"/>
      <w:marTop w:val="0"/>
      <w:marBottom w:val="0"/>
      <w:divBdr>
        <w:top w:val="none" w:sz="0" w:space="0" w:color="auto"/>
        <w:left w:val="none" w:sz="0" w:space="0" w:color="auto"/>
        <w:bottom w:val="none" w:sz="0" w:space="0" w:color="auto"/>
        <w:right w:val="none" w:sz="0" w:space="0" w:color="auto"/>
      </w:divBdr>
    </w:div>
    <w:div w:id="816922351">
      <w:bodyDiv w:val="1"/>
      <w:marLeft w:val="0"/>
      <w:marRight w:val="0"/>
      <w:marTop w:val="0"/>
      <w:marBottom w:val="0"/>
      <w:divBdr>
        <w:top w:val="none" w:sz="0" w:space="0" w:color="auto"/>
        <w:left w:val="none" w:sz="0" w:space="0" w:color="auto"/>
        <w:bottom w:val="none" w:sz="0" w:space="0" w:color="auto"/>
        <w:right w:val="none" w:sz="0" w:space="0" w:color="auto"/>
      </w:divBdr>
    </w:div>
    <w:div w:id="950627702">
      <w:bodyDiv w:val="1"/>
      <w:marLeft w:val="0"/>
      <w:marRight w:val="0"/>
      <w:marTop w:val="0"/>
      <w:marBottom w:val="0"/>
      <w:divBdr>
        <w:top w:val="none" w:sz="0" w:space="0" w:color="auto"/>
        <w:left w:val="none" w:sz="0" w:space="0" w:color="auto"/>
        <w:bottom w:val="none" w:sz="0" w:space="0" w:color="auto"/>
        <w:right w:val="none" w:sz="0" w:space="0" w:color="auto"/>
      </w:divBdr>
    </w:div>
    <w:div w:id="1003817645">
      <w:bodyDiv w:val="1"/>
      <w:marLeft w:val="0"/>
      <w:marRight w:val="0"/>
      <w:marTop w:val="0"/>
      <w:marBottom w:val="0"/>
      <w:divBdr>
        <w:top w:val="none" w:sz="0" w:space="0" w:color="auto"/>
        <w:left w:val="none" w:sz="0" w:space="0" w:color="auto"/>
        <w:bottom w:val="none" w:sz="0" w:space="0" w:color="auto"/>
        <w:right w:val="none" w:sz="0" w:space="0" w:color="auto"/>
      </w:divBdr>
    </w:div>
    <w:div w:id="1035621498">
      <w:bodyDiv w:val="1"/>
      <w:marLeft w:val="0"/>
      <w:marRight w:val="0"/>
      <w:marTop w:val="0"/>
      <w:marBottom w:val="0"/>
      <w:divBdr>
        <w:top w:val="none" w:sz="0" w:space="0" w:color="auto"/>
        <w:left w:val="none" w:sz="0" w:space="0" w:color="auto"/>
        <w:bottom w:val="none" w:sz="0" w:space="0" w:color="auto"/>
        <w:right w:val="none" w:sz="0" w:space="0" w:color="auto"/>
      </w:divBdr>
    </w:div>
    <w:div w:id="1089733890">
      <w:bodyDiv w:val="1"/>
      <w:marLeft w:val="0"/>
      <w:marRight w:val="0"/>
      <w:marTop w:val="0"/>
      <w:marBottom w:val="0"/>
      <w:divBdr>
        <w:top w:val="none" w:sz="0" w:space="0" w:color="auto"/>
        <w:left w:val="none" w:sz="0" w:space="0" w:color="auto"/>
        <w:bottom w:val="none" w:sz="0" w:space="0" w:color="auto"/>
        <w:right w:val="none" w:sz="0" w:space="0" w:color="auto"/>
      </w:divBdr>
    </w:div>
    <w:div w:id="1143619333">
      <w:bodyDiv w:val="1"/>
      <w:marLeft w:val="0"/>
      <w:marRight w:val="0"/>
      <w:marTop w:val="0"/>
      <w:marBottom w:val="0"/>
      <w:divBdr>
        <w:top w:val="none" w:sz="0" w:space="0" w:color="auto"/>
        <w:left w:val="none" w:sz="0" w:space="0" w:color="auto"/>
        <w:bottom w:val="none" w:sz="0" w:space="0" w:color="auto"/>
        <w:right w:val="none" w:sz="0" w:space="0" w:color="auto"/>
      </w:divBdr>
    </w:div>
    <w:div w:id="1167787091">
      <w:bodyDiv w:val="1"/>
      <w:marLeft w:val="0"/>
      <w:marRight w:val="0"/>
      <w:marTop w:val="0"/>
      <w:marBottom w:val="0"/>
      <w:divBdr>
        <w:top w:val="none" w:sz="0" w:space="0" w:color="auto"/>
        <w:left w:val="none" w:sz="0" w:space="0" w:color="auto"/>
        <w:bottom w:val="none" w:sz="0" w:space="0" w:color="auto"/>
        <w:right w:val="none" w:sz="0" w:space="0" w:color="auto"/>
      </w:divBdr>
    </w:div>
    <w:div w:id="1217009329">
      <w:bodyDiv w:val="1"/>
      <w:marLeft w:val="0"/>
      <w:marRight w:val="0"/>
      <w:marTop w:val="0"/>
      <w:marBottom w:val="0"/>
      <w:divBdr>
        <w:top w:val="none" w:sz="0" w:space="0" w:color="auto"/>
        <w:left w:val="none" w:sz="0" w:space="0" w:color="auto"/>
        <w:bottom w:val="none" w:sz="0" w:space="0" w:color="auto"/>
        <w:right w:val="none" w:sz="0" w:space="0" w:color="auto"/>
      </w:divBdr>
    </w:div>
    <w:div w:id="1432163237">
      <w:bodyDiv w:val="1"/>
      <w:marLeft w:val="0"/>
      <w:marRight w:val="0"/>
      <w:marTop w:val="0"/>
      <w:marBottom w:val="0"/>
      <w:divBdr>
        <w:top w:val="none" w:sz="0" w:space="0" w:color="auto"/>
        <w:left w:val="none" w:sz="0" w:space="0" w:color="auto"/>
        <w:bottom w:val="none" w:sz="0" w:space="0" w:color="auto"/>
        <w:right w:val="none" w:sz="0" w:space="0" w:color="auto"/>
      </w:divBdr>
    </w:div>
    <w:div w:id="1436512160">
      <w:bodyDiv w:val="1"/>
      <w:marLeft w:val="0"/>
      <w:marRight w:val="0"/>
      <w:marTop w:val="0"/>
      <w:marBottom w:val="0"/>
      <w:divBdr>
        <w:top w:val="none" w:sz="0" w:space="0" w:color="auto"/>
        <w:left w:val="none" w:sz="0" w:space="0" w:color="auto"/>
        <w:bottom w:val="none" w:sz="0" w:space="0" w:color="auto"/>
        <w:right w:val="none" w:sz="0" w:space="0" w:color="auto"/>
      </w:divBdr>
    </w:div>
    <w:div w:id="1465462977">
      <w:bodyDiv w:val="1"/>
      <w:marLeft w:val="0"/>
      <w:marRight w:val="0"/>
      <w:marTop w:val="0"/>
      <w:marBottom w:val="0"/>
      <w:divBdr>
        <w:top w:val="none" w:sz="0" w:space="0" w:color="auto"/>
        <w:left w:val="none" w:sz="0" w:space="0" w:color="auto"/>
        <w:bottom w:val="none" w:sz="0" w:space="0" w:color="auto"/>
        <w:right w:val="none" w:sz="0" w:space="0" w:color="auto"/>
      </w:divBdr>
    </w:div>
    <w:div w:id="1500273774">
      <w:bodyDiv w:val="1"/>
      <w:marLeft w:val="0"/>
      <w:marRight w:val="0"/>
      <w:marTop w:val="0"/>
      <w:marBottom w:val="0"/>
      <w:divBdr>
        <w:top w:val="none" w:sz="0" w:space="0" w:color="auto"/>
        <w:left w:val="none" w:sz="0" w:space="0" w:color="auto"/>
        <w:bottom w:val="none" w:sz="0" w:space="0" w:color="auto"/>
        <w:right w:val="none" w:sz="0" w:space="0" w:color="auto"/>
      </w:divBdr>
    </w:div>
    <w:div w:id="1591770832">
      <w:bodyDiv w:val="1"/>
      <w:marLeft w:val="0"/>
      <w:marRight w:val="0"/>
      <w:marTop w:val="0"/>
      <w:marBottom w:val="0"/>
      <w:divBdr>
        <w:top w:val="none" w:sz="0" w:space="0" w:color="auto"/>
        <w:left w:val="none" w:sz="0" w:space="0" w:color="auto"/>
        <w:bottom w:val="none" w:sz="0" w:space="0" w:color="auto"/>
        <w:right w:val="none" w:sz="0" w:space="0" w:color="auto"/>
      </w:divBdr>
    </w:div>
    <w:div w:id="1695572982">
      <w:bodyDiv w:val="1"/>
      <w:marLeft w:val="0"/>
      <w:marRight w:val="0"/>
      <w:marTop w:val="0"/>
      <w:marBottom w:val="0"/>
      <w:divBdr>
        <w:top w:val="none" w:sz="0" w:space="0" w:color="auto"/>
        <w:left w:val="none" w:sz="0" w:space="0" w:color="auto"/>
        <w:bottom w:val="none" w:sz="0" w:space="0" w:color="auto"/>
        <w:right w:val="none" w:sz="0" w:space="0" w:color="auto"/>
      </w:divBdr>
    </w:div>
    <w:div w:id="1813137187">
      <w:bodyDiv w:val="1"/>
      <w:marLeft w:val="0"/>
      <w:marRight w:val="0"/>
      <w:marTop w:val="0"/>
      <w:marBottom w:val="0"/>
      <w:divBdr>
        <w:top w:val="none" w:sz="0" w:space="0" w:color="auto"/>
        <w:left w:val="none" w:sz="0" w:space="0" w:color="auto"/>
        <w:bottom w:val="none" w:sz="0" w:space="0" w:color="auto"/>
        <w:right w:val="none" w:sz="0" w:space="0" w:color="auto"/>
      </w:divBdr>
    </w:div>
    <w:div w:id="1910189375">
      <w:bodyDiv w:val="1"/>
      <w:marLeft w:val="0"/>
      <w:marRight w:val="0"/>
      <w:marTop w:val="0"/>
      <w:marBottom w:val="0"/>
      <w:divBdr>
        <w:top w:val="none" w:sz="0" w:space="0" w:color="auto"/>
        <w:left w:val="none" w:sz="0" w:space="0" w:color="auto"/>
        <w:bottom w:val="none" w:sz="0" w:space="0" w:color="auto"/>
        <w:right w:val="none" w:sz="0" w:space="0" w:color="auto"/>
      </w:divBdr>
    </w:div>
    <w:div w:id="20249393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950205-EAC6-44D8-A18E-D9E00C5A1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6267</Words>
  <Characters>35728</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МРСК Сибири</Company>
  <LinksUpToDate>false</LinksUpToDate>
  <CharactersWithSpaces>41912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Терехов Иван Андреевич</dc:creator>
  <cp:lastModifiedBy>Золотухина Ольга Александровна</cp:lastModifiedBy>
  <cp:revision>4</cp:revision>
  <cp:lastPrinted>2018-04-24T09:01:00Z</cp:lastPrinted>
  <dcterms:created xsi:type="dcterms:W3CDTF">2019-04-02T09:36:00Z</dcterms:created>
  <dcterms:modified xsi:type="dcterms:W3CDTF">2019-04-02T10:03:00Z</dcterms:modified>
</cp:coreProperties>
</file>