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62" w:rsidRPr="00EC57FC" w:rsidRDefault="00A70720" w:rsidP="000D0E29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4"/>
        </w:rPr>
      </w:pPr>
      <w:r w:rsidRPr="00EC57FC">
        <w:rPr>
          <w:sz w:val="24"/>
        </w:rPr>
        <w:t>Проект договора</w:t>
      </w:r>
    </w:p>
    <w:p w:rsidR="006E0662" w:rsidRPr="00735529" w:rsidRDefault="006E0662" w:rsidP="000D0E29">
      <w:pPr>
        <w:pStyle w:val="a6"/>
        <w:spacing w:before="0" w:after="0"/>
        <w:contextualSpacing/>
        <w:rPr>
          <w:b/>
          <w:bCs/>
          <w:i/>
          <w:iCs/>
          <w:sz w:val="28"/>
          <w:szCs w:val="28"/>
        </w:rPr>
      </w:pPr>
    </w:p>
    <w:p w:rsidR="006E0662" w:rsidRPr="00735529" w:rsidRDefault="006E0662" w:rsidP="000D0E29">
      <w:pPr>
        <w:pStyle w:val="a6"/>
        <w:spacing w:before="0" w:after="0"/>
        <w:contextualSpacing/>
        <w:rPr>
          <w:b/>
          <w:bCs/>
          <w:iCs/>
          <w:sz w:val="28"/>
          <w:szCs w:val="28"/>
        </w:rPr>
      </w:pPr>
      <w:r w:rsidRPr="00735529">
        <w:rPr>
          <w:b/>
          <w:bCs/>
          <w:iCs/>
          <w:sz w:val="28"/>
          <w:szCs w:val="28"/>
        </w:rPr>
        <w:t>ДОГОВОР № ____</w:t>
      </w:r>
    </w:p>
    <w:p w:rsidR="006E0662" w:rsidRPr="00735529" w:rsidRDefault="006E0662" w:rsidP="000D0E29">
      <w:pPr>
        <w:pStyle w:val="a6"/>
        <w:spacing w:before="0" w:after="0"/>
        <w:contextualSpacing/>
        <w:rPr>
          <w:b/>
          <w:sz w:val="28"/>
          <w:szCs w:val="28"/>
        </w:rPr>
      </w:pPr>
      <w:r w:rsidRPr="00735529">
        <w:rPr>
          <w:sz w:val="28"/>
          <w:szCs w:val="28"/>
        </w:rPr>
        <w:t xml:space="preserve"> </w:t>
      </w:r>
      <w:r w:rsidRPr="00735529">
        <w:rPr>
          <w:b/>
          <w:sz w:val="28"/>
          <w:szCs w:val="28"/>
        </w:rPr>
        <w:t>ВОЗМЕЗДНОГО ОКАЗАНИЯ УСЛУГ</w:t>
      </w:r>
    </w:p>
    <w:p w:rsidR="006E0662" w:rsidRPr="00735529" w:rsidRDefault="000D0E29" w:rsidP="000D0E29">
      <w:pPr>
        <w:pStyle w:val="a6"/>
        <w:spacing w:before="0" w:after="0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г.__________</w:t>
      </w:r>
      <w:r w:rsidRPr="00735529">
        <w:rPr>
          <w:sz w:val="28"/>
          <w:szCs w:val="28"/>
        </w:rPr>
        <w:tab/>
      </w:r>
      <w:r w:rsidRPr="00735529">
        <w:rPr>
          <w:sz w:val="28"/>
          <w:szCs w:val="28"/>
        </w:rPr>
        <w:tab/>
      </w:r>
      <w:r w:rsidRPr="00735529">
        <w:rPr>
          <w:sz w:val="28"/>
          <w:szCs w:val="28"/>
        </w:rPr>
        <w:tab/>
      </w:r>
      <w:r w:rsidRPr="00735529">
        <w:rPr>
          <w:sz w:val="28"/>
          <w:szCs w:val="28"/>
        </w:rPr>
        <w:tab/>
      </w:r>
      <w:r w:rsidRPr="00735529">
        <w:rPr>
          <w:sz w:val="28"/>
          <w:szCs w:val="28"/>
        </w:rPr>
        <w:tab/>
      </w:r>
      <w:r w:rsidR="006E0662" w:rsidRPr="00735529">
        <w:rPr>
          <w:sz w:val="28"/>
          <w:szCs w:val="28"/>
        </w:rPr>
        <w:t>"___"___________ 20___ г.</w:t>
      </w:r>
    </w:p>
    <w:p w:rsidR="006E0662" w:rsidRPr="00735529" w:rsidRDefault="006E0662" w:rsidP="000D0E29">
      <w:pPr>
        <w:keepNext w:val="0"/>
        <w:spacing w:line="240" w:lineRule="auto"/>
        <w:contextualSpacing/>
        <w:rPr>
          <w:sz w:val="28"/>
          <w:szCs w:val="28"/>
        </w:rPr>
      </w:pPr>
    </w:p>
    <w:p w:rsidR="006E0662" w:rsidRDefault="00617477" w:rsidP="000D0E29">
      <w:pPr>
        <w:keepNext w:val="0"/>
        <w:spacing w:line="240" w:lineRule="auto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 xml:space="preserve">Акционерное общество «Тываэнерго», именуемое в дальнейшем «Заказчик», в лице управляющего директора – первого заместителя генерального директора Федорова Николая Анатольевича, действующей на основании доверенности № 00/23 от 25.01.2019, с одной стороны и </w:t>
      </w:r>
      <w:r w:rsidR="00A42A98">
        <w:rPr>
          <w:sz w:val="28"/>
          <w:szCs w:val="28"/>
        </w:rPr>
        <w:t>_______________________________________________________</w:t>
      </w:r>
      <w:r w:rsidRPr="00735529">
        <w:rPr>
          <w:sz w:val="28"/>
          <w:szCs w:val="28"/>
        </w:rPr>
        <w:t xml:space="preserve"> именуемый в дальнейшем "Исполнитель", в лице </w:t>
      </w:r>
      <w:r w:rsidR="00A42A98">
        <w:rPr>
          <w:sz w:val="28"/>
          <w:szCs w:val="28"/>
        </w:rPr>
        <w:t>________________________________________</w:t>
      </w:r>
      <w:r w:rsidRPr="00735529">
        <w:rPr>
          <w:sz w:val="28"/>
          <w:szCs w:val="28"/>
        </w:rPr>
        <w:t>, действующего на основании Устава, с другой стороны, на основании решения конкурсной комиссии (Протокол № _____ от "____"________________20  г._), заключили настоящий Договор о нижеследующем</w:t>
      </w:r>
      <w:r w:rsidR="006E0662" w:rsidRPr="00735529">
        <w:rPr>
          <w:sz w:val="28"/>
          <w:szCs w:val="28"/>
        </w:rPr>
        <w:t>:</w:t>
      </w:r>
      <w:proofErr w:type="gramEnd"/>
    </w:p>
    <w:p w:rsidR="00735529" w:rsidRPr="00735529" w:rsidRDefault="00735529" w:rsidP="000D0E29">
      <w:pPr>
        <w:keepNext w:val="0"/>
        <w:spacing w:line="240" w:lineRule="auto"/>
        <w:contextualSpacing/>
        <w:rPr>
          <w:sz w:val="28"/>
          <w:szCs w:val="28"/>
        </w:rPr>
      </w:pPr>
    </w:p>
    <w:p w:rsidR="006E0662" w:rsidRDefault="006E0662" w:rsidP="000D0E29">
      <w:pPr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Предмет договора.</w:t>
      </w:r>
    </w:p>
    <w:p w:rsidR="00735529" w:rsidRPr="00735529" w:rsidRDefault="00735529" w:rsidP="00735529">
      <w:pPr>
        <w:keepNext w:val="0"/>
        <w:spacing w:line="240" w:lineRule="auto"/>
        <w:ind w:firstLine="0"/>
        <w:contextualSpacing/>
        <w:jc w:val="center"/>
        <w:rPr>
          <w:b/>
          <w:bCs/>
          <w:sz w:val="28"/>
          <w:szCs w:val="28"/>
        </w:rPr>
      </w:pPr>
    </w:p>
    <w:p w:rsidR="00617477" w:rsidRPr="00735529" w:rsidRDefault="006E0662" w:rsidP="000D0E29">
      <w:pPr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 </w:t>
      </w:r>
      <w:r w:rsidR="00617477" w:rsidRPr="00735529">
        <w:rPr>
          <w:sz w:val="28"/>
          <w:szCs w:val="28"/>
        </w:rPr>
        <w:t xml:space="preserve">1.1. </w:t>
      </w:r>
      <w:proofErr w:type="gramStart"/>
      <w:r w:rsidR="00617477" w:rsidRPr="00735529">
        <w:rPr>
          <w:sz w:val="28"/>
          <w:szCs w:val="28"/>
        </w:rPr>
        <w:t>Исполнитель обязуется по заданию Заказчика выполнить в соответствии с Техническим заданием (Приложение № 1 к Договору) анализ исходных данных и разработать комплексную программу развития электрических сетей напряжением 35 кВ и выше на территории Республики Тыва на пятилетний период 2020 – 2024 гг. (далее – работа), согласовать и сдать её результат Заказчику, а Заказчик обязуется принять работу и оплатить цену Договора</w:t>
      </w:r>
      <w:proofErr w:type="gramEnd"/>
    </w:p>
    <w:p w:rsidR="006E0662" w:rsidRDefault="00617477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1.2. Содержание работы, технические, организационные и иные требования к работе и ее результату определяются Техническим заданием (Приложение № 1 к Договору).</w:t>
      </w:r>
    </w:p>
    <w:p w:rsidR="00735529" w:rsidRPr="00735529" w:rsidRDefault="00735529" w:rsidP="000D0E29">
      <w:pPr>
        <w:keepNext w:val="0"/>
        <w:spacing w:line="240" w:lineRule="auto"/>
        <w:contextualSpacing/>
        <w:rPr>
          <w:sz w:val="28"/>
          <w:szCs w:val="28"/>
        </w:rPr>
      </w:pPr>
    </w:p>
    <w:p w:rsidR="006E0662" w:rsidRDefault="006E0662" w:rsidP="000D0E29">
      <w:pPr>
        <w:pStyle w:val="ae"/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sz w:val="28"/>
          <w:szCs w:val="28"/>
        </w:rPr>
      </w:pPr>
      <w:r w:rsidRPr="00735529">
        <w:rPr>
          <w:b/>
          <w:sz w:val="28"/>
          <w:szCs w:val="28"/>
        </w:rPr>
        <w:t>Условия и сроки оказания услуг</w:t>
      </w:r>
    </w:p>
    <w:p w:rsidR="00735529" w:rsidRPr="00735529" w:rsidRDefault="00735529" w:rsidP="00735529">
      <w:pPr>
        <w:pStyle w:val="ae"/>
        <w:keepNext w:val="0"/>
        <w:spacing w:line="240" w:lineRule="auto"/>
        <w:ind w:left="709" w:firstLine="0"/>
        <w:contextualSpacing/>
        <w:rPr>
          <w:b/>
          <w:sz w:val="28"/>
          <w:szCs w:val="28"/>
        </w:rPr>
      </w:pPr>
    </w:p>
    <w:p w:rsidR="00735529" w:rsidRDefault="003C38D9" w:rsidP="00CF76BA">
      <w:pPr>
        <w:pStyle w:val="ae"/>
        <w:keepNext w:val="0"/>
        <w:numPr>
          <w:ilvl w:val="1"/>
          <w:numId w:val="1"/>
        </w:numPr>
        <w:tabs>
          <w:tab w:val="clear" w:pos="1270"/>
          <w:tab w:val="num" w:pos="0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 Разработка и согласование КПР на 2020 – 2024 гг. в соответствии с графиком, указанным в приложении №2 к настоящему договору.</w:t>
      </w:r>
    </w:p>
    <w:p w:rsidR="00CF76BA" w:rsidRPr="00CF76BA" w:rsidRDefault="00CF76BA" w:rsidP="00CF76BA">
      <w:pPr>
        <w:pStyle w:val="ae"/>
        <w:keepNext w:val="0"/>
        <w:spacing w:line="240" w:lineRule="auto"/>
        <w:ind w:left="709" w:firstLine="0"/>
        <w:contextualSpacing/>
        <w:rPr>
          <w:sz w:val="28"/>
          <w:szCs w:val="28"/>
        </w:rPr>
      </w:pPr>
    </w:p>
    <w:p w:rsidR="006E0662" w:rsidRDefault="006E0662" w:rsidP="000D0E29">
      <w:pPr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Права и обязанности сторон.</w:t>
      </w:r>
    </w:p>
    <w:p w:rsidR="00735529" w:rsidRPr="00735529" w:rsidRDefault="00735529" w:rsidP="00735529">
      <w:pPr>
        <w:keepNext w:val="0"/>
        <w:spacing w:line="240" w:lineRule="auto"/>
        <w:ind w:firstLine="0"/>
        <w:contextualSpacing/>
        <w:jc w:val="center"/>
        <w:rPr>
          <w:b/>
          <w:bCs/>
          <w:sz w:val="28"/>
          <w:szCs w:val="28"/>
        </w:rPr>
      </w:pP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  <w:u w:val="single"/>
        </w:rPr>
      </w:pPr>
      <w:r w:rsidRPr="00735529">
        <w:rPr>
          <w:b/>
          <w:sz w:val="28"/>
          <w:szCs w:val="28"/>
          <w:u w:val="single"/>
        </w:rPr>
        <w:t xml:space="preserve"> Исполнитель обязан: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3.1.1. Оказать Услуги с надлежащим качеством.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3.1.2. Оказать Услуги в полном объеме в срок, указанный в п. 2.</w:t>
      </w:r>
      <w:r w:rsidR="00E224F6" w:rsidRPr="00735529">
        <w:rPr>
          <w:sz w:val="28"/>
          <w:szCs w:val="28"/>
        </w:rPr>
        <w:t>1</w:t>
      </w:r>
      <w:r w:rsidRPr="00735529">
        <w:rPr>
          <w:sz w:val="28"/>
          <w:szCs w:val="28"/>
        </w:rPr>
        <w:t>. настоящего Договора.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3.1.3. Собственными силами за счет собственных средств исправить по требованию Заказчика все выявленные недостатки</w:t>
      </w:r>
      <w:r w:rsidR="00E224F6" w:rsidRPr="00735529">
        <w:rPr>
          <w:sz w:val="28"/>
          <w:szCs w:val="28"/>
        </w:rPr>
        <w:t>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lastRenderedPageBreak/>
        <w:t>3.1.4. Бережно относиться к имуществу, переданному Заказчиком для оказания услуг.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3.1.5. При оказании услуг следовать указаниям Заказчика.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3.1.6. Сообщать по требованию Заказчика все сведения о ходе выполнения его указаний.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3.1.7. Исполнитель обязан немедленно предупредить Заказчика и до получения от него указаний приостановить работу при обнаружении: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а) возможных неблагоприятных для Заказчика последствий выполнения его указаний о способе выполнения услуги;</w:t>
      </w:r>
    </w:p>
    <w:p w:rsidR="006E0662" w:rsidRPr="00735529" w:rsidRDefault="006E0662" w:rsidP="000D0E29">
      <w:pPr>
        <w:pStyle w:val="22"/>
        <w:tabs>
          <w:tab w:val="num" w:pos="0"/>
        </w:tabs>
        <w:spacing w:before="0" w:after="0" w:line="240" w:lineRule="auto"/>
        <w:ind w:firstLine="709"/>
        <w:contextualSpacing/>
      </w:pPr>
      <w:r w:rsidRPr="00735529"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6E0662" w:rsidRPr="00735529" w:rsidRDefault="00573CD1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3.1.8. </w:t>
      </w:r>
      <w:r w:rsidR="006E0662" w:rsidRPr="00735529">
        <w:rPr>
          <w:sz w:val="28"/>
          <w:szCs w:val="28"/>
        </w:rPr>
        <w:t xml:space="preserve">Исполнитель, не предупредивший Заказчика об указанных обстоятельствах либо продолживший работу, не дожидаясь ответа </w:t>
      </w:r>
      <w:proofErr w:type="gramStart"/>
      <w:r w:rsidR="006E0662" w:rsidRPr="00735529">
        <w:rPr>
          <w:sz w:val="28"/>
          <w:szCs w:val="28"/>
        </w:rPr>
        <w:t>или</w:t>
      </w:r>
      <w:proofErr w:type="gramEnd"/>
      <w:r w:rsidR="006E0662" w:rsidRPr="00735529">
        <w:rPr>
          <w:sz w:val="28"/>
          <w:szCs w:val="28"/>
        </w:rPr>
        <w:t xml:space="preserve"> несмотря на своевременное указание Заказчика о прекращении работы, не вправе при возникновении спора ссылаться на указанные обстоятельства.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3.1.9. Оформлять первичные бухгалтерские документы в соответствие с пунктом 2 статьи 9 Федерального закона от 06.12.2011 № 402-ФЗ «О бухгалтерском учете». Исполнитель гарантирует, что первичные бухгалтерские документы, выставленные в адрес Заказчика, утверждены Исполнителем в соответствие с пунктом 4 статьи 9 Федерального закона от 06.12.2011 № 402-ФЗ «О бухгалтерском учете».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3.1.10. Предоставить Заказчику информацию об отнесе</w:t>
      </w:r>
      <w:r w:rsidR="00A70720" w:rsidRPr="00735529">
        <w:rPr>
          <w:sz w:val="28"/>
          <w:szCs w:val="28"/>
        </w:rPr>
        <w:t>нии привлекаемых субподрядчиков/</w:t>
      </w:r>
      <w:proofErr w:type="spellStart"/>
      <w:r w:rsidRPr="00735529">
        <w:rPr>
          <w:sz w:val="28"/>
          <w:szCs w:val="28"/>
        </w:rPr>
        <w:t>субисполнителей</w:t>
      </w:r>
      <w:proofErr w:type="spellEnd"/>
      <w:r w:rsidRPr="00735529">
        <w:rPr>
          <w:sz w:val="28"/>
          <w:szCs w:val="28"/>
        </w:rPr>
        <w:t xml:space="preserve">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6E0662" w:rsidRPr="00735529" w:rsidRDefault="00513E48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3. 2.</w:t>
      </w:r>
      <w:r w:rsidRPr="00735529">
        <w:rPr>
          <w:b/>
          <w:sz w:val="28"/>
          <w:szCs w:val="28"/>
          <w:u w:val="single"/>
        </w:rPr>
        <w:t xml:space="preserve"> </w:t>
      </w:r>
      <w:r w:rsidR="006E0662" w:rsidRPr="00735529">
        <w:rPr>
          <w:b/>
          <w:sz w:val="28"/>
          <w:szCs w:val="28"/>
          <w:u w:val="single"/>
        </w:rPr>
        <w:t>Исполнитель вправе:</w:t>
      </w:r>
    </w:p>
    <w:p w:rsidR="006E0662" w:rsidRPr="00735529" w:rsidRDefault="00513E48" w:rsidP="00513E48">
      <w:pPr>
        <w:keepNext w:val="0"/>
        <w:tabs>
          <w:tab w:val="num" w:pos="0"/>
          <w:tab w:val="num" w:pos="142"/>
          <w:tab w:val="left" w:pos="426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3.2.1</w:t>
      </w:r>
      <w:proofErr w:type="gramStart"/>
      <w:r w:rsidR="006E0662" w:rsidRPr="00735529">
        <w:rPr>
          <w:sz w:val="28"/>
          <w:szCs w:val="28"/>
        </w:rPr>
        <w:t xml:space="preserve"> О</w:t>
      </w:r>
      <w:proofErr w:type="gramEnd"/>
      <w:r w:rsidR="006E0662" w:rsidRPr="00735529">
        <w:rPr>
          <w:sz w:val="28"/>
          <w:szCs w:val="28"/>
        </w:rPr>
        <w:t>тказаться от исполнения обязательств по договору лишь при условии полного возмещения Заказчику Убытков.</w:t>
      </w:r>
    </w:p>
    <w:p w:rsidR="006E0662" w:rsidRPr="00735529" w:rsidRDefault="006E0662" w:rsidP="000D0E29">
      <w:pPr>
        <w:pStyle w:val="ae"/>
        <w:keepNext w:val="0"/>
        <w:numPr>
          <w:ilvl w:val="1"/>
          <w:numId w:val="1"/>
        </w:numPr>
        <w:tabs>
          <w:tab w:val="num" w:pos="567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b/>
          <w:sz w:val="28"/>
          <w:szCs w:val="28"/>
          <w:u w:val="single"/>
        </w:rPr>
        <w:t>Заказчик обязан: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3.3.1. По запросу "Исполнителя" предоставлять дополнительную информацию, касающуюся предмета настоящего Договора.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3.3.2. Оплачивать услуги "Исполнителя" в соответствии с разделом 4 настоящего Договора.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3.3.3. Принять оказанные Услуги и подписать акт об оказании услуг в течение </w:t>
      </w:r>
      <w:r w:rsidR="00A70720" w:rsidRPr="00735529">
        <w:rPr>
          <w:sz w:val="28"/>
          <w:szCs w:val="28"/>
        </w:rPr>
        <w:t>10</w:t>
      </w:r>
      <w:r w:rsidRPr="00735529">
        <w:rPr>
          <w:sz w:val="28"/>
          <w:szCs w:val="28"/>
        </w:rPr>
        <w:t xml:space="preserve"> (</w:t>
      </w:r>
      <w:r w:rsidR="00A70720" w:rsidRPr="00735529">
        <w:rPr>
          <w:sz w:val="28"/>
          <w:szCs w:val="28"/>
        </w:rPr>
        <w:t>десяти</w:t>
      </w:r>
      <w:r w:rsidRPr="00735529">
        <w:rPr>
          <w:sz w:val="28"/>
          <w:szCs w:val="28"/>
        </w:rPr>
        <w:t>) рабочих дней с момента получения акта, либо направить Исполнителю мотивированный отказ от его подписания.</w:t>
      </w:r>
    </w:p>
    <w:p w:rsidR="006E0662" w:rsidRPr="00735529" w:rsidRDefault="006E0662" w:rsidP="000D0E29">
      <w:pPr>
        <w:keepNext w:val="0"/>
        <w:tabs>
          <w:tab w:val="num" w:pos="0"/>
        </w:tabs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3.3.4. При обнаружении отступлений от Договора, ухудшающих результат, или иных недостатков немедленно заявить об этом Исполнителю.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b/>
          <w:sz w:val="28"/>
          <w:szCs w:val="28"/>
          <w:u w:val="single"/>
        </w:rPr>
        <w:t>Заказчик вправе:</w:t>
      </w:r>
    </w:p>
    <w:p w:rsidR="006E0662" w:rsidRPr="00735529" w:rsidRDefault="006E0662" w:rsidP="000D0E29">
      <w:pPr>
        <w:keepNext w:val="0"/>
        <w:numPr>
          <w:ilvl w:val="2"/>
          <w:numId w:val="1"/>
        </w:numPr>
        <w:tabs>
          <w:tab w:val="left" w:pos="851"/>
        </w:tabs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В любое время отказаться от исполнения обязательств по договору.</w:t>
      </w:r>
    </w:p>
    <w:p w:rsidR="00E224F6" w:rsidRPr="00735529" w:rsidRDefault="006E0662" w:rsidP="000D0E29">
      <w:pPr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Цена договора, порядок расчетов.</w:t>
      </w:r>
    </w:p>
    <w:p w:rsidR="00A70720" w:rsidRPr="00735529" w:rsidRDefault="00E224F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lastRenderedPageBreak/>
        <w:t>4.1. Цена настоящего Договора без учета НДС составляет 4 320 000 (четыре миллиона триста двадцать тысяч) рублей 00 копеек, кроме того НДС 20% – 864 000 (восемьсот шестьдесят четыре тысячи) рублей 00 копеек. Всего с НДС цена Договора составляет 5 184 000 (пять миллионов сто восемьдесят четыре тысячи) рублей 00 копеек.</w:t>
      </w:r>
    </w:p>
    <w:p w:rsidR="00A70720" w:rsidRPr="00735529" w:rsidRDefault="00E224F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4.2. Цена работы (Смета) является твердой. Исполнитель не вправе требовать увеличения твердой цены. Однако, в случае, если фактически выполненный объем работ будет меньше объема, утвержденного в смете, цена работ по настоящему Договору подлежит пересмотру.</w:t>
      </w:r>
    </w:p>
    <w:p w:rsidR="00A70720" w:rsidRPr="00735529" w:rsidRDefault="00E224F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4.3. Валютой всех платежей является рубль РФ.</w:t>
      </w:r>
    </w:p>
    <w:p w:rsidR="00A70720" w:rsidRPr="00735529" w:rsidRDefault="00E224F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4.4. Если возникла необходимость в проведении дополнительных работ, по соглашению Сторон составляется Дополнительное соглашение к настоящему Договору с приложением Дополнительной сметы (твердой), которые подписываются уполномоченными представителями Сторон и являются неотъемлемой частью настоящего Договора.</w:t>
      </w:r>
    </w:p>
    <w:p w:rsidR="00A70720" w:rsidRPr="00735529" w:rsidRDefault="00E224F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4.5. Оплата по настоящему Договору производится в следующем порядке:</w:t>
      </w:r>
    </w:p>
    <w:p w:rsidR="00E224F6" w:rsidRPr="00735529" w:rsidRDefault="00E224F6" w:rsidP="000D0E29">
      <w:pPr>
        <w:keepNext w:val="0"/>
        <w:spacing w:line="240" w:lineRule="auto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>Оплата производится Заказчиком за фактически выполненную работу, в соответствии с Приложением № 1 к настоящему Договору, на основании счёт-фактуры и подписанного обеими Сторонами акта сдачи-приемки выполненных работ, в течение 30 (тридцати) календарных дней с даты подписания Акта сдачи-приемки выполненных работ, в размере, указанном в п. 2.1 настоящего Договора, путем безналичного перечисления Заказчиком денежных средств на расчетный счет Исполнителя.</w:t>
      </w:r>
      <w:proofErr w:type="gramEnd"/>
    </w:p>
    <w:p w:rsidR="00E224F6" w:rsidRPr="00735529" w:rsidRDefault="00E224F6" w:rsidP="000D0E29">
      <w:pPr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4.6. Датой исполнения обязанности Заказчика по оплате выполненной работы считается дата списания денежных сре</w:t>
      </w:r>
      <w:proofErr w:type="gramStart"/>
      <w:r w:rsidRPr="00735529">
        <w:rPr>
          <w:sz w:val="28"/>
          <w:szCs w:val="28"/>
        </w:rPr>
        <w:t>дств с р</w:t>
      </w:r>
      <w:proofErr w:type="gramEnd"/>
      <w:r w:rsidRPr="00735529">
        <w:rPr>
          <w:sz w:val="28"/>
          <w:szCs w:val="28"/>
        </w:rPr>
        <w:t>асчётного счёта Заказчика.</w:t>
      </w:r>
    </w:p>
    <w:p w:rsidR="00E224F6" w:rsidRPr="00735529" w:rsidRDefault="00E224F6" w:rsidP="000D0E29">
      <w:pPr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4.7. Исполнитель обязан выставить Заказчику счет-фактуру, соответствующий требованиям п. 5, 6 ст. 169 НК РФ и Правил, утвержденных Постановлением Правительства РФ № 1137 от 26.12.2011 не позднее 5 (пяти) календарных дней </w:t>
      </w:r>
      <w:proofErr w:type="gramStart"/>
      <w:r w:rsidRPr="00735529">
        <w:rPr>
          <w:sz w:val="28"/>
          <w:szCs w:val="28"/>
        </w:rPr>
        <w:t>с даты выполнения</w:t>
      </w:r>
      <w:proofErr w:type="gramEnd"/>
      <w:r w:rsidRPr="00735529">
        <w:rPr>
          <w:sz w:val="28"/>
          <w:szCs w:val="28"/>
        </w:rPr>
        <w:t xml:space="preserve"> работ (в том числе отдельного этапа), полного окончания работ по Договору. В случае</w:t>
      </w:r>
      <w:proofErr w:type="gramStart"/>
      <w:r w:rsidRPr="00735529">
        <w:rPr>
          <w:sz w:val="28"/>
          <w:szCs w:val="28"/>
        </w:rPr>
        <w:t>,</w:t>
      </w:r>
      <w:proofErr w:type="gramEnd"/>
      <w:r w:rsidRPr="00735529">
        <w:rPr>
          <w:sz w:val="28"/>
          <w:szCs w:val="28"/>
        </w:rPr>
        <w:t xml:space="preserve"> если Исполнитель не выставил счет-фактуру в срок, либо выставил счет-фактуру, содержание которой не соответствует ст. 169 НК РФ, Заказчик вправе взыскать с Исполнителя неустойку в сумме налога на добавленную стоимость, которая могла бы быть предъявлена Заказчиком к вычету или возмещению из бюджета, при условии надлежащего оформления и предоставления счета-фактуры. Для целей применения настоящего пункта Стороны признают, что понятие «выставил» означает изготовление и передачу Заказчику оригинала счета-фактуры. Стороны также признают, что для взыскания неустойки, предусмотренной настоящим пунктом, Заказчик не обязан доказывать факт отказа налоговых органов в предоставлении вычетов или возмещения Заказчику из бюджета, указанных выше сумм налога.</w:t>
      </w:r>
    </w:p>
    <w:p w:rsidR="006E0662" w:rsidRPr="00735529" w:rsidRDefault="006E0662" w:rsidP="000D0E29">
      <w:pPr>
        <w:pStyle w:val="ae"/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Ответственность сторон.</w:t>
      </w:r>
    </w:p>
    <w:p w:rsidR="006E0662" w:rsidRPr="00735529" w:rsidRDefault="006E0662" w:rsidP="000D0E29">
      <w:pPr>
        <w:pStyle w:val="a8"/>
        <w:numPr>
          <w:ilvl w:val="1"/>
          <w:numId w:val="1"/>
        </w:numPr>
        <w:tabs>
          <w:tab w:val="clear" w:pos="1270"/>
        </w:tabs>
        <w:spacing w:before="0" w:after="0"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lastRenderedPageBreak/>
        <w:t xml:space="preserve">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</w:t>
      </w:r>
      <w:r w:rsidR="00573CD1" w:rsidRPr="00735529">
        <w:rPr>
          <w:sz w:val="28"/>
          <w:szCs w:val="28"/>
        </w:rPr>
        <w:t>0,1 % (одной десятой процента)</w:t>
      </w:r>
      <w:r w:rsidRPr="00735529">
        <w:rPr>
          <w:sz w:val="28"/>
          <w:szCs w:val="28"/>
        </w:rPr>
        <w:t xml:space="preserve"> от стоимости услуг за каждый день просрочки и возмещает Заказчику документально подтвержденные убытки. 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В случае неисполнения или ненадлежащего исполнения Заказчиком своих обязательств по оплате за оказанные услуги Заказчик уплачивает Исполнителю неустойку в размере </w:t>
      </w:r>
      <w:r w:rsidR="00573CD1" w:rsidRPr="00735529">
        <w:rPr>
          <w:sz w:val="28"/>
          <w:szCs w:val="28"/>
        </w:rPr>
        <w:t>0,1 %</w:t>
      </w:r>
      <w:r w:rsidRPr="00735529">
        <w:rPr>
          <w:sz w:val="28"/>
          <w:szCs w:val="28"/>
        </w:rPr>
        <w:t xml:space="preserve"> </w:t>
      </w:r>
      <w:r w:rsidR="00573CD1" w:rsidRPr="00735529">
        <w:rPr>
          <w:sz w:val="28"/>
          <w:szCs w:val="28"/>
        </w:rPr>
        <w:t xml:space="preserve">(одной десятой процента) </w:t>
      </w:r>
      <w:r w:rsidRPr="00735529">
        <w:rPr>
          <w:sz w:val="28"/>
          <w:szCs w:val="28"/>
        </w:rPr>
        <w:t>от суммы неисполненных обязательств за каждый день просрочки. (Применяется в случае, если оплата производится по факту оказания услуг)</w:t>
      </w:r>
      <w:r w:rsidR="00157D4C">
        <w:rPr>
          <w:sz w:val="28"/>
          <w:szCs w:val="28"/>
        </w:rPr>
        <w:t>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Исполнитель несет полную имущественную ответственность в случае причинения ущерба Заказчику или третьим лицам при исполнении настоящего Договора.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Исполнитель несет полную ответственность за качество оказания услуг.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В случае невыполнения или ненадлежащего выполнения Исполнителем обязательств, предусмотренных п. 3.1.8. настоящего Договора, Заказчик вправе в одностороннем внесудебном порядке расторгнуть настоящий Договор путем направления Исполнителю соответствующего письменного уведомления.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В случае непредставления Исполнителем информации об отнесе</w:t>
      </w:r>
      <w:r w:rsidR="00962E16" w:rsidRPr="00735529">
        <w:rPr>
          <w:sz w:val="28"/>
          <w:szCs w:val="28"/>
        </w:rPr>
        <w:t>нии привлекаемых субподрядчиков/</w:t>
      </w:r>
      <w:proofErr w:type="spellStart"/>
      <w:r w:rsidRPr="00735529">
        <w:rPr>
          <w:sz w:val="28"/>
          <w:szCs w:val="28"/>
        </w:rPr>
        <w:t>субисполнителей</w:t>
      </w:r>
      <w:proofErr w:type="spellEnd"/>
      <w:r w:rsidRPr="00735529">
        <w:rPr>
          <w:sz w:val="28"/>
          <w:szCs w:val="28"/>
        </w:rPr>
        <w:t xml:space="preserve"> к субъектам малого и среднего предпринимательства, Исполнитель уплачивает Заказчику штраф в размере 0,1% от стоимости договора.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>В случае неисполнения Исполнителем обязательств по привлечению к исполнению договора субподрядчиков (соисполнителей) из числа субъектов малого и среднего предпринимательства, Исполнитель уплачивает Заказчику штраф в размере 0,1% от стоимости договора (включается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</w:t>
      </w:r>
      <w:proofErr w:type="gramEnd"/>
      <w:r w:rsidRPr="00735529">
        <w:rPr>
          <w:sz w:val="28"/>
          <w:szCs w:val="28"/>
        </w:rPr>
        <w:t xml:space="preserve"> в оферте Исполнителя, поданной на  участие в закупочной процедуре).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В случае неисполнения Исполнителем обязательств, предусмотренных п. 3.1.11 настоящего Договора, Исполнитель уплачивает Заказчику штраф в размере </w:t>
      </w:r>
      <w:r w:rsidR="00573CD1" w:rsidRPr="00735529">
        <w:rPr>
          <w:sz w:val="28"/>
          <w:szCs w:val="28"/>
        </w:rPr>
        <w:t>0,1 % (одной десятой процента)</w:t>
      </w:r>
      <w:r w:rsidRPr="00735529">
        <w:rPr>
          <w:sz w:val="28"/>
          <w:szCs w:val="28"/>
        </w:rPr>
        <w:t>.</w:t>
      </w:r>
    </w:p>
    <w:p w:rsidR="006E0662" w:rsidRDefault="00A70720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Стороны договорились, что, на сумму задолженности, возникшей в связи с неисполнением/ненадлежащим исполнением Сторонами своих обязательств по настоящему Договору, начисляются проценты за пользование денежными средствами, предусмотренные статьей 317.1 Гражданского Кодекса Российской Федерации.</w:t>
      </w:r>
    </w:p>
    <w:p w:rsidR="00735529" w:rsidRPr="00735529" w:rsidRDefault="00735529" w:rsidP="00735529">
      <w:pPr>
        <w:keepNext w:val="0"/>
        <w:spacing w:line="240" w:lineRule="auto"/>
        <w:ind w:left="709" w:firstLine="0"/>
        <w:contextualSpacing/>
        <w:rPr>
          <w:sz w:val="28"/>
          <w:szCs w:val="28"/>
        </w:rPr>
      </w:pPr>
    </w:p>
    <w:p w:rsidR="006E0662" w:rsidRDefault="006E0662" w:rsidP="00513E48">
      <w:pPr>
        <w:pStyle w:val="a4"/>
        <w:numPr>
          <w:ilvl w:val="0"/>
          <w:numId w:val="1"/>
        </w:numPr>
        <w:spacing w:before="0" w:after="0" w:line="240" w:lineRule="auto"/>
        <w:ind w:left="0" w:firstLine="0"/>
        <w:contextualSpacing/>
        <w:jc w:val="center"/>
        <w:rPr>
          <w:b/>
        </w:rPr>
      </w:pPr>
      <w:r w:rsidRPr="00735529">
        <w:rPr>
          <w:b/>
        </w:rPr>
        <w:t>Форс-мажор</w:t>
      </w:r>
    </w:p>
    <w:p w:rsidR="00735529" w:rsidRPr="00735529" w:rsidRDefault="00735529" w:rsidP="00735529">
      <w:pPr>
        <w:pStyle w:val="a4"/>
        <w:spacing w:before="0" w:after="0" w:line="240" w:lineRule="auto"/>
        <w:ind w:firstLine="0"/>
        <w:contextualSpacing/>
        <w:rPr>
          <w:b/>
        </w:rPr>
      </w:pP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lastRenderedPageBreak/>
        <w:t xml:space="preserve"> </w:t>
      </w:r>
      <w:proofErr w:type="gramStart"/>
      <w:r w:rsidRPr="00735529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35529">
        <w:rPr>
          <w:sz w:val="28"/>
          <w:szCs w:val="28"/>
        </w:rPr>
        <w:t xml:space="preserve"> </w:t>
      </w:r>
      <w:proofErr w:type="gramStart"/>
      <w:r w:rsidRPr="00735529">
        <w:rPr>
          <w:sz w:val="28"/>
          <w:szCs w:val="28"/>
        </w:rPr>
        <w:t>невозможным</w:t>
      </w:r>
      <w:proofErr w:type="gramEnd"/>
      <w:r w:rsidRPr="00735529">
        <w:rPr>
          <w:sz w:val="28"/>
          <w:szCs w:val="28"/>
        </w:rPr>
        <w:t xml:space="preserve"> исполнение Сторонами своих обязательств.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по факсу)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</w:t>
      </w:r>
    </w:p>
    <w:p w:rsidR="006E0662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35529">
        <w:rPr>
          <w:sz w:val="28"/>
          <w:szCs w:val="28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35529">
        <w:rPr>
          <w:sz w:val="28"/>
          <w:szCs w:val="28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735529" w:rsidRPr="00735529" w:rsidRDefault="00735529" w:rsidP="00735529">
      <w:pPr>
        <w:keepNext w:val="0"/>
        <w:spacing w:line="240" w:lineRule="auto"/>
        <w:ind w:left="709" w:firstLine="0"/>
        <w:contextualSpacing/>
        <w:rPr>
          <w:sz w:val="28"/>
          <w:szCs w:val="28"/>
        </w:rPr>
      </w:pPr>
    </w:p>
    <w:p w:rsidR="006E0662" w:rsidRDefault="006E0662" w:rsidP="000D0E29">
      <w:pPr>
        <w:pStyle w:val="ae"/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Изменение и прекращение договора.</w:t>
      </w:r>
    </w:p>
    <w:p w:rsidR="00735529" w:rsidRPr="00735529" w:rsidRDefault="00735529" w:rsidP="00735529">
      <w:pPr>
        <w:pStyle w:val="ae"/>
        <w:keepNext w:val="0"/>
        <w:spacing w:line="240" w:lineRule="auto"/>
        <w:ind w:left="709" w:firstLine="0"/>
        <w:contextualSpacing/>
        <w:rPr>
          <w:b/>
          <w:bCs/>
          <w:sz w:val="28"/>
          <w:szCs w:val="28"/>
        </w:rPr>
      </w:pP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Заказчик может в любое время в период действия настоящего Договора отказаться от исполнения Договора, уплатив </w:t>
      </w:r>
      <w:proofErr w:type="gramStart"/>
      <w:r w:rsidRPr="00735529">
        <w:rPr>
          <w:sz w:val="28"/>
          <w:szCs w:val="28"/>
        </w:rPr>
        <w:t>Исполнителю</w:t>
      </w:r>
      <w:proofErr w:type="gramEnd"/>
      <w:r w:rsidRPr="00735529">
        <w:rPr>
          <w:sz w:val="28"/>
          <w:szCs w:val="28"/>
        </w:rPr>
        <w:t xml:space="preserve"> часть цены за фактический объем оказанных услуг.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Настоящий Договор </w:t>
      </w:r>
      <w:proofErr w:type="gramStart"/>
      <w:r w:rsidRPr="00735529">
        <w:rPr>
          <w:sz w:val="28"/>
          <w:szCs w:val="28"/>
        </w:rPr>
        <w:t>может быть также расторгнут</w:t>
      </w:r>
      <w:proofErr w:type="gramEnd"/>
      <w:r w:rsidRPr="00735529">
        <w:rPr>
          <w:sz w:val="28"/>
          <w:szCs w:val="28"/>
        </w:rPr>
        <w:t xml:space="preserve"> по соглашению Сторон, а также по иным основаниям, предусмотренным законодательством РФ.</w:t>
      </w:r>
    </w:p>
    <w:p w:rsidR="006E0662" w:rsidRPr="00735529" w:rsidRDefault="006E0662" w:rsidP="000D0E29">
      <w:pPr>
        <w:pStyle w:val="ae"/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Разрешение споров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</w:t>
      </w:r>
      <w:r w:rsidRPr="00735529">
        <w:rPr>
          <w:sz w:val="28"/>
          <w:szCs w:val="28"/>
        </w:rPr>
        <w:lastRenderedPageBreak/>
        <w:t>соглашением Сторон, становящимся с момента его подписания неотъемлемой частью настоящего Договора.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В случае </w:t>
      </w:r>
      <w:proofErr w:type="spellStart"/>
      <w:r w:rsidRPr="00735529">
        <w:rPr>
          <w:sz w:val="28"/>
          <w:szCs w:val="28"/>
        </w:rPr>
        <w:t>недостижения</w:t>
      </w:r>
      <w:proofErr w:type="spellEnd"/>
      <w:r w:rsidRPr="00735529">
        <w:rPr>
          <w:sz w:val="28"/>
          <w:szCs w:val="28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167AA8" w:rsidRPr="00735529">
        <w:rPr>
          <w:sz w:val="28"/>
          <w:szCs w:val="28"/>
        </w:rPr>
        <w:t>АО «Тываэнерго»</w:t>
      </w:r>
      <w:r w:rsidRPr="00735529">
        <w:rPr>
          <w:sz w:val="28"/>
          <w:szCs w:val="28"/>
        </w:rPr>
        <w:t>.</w:t>
      </w:r>
    </w:p>
    <w:p w:rsidR="006E0662" w:rsidRPr="00735529" w:rsidRDefault="006E0662" w:rsidP="000D0E29">
      <w:pPr>
        <w:pStyle w:val="a8"/>
        <w:spacing w:before="0" w:after="0"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«9.1. </w:t>
      </w:r>
      <w:proofErr w:type="gramStart"/>
      <w:r w:rsidRPr="00735529">
        <w:rPr>
          <w:sz w:val="28"/>
          <w:szCs w:val="28"/>
        </w:rPr>
        <w:t>Все споры, разногласия и требования, возникающие из настоящего договора (соглашения)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  <w:proofErr w:type="gramEnd"/>
    </w:p>
    <w:p w:rsidR="006E0662" w:rsidRPr="00735529" w:rsidRDefault="00962E1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8.4.</w:t>
      </w:r>
      <w:r w:rsidR="006E0662" w:rsidRPr="00735529">
        <w:rPr>
          <w:sz w:val="28"/>
          <w:szCs w:val="28"/>
        </w:rPr>
        <w:t xml:space="preserve"> </w:t>
      </w:r>
      <w:proofErr w:type="gramStart"/>
      <w:r w:rsidR="006E0662" w:rsidRPr="00735529">
        <w:rPr>
          <w:sz w:val="28"/>
          <w:szCs w:val="28"/>
        </w:rPr>
        <w:t xml:space="preserve">В случае невозможности урегулировать возникший спор путем переговоров, до обращения в суд он подлежит разрешению путем применения альтернативной процедуры урегулирования споров (медиации), на условиях и в порядке, установленном законодательством и Регламентом рассмотрения и урегулирования споров и конфликтов интересов в Группе компаний ПАО «Россети», утвержденным решением Совета директоров ПАО «МРСК Сибири» от 16.12.2015 № 171/15. </w:t>
      </w:r>
      <w:proofErr w:type="gramEnd"/>
    </w:p>
    <w:p w:rsidR="00373881" w:rsidRDefault="00962E16" w:rsidP="000D0E29">
      <w:pPr>
        <w:keepNext w:val="0"/>
        <w:spacing w:line="240" w:lineRule="auto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8.5.</w:t>
      </w:r>
      <w:r w:rsidR="006E0662" w:rsidRPr="00735529">
        <w:rPr>
          <w:sz w:val="28"/>
          <w:szCs w:val="28"/>
        </w:rPr>
        <w:t xml:space="preserve"> Срок рассмотрения спора или конфликта интересов не может превышать пятидесяти дней </w:t>
      </w:r>
      <w:proofErr w:type="gramStart"/>
      <w:r w:rsidR="006E0662" w:rsidRPr="00735529">
        <w:rPr>
          <w:sz w:val="28"/>
          <w:szCs w:val="28"/>
        </w:rPr>
        <w:t>с даты поступления</w:t>
      </w:r>
      <w:proofErr w:type="gramEnd"/>
      <w:r w:rsidR="006E0662" w:rsidRPr="00735529">
        <w:rPr>
          <w:sz w:val="28"/>
          <w:szCs w:val="28"/>
        </w:rPr>
        <w:t xml:space="preserve"> в ПАО «Россети» обращения Сторон о необходимости рассмотрения или урегулирования спора или конфликта интересов коллегиальным рабочим органом (КРО) ПАО «Россети» до принятия Сторонами решения о завершении медиации или согласительной процедуры.</w:t>
      </w:r>
    </w:p>
    <w:p w:rsidR="00157D4C" w:rsidRPr="00735529" w:rsidRDefault="00157D4C" w:rsidP="000D0E29">
      <w:pPr>
        <w:keepNext w:val="0"/>
        <w:spacing w:line="240" w:lineRule="auto"/>
        <w:contextualSpacing/>
        <w:rPr>
          <w:sz w:val="28"/>
          <w:szCs w:val="28"/>
        </w:rPr>
      </w:pPr>
      <w:bookmarkStart w:id="0" w:name="_GoBack"/>
      <w:bookmarkEnd w:id="0"/>
    </w:p>
    <w:p w:rsidR="006E0662" w:rsidRPr="00735529" w:rsidRDefault="006E0662" w:rsidP="000D0E29">
      <w:pPr>
        <w:pStyle w:val="a4"/>
        <w:numPr>
          <w:ilvl w:val="0"/>
          <w:numId w:val="1"/>
        </w:numPr>
        <w:spacing w:before="0" w:after="0" w:line="240" w:lineRule="auto"/>
        <w:ind w:left="0" w:firstLine="709"/>
        <w:contextualSpacing/>
        <w:jc w:val="center"/>
        <w:rPr>
          <w:b/>
        </w:rPr>
      </w:pPr>
      <w:r w:rsidRPr="00735529">
        <w:rPr>
          <w:b/>
        </w:rPr>
        <w:t>Срок действия договора</w:t>
      </w:r>
    </w:p>
    <w:p w:rsidR="00373881" w:rsidRPr="00735529" w:rsidRDefault="00373881" w:rsidP="000D0E29">
      <w:pPr>
        <w:pStyle w:val="a4"/>
        <w:spacing w:before="0" w:after="0" w:line="240" w:lineRule="auto"/>
        <w:ind w:firstLine="709"/>
        <w:contextualSpacing/>
        <w:rPr>
          <w:b/>
        </w:rPr>
      </w:pPr>
    </w:p>
    <w:p w:rsidR="006E0662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 xml:space="preserve"> Настоящий Договор вступает в силу с момента его подписания Сторонами и действует до "</w:t>
      </w:r>
      <w:r w:rsidR="007455EA">
        <w:rPr>
          <w:sz w:val="28"/>
          <w:szCs w:val="28"/>
        </w:rPr>
        <w:t>01</w:t>
      </w:r>
      <w:r w:rsidRPr="00735529">
        <w:rPr>
          <w:sz w:val="28"/>
          <w:szCs w:val="28"/>
        </w:rPr>
        <w:t xml:space="preserve">" </w:t>
      </w:r>
      <w:r w:rsidR="00167AA8" w:rsidRPr="00735529">
        <w:rPr>
          <w:sz w:val="28"/>
          <w:szCs w:val="28"/>
        </w:rPr>
        <w:t xml:space="preserve">марта </w:t>
      </w:r>
      <w:r w:rsidRPr="00735529">
        <w:rPr>
          <w:sz w:val="28"/>
          <w:szCs w:val="28"/>
        </w:rPr>
        <w:t>20</w:t>
      </w:r>
      <w:r w:rsidR="00167AA8" w:rsidRPr="00735529">
        <w:rPr>
          <w:sz w:val="28"/>
          <w:szCs w:val="28"/>
        </w:rPr>
        <w:t>20</w:t>
      </w:r>
      <w:r w:rsidRPr="00735529">
        <w:rPr>
          <w:sz w:val="28"/>
          <w:szCs w:val="28"/>
        </w:rPr>
        <w:t xml:space="preserve"> г. </w:t>
      </w:r>
    </w:p>
    <w:p w:rsidR="00735529" w:rsidRPr="00735529" w:rsidRDefault="00735529" w:rsidP="00735529">
      <w:pPr>
        <w:keepNext w:val="0"/>
        <w:spacing w:line="240" w:lineRule="auto"/>
        <w:ind w:left="709" w:firstLine="0"/>
        <w:contextualSpacing/>
        <w:rPr>
          <w:sz w:val="28"/>
          <w:szCs w:val="28"/>
        </w:rPr>
      </w:pPr>
    </w:p>
    <w:p w:rsidR="006E0662" w:rsidRDefault="006E0662" w:rsidP="000D0E29">
      <w:pPr>
        <w:pStyle w:val="ae"/>
        <w:keepNext w:val="0"/>
        <w:numPr>
          <w:ilvl w:val="0"/>
          <w:numId w:val="1"/>
        </w:numPr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Антикоррупционная оговорка</w:t>
      </w:r>
    </w:p>
    <w:p w:rsidR="00735529" w:rsidRPr="00735529" w:rsidRDefault="00735529" w:rsidP="00735529">
      <w:pPr>
        <w:pStyle w:val="ae"/>
        <w:keepNext w:val="0"/>
        <w:spacing w:line="240" w:lineRule="auto"/>
        <w:ind w:left="709" w:firstLine="0"/>
        <w:contextualSpacing/>
        <w:rPr>
          <w:b/>
          <w:bCs/>
          <w:sz w:val="28"/>
          <w:szCs w:val="28"/>
        </w:rPr>
      </w:pPr>
    </w:p>
    <w:p w:rsidR="006E0662" w:rsidRPr="00735529" w:rsidRDefault="006E0662" w:rsidP="000D0E29">
      <w:pPr>
        <w:keepNext w:val="0"/>
        <w:numPr>
          <w:ilvl w:val="1"/>
          <w:numId w:val="1"/>
        </w:numPr>
        <w:pBdr>
          <w:left w:val="single" w:sz="4" w:space="4" w:color="auto"/>
        </w:pBdr>
        <w:spacing w:line="240" w:lineRule="auto"/>
        <w:ind w:left="0" w:firstLine="709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 xml:space="preserve">Исполнителю известно о том, что </w:t>
      </w:r>
      <w:r w:rsidR="001C63AE" w:rsidRPr="00735529">
        <w:rPr>
          <w:sz w:val="28"/>
          <w:szCs w:val="28"/>
        </w:rPr>
        <w:t>АО «Тываэнерго»</w:t>
      </w:r>
      <w:r w:rsidRPr="00735529">
        <w:rPr>
          <w:sz w:val="28"/>
          <w:szCs w:val="28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</w:t>
      </w:r>
      <w:r w:rsidRPr="00735529">
        <w:rPr>
          <w:sz w:val="28"/>
          <w:szCs w:val="28"/>
        </w:rPr>
        <w:lastRenderedPageBreak/>
        <w:t>бизнеса (с</w:t>
      </w:r>
      <w:r w:rsidR="00015F25" w:rsidRPr="00735529">
        <w:rPr>
          <w:sz w:val="28"/>
          <w:szCs w:val="28"/>
        </w:rPr>
        <w:t>видетельство от 08.04.2015 №6/2015</w:t>
      </w:r>
      <w:r w:rsidRPr="00735529">
        <w:rPr>
          <w:sz w:val="28"/>
          <w:szCs w:val="28"/>
        </w:rPr>
        <w:t>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35529">
        <w:rPr>
          <w:sz w:val="28"/>
          <w:szCs w:val="28"/>
        </w:rPr>
        <w:t xml:space="preserve"> и поддерживают антикоррупционные стандарты ведения бизнеса.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 xml:space="preserve">Исполнитель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hyperlink r:id="rId9" w:tooltip="http://www.mrsk-sib.ru/index.php?option=com_content&amp;view=category&amp;layout=blog&amp;id=2863&amp;Itemid=4060&amp;lang=ru40" w:history="1">
        <w:r w:rsidRPr="00735529">
          <w:rPr>
            <w:sz w:val="28"/>
            <w:szCs w:val="28"/>
            <w:u w:val="single"/>
          </w:rPr>
          <w:t>http://www.mrsk-sib.ru/index.php?option=com_content&amp;view=category&amp;layout=blog&amp;id=2863&amp;Itemid=4060&amp;lang=ru40</w:t>
        </w:r>
      </w:hyperlink>
      <w:r w:rsidRPr="00735529">
        <w:rPr>
          <w:sz w:val="28"/>
          <w:szCs w:val="28"/>
        </w:rPr>
        <w:t>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35529">
        <w:rPr>
          <w:sz w:val="28"/>
          <w:szCs w:val="28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E0662" w:rsidRPr="00735529" w:rsidRDefault="006E0662" w:rsidP="000D0E29">
      <w:pPr>
        <w:pStyle w:val="a9"/>
        <w:keepNext w:val="0"/>
        <w:spacing w:before="0" w:after="0" w:line="240" w:lineRule="auto"/>
        <w:ind w:left="0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В случае возникновения у одной из Сторон подозрений, что произошло или может произойти нарушение каких-либо положений пунктов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>.1. –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35529">
        <w:rPr>
          <w:sz w:val="28"/>
          <w:szCs w:val="28"/>
        </w:rPr>
        <w:t>с даты направления</w:t>
      </w:r>
      <w:proofErr w:type="gramEnd"/>
      <w:r w:rsidRPr="00735529">
        <w:rPr>
          <w:sz w:val="28"/>
          <w:szCs w:val="28"/>
        </w:rPr>
        <w:t xml:space="preserve"> письменного уведомления.</w:t>
      </w:r>
    </w:p>
    <w:p w:rsidR="006E0662" w:rsidRPr="00735529" w:rsidRDefault="006E0662" w:rsidP="000D0E29">
      <w:pPr>
        <w:pStyle w:val="a9"/>
        <w:keepNext w:val="0"/>
        <w:spacing w:before="0" w:after="0" w:line="240" w:lineRule="auto"/>
        <w:ind w:left="0"/>
        <w:contextualSpacing/>
        <w:rPr>
          <w:sz w:val="28"/>
          <w:szCs w:val="28"/>
        </w:rPr>
      </w:pPr>
      <w:r w:rsidRPr="00735529">
        <w:rPr>
          <w:sz w:val="28"/>
          <w:szCs w:val="28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>.1.,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>.2. настоящего Договора любой из Сторон, аффилированными лицами, работниками или посредниками.</w:t>
      </w:r>
    </w:p>
    <w:p w:rsidR="006E0662" w:rsidRPr="00735529" w:rsidRDefault="006E0662" w:rsidP="000D0E29">
      <w:pPr>
        <w:keepNext w:val="0"/>
        <w:numPr>
          <w:ilvl w:val="1"/>
          <w:numId w:val="1"/>
        </w:numPr>
        <w:spacing w:line="240" w:lineRule="auto"/>
        <w:ind w:left="0" w:firstLine="709"/>
        <w:contextualSpacing/>
        <w:rPr>
          <w:sz w:val="28"/>
          <w:szCs w:val="28"/>
        </w:rPr>
      </w:pPr>
      <w:proofErr w:type="gramStart"/>
      <w:r w:rsidRPr="00735529">
        <w:rPr>
          <w:sz w:val="28"/>
          <w:szCs w:val="28"/>
        </w:rPr>
        <w:t>В случае нарушения одной из Сторон обязательств по соблюдению требований Антикоррупционной политики, предусмотренных пунктами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>.1.,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 xml:space="preserve">.2. настоящего Договора, и обязательств воздерживаться от </w:t>
      </w:r>
      <w:r w:rsidRPr="00735529">
        <w:rPr>
          <w:sz w:val="28"/>
          <w:szCs w:val="28"/>
        </w:rPr>
        <w:lastRenderedPageBreak/>
        <w:t>запрещенных в пункте 1</w:t>
      </w:r>
      <w:r w:rsidR="000D2B37" w:rsidRPr="00735529">
        <w:rPr>
          <w:sz w:val="28"/>
          <w:szCs w:val="28"/>
        </w:rPr>
        <w:t>0</w:t>
      </w:r>
      <w:r w:rsidRPr="00735529">
        <w:rPr>
          <w:sz w:val="28"/>
          <w:szCs w:val="28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proofErr w:type="gramEnd"/>
      <w:r w:rsidRPr="00735529">
        <w:rPr>
          <w:sz w:val="28"/>
          <w:szCs w:val="28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35529">
        <w:rPr>
          <w:sz w:val="28"/>
          <w:szCs w:val="28"/>
        </w:rPr>
        <w:t>был</w:t>
      </w:r>
      <w:proofErr w:type="gramEnd"/>
      <w:r w:rsidRPr="00735529">
        <w:rPr>
          <w:sz w:val="28"/>
          <w:szCs w:val="28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6E0662" w:rsidRDefault="006E0662" w:rsidP="000D0E29">
      <w:pPr>
        <w:pStyle w:val="ae"/>
        <w:keepNext w:val="0"/>
        <w:numPr>
          <w:ilvl w:val="0"/>
          <w:numId w:val="1"/>
        </w:numPr>
        <w:spacing w:line="240" w:lineRule="auto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Уступка права требования</w:t>
      </w:r>
    </w:p>
    <w:p w:rsidR="00735529" w:rsidRPr="00735529" w:rsidRDefault="00735529" w:rsidP="00735529">
      <w:pPr>
        <w:pStyle w:val="ae"/>
        <w:keepNext w:val="0"/>
        <w:spacing w:line="240" w:lineRule="auto"/>
        <w:ind w:left="360" w:firstLine="0"/>
        <w:contextualSpacing/>
        <w:rPr>
          <w:b/>
          <w:bCs/>
          <w:sz w:val="28"/>
          <w:szCs w:val="28"/>
        </w:rPr>
      </w:pPr>
    </w:p>
    <w:p w:rsidR="000D0E29" w:rsidRPr="00735529" w:rsidRDefault="000D0E29" w:rsidP="000D0E29">
      <w:pPr>
        <w:pStyle w:val="ae"/>
        <w:keepNext w:val="0"/>
        <w:spacing w:line="240" w:lineRule="auto"/>
        <w:ind w:left="0"/>
        <w:contextualSpacing/>
        <w:rPr>
          <w:bCs/>
          <w:sz w:val="28"/>
          <w:szCs w:val="28"/>
        </w:rPr>
      </w:pPr>
      <w:r w:rsidRPr="00735529">
        <w:rPr>
          <w:bCs/>
          <w:sz w:val="28"/>
          <w:szCs w:val="28"/>
        </w:rPr>
        <w:t xml:space="preserve">11.1. </w:t>
      </w:r>
      <w:r w:rsidRPr="00735529">
        <w:rPr>
          <w:sz w:val="28"/>
          <w:szCs w:val="28"/>
        </w:rPr>
        <w:t>После выполнения обязательств по договору Исполнитель вправе</w:t>
      </w:r>
      <w:r w:rsidRPr="00735529">
        <w:rPr>
          <w:bCs/>
          <w:sz w:val="28"/>
          <w:szCs w:val="28"/>
        </w:rPr>
        <w:t xml:space="preserve"> переуступить право требования оплаты по выполненным договорным обязательствам в пользу иного лица (финансового агента). При этом Подрядчик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6E0662" w:rsidRPr="00735529" w:rsidRDefault="006E0662" w:rsidP="000D0E29">
      <w:pPr>
        <w:keepNext w:val="0"/>
        <w:spacing w:line="240" w:lineRule="auto"/>
        <w:contextualSpacing/>
        <w:rPr>
          <w:bCs/>
          <w:sz w:val="28"/>
          <w:szCs w:val="28"/>
        </w:rPr>
      </w:pPr>
      <w:r w:rsidRPr="00735529">
        <w:rPr>
          <w:bCs/>
          <w:sz w:val="28"/>
          <w:szCs w:val="28"/>
        </w:rPr>
        <w:t>1</w:t>
      </w:r>
      <w:r w:rsidR="000D2B37" w:rsidRPr="00735529">
        <w:rPr>
          <w:bCs/>
          <w:sz w:val="28"/>
          <w:szCs w:val="28"/>
        </w:rPr>
        <w:t>1</w:t>
      </w:r>
      <w:r w:rsidRPr="00735529">
        <w:rPr>
          <w:bCs/>
          <w:sz w:val="28"/>
          <w:szCs w:val="28"/>
        </w:rPr>
        <w:t>.2. Соглашение между Финансовым агентом (Фактором) и Исполнителем по переуступке права денежного требования по договору с Обществом (Заказчиком) должно содержать обязательство исполнения Исполнителем регрессных требований Фактора (факторинг с правом регресса).</w:t>
      </w:r>
    </w:p>
    <w:p w:rsidR="006E0662" w:rsidRPr="00735529" w:rsidRDefault="006E0662" w:rsidP="000D0E29">
      <w:pPr>
        <w:keepNext w:val="0"/>
        <w:spacing w:line="240" w:lineRule="auto"/>
        <w:contextualSpacing/>
        <w:rPr>
          <w:bCs/>
          <w:sz w:val="28"/>
          <w:szCs w:val="28"/>
        </w:rPr>
      </w:pPr>
      <w:r w:rsidRPr="00735529">
        <w:rPr>
          <w:bCs/>
          <w:sz w:val="28"/>
          <w:szCs w:val="28"/>
        </w:rPr>
        <w:t>1</w:t>
      </w:r>
      <w:r w:rsidR="000D2B37" w:rsidRPr="00735529">
        <w:rPr>
          <w:bCs/>
          <w:sz w:val="28"/>
          <w:szCs w:val="28"/>
        </w:rPr>
        <w:t>1</w:t>
      </w:r>
      <w:r w:rsidRPr="00735529">
        <w:rPr>
          <w:bCs/>
          <w:sz w:val="28"/>
          <w:szCs w:val="28"/>
        </w:rPr>
        <w:t>.3. В случае переуступки Исполнителем права денежного требования по договору с Обществом (Заказчиком) с нарушением условий, указанных в пункте 1</w:t>
      </w:r>
      <w:r w:rsidR="00A70720" w:rsidRPr="00735529">
        <w:rPr>
          <w:bCs/>
          <w:sz w:val="28"/>
          <w:szCs w:val="28"/>
        </w:rPr>
        <w:t>1</w:t>
      </w:r>
      <w:r w:rsidRPr="00735529">
        <w:rPr>
          <w:bCs/>
          <w:sz w:val="28"/>
          <w:szCs w:val="28"/>
        </w:rPr>
        <w:t>.1 и/или 1</w:t>
      </w:r>
      <w:r w:rsidR="000D2B37" w:rsidRPr="00735529">
        <w:rPr>
          <w:bCs/>
          <w:sz w:val="28"/>
          <w:szCs w:val="28"/>
        </w:rPr>
        <w:t>1</w:t>
      </w:r>
      <w:r w:rsidRPr="00735529">
        <w:rPr>
          <w:bCs/>
          <w:sz w:val="28"/>
          <w:szCs w:val="28"/>
        </w:rPr>
        <w:t>.2, Исполнитель уплачивает Обществу (Заказчику) штраф за каждое нарушение в размере 1% от стоимости заключенного договора.</w:t>
      </w:r>
    </w:p>
    <w:p w:rsidR="006E0662" w:rsidRDefault="006E0662" w:rsidP="000D0E29">
      <w:pPr>
        <w:keepNext w:val="0"/>
        <w:spacing w:line="240" w:lineRule="auto"/>
        <w:contextualSpacing/>
        <w:rPr>
          <w:bCs/>
          <w:sz w:val="28"/>
          <w:szCs w:val="28"/>
        </w:rPr>
      </w:pPr>
      <w:r w:rsidRPr="00735529">
        <w:rPr>
          <w:bCs/>
          <w:sz w:val="28"/>
          <w:szCs w:val="28"/>
        </w:rPr>
        <w:t>1</w:t>
      </w:r>
      <w:r w:rsidR="000D2B37" w:rsidRPr="00735529">
        <w:rPr>
          <w:bCs/>
          <w:sz w:val="28"/>
          <w:szCs w:val="28"/>
        </w:rPr>
        <w:t>1</w:t>
      </w:r>
      <w:r w:rsidRPr="00735529">
        <w:rPr>
          <w:bCs/>
          <w:sz w:val="28"/>
          <w:szCs w:val="28"/>
        </w:rPr>
        <w:t xml:space="preserve">.4. </w:t>
      </w:r>
      <w:proofErr w:type="gramStart"/>
      <w:r w:rsidR="00A70720" w:rsidRPr="00735529">
        <w:rPr>
          <w:bCs/>
          <w:sz w:val="28"/>
          <w:szCs w:val="28"/>
        </w:rPr>
        <w:t>Заказчик</w:t>
      </w:r>
      <w:r w:rsidRPr="00735529">
        <w:rPr>
          <w:bCs/>
          <w:sz w:val="28"/>
          <w:szCs w:val="28"/>
        </w:rPr>
        <w:t xml:space="preserve"> договора в течение 1 (одного) рабочего дня с даты получения в соответствии с п. 1</w:t>
      </w:r>
      <w:r w:rsidR="000D2B37" w:rsidRPr="00735529">
        <w:rPr>
          <w:bCs/>
          <w:sz w:val="28"/>
          <w:szCs w:val="28"/>
        </w:rPr>
        <w:t>1</w:t>
      </w:r>
      <w:r w:rsidRPr="00735529">
        <w:rPr>
          <w:bCs/>
          <w:sz w:val="28"/>
          <w:szCs w:val="28"/>
        </w:rPr>
        <w:t>.1 оригинала уведомления об уступке обеспечивает направление сканированной копии уведомления и договора, права по которому подлежат переуступке (включая все дополнительные соглашения и приложения к нему), в Департамент финансов ПАО «</w:t>
      </w:r>
      <w:proofErr w:type="spellStart"/>
      <w:r w:rsidRPr="00735529">
        <w:rPr>
          <w:bCs/>
          <w:sz w:val="28"/>
          <w:szCs w:val="28"/>
        </w:rPr>
        <w:t>Россети</w:t>
      </w:r>
      <w:proofErr w:type="spellEnd"/>
      <w:r w:rsidRPr="00735529">
        <w:rPr>
          <w:bCs/>
          <w:sz w:val="28"/>
          <w:szCs w:val="28"/>
        </w:rPr>
        <w:t xml:space="preserve">» на адрес электронной почты </w:t>
      </w:r>
      <w:hyperlink r:id="rId10" w:history="1">
        <w:r w:rsidR="00373881" w:rsidRPr="00735529">
          <w:rPr>
            <w:rStyle w:val="a3"/>
            <w:bCs/>
            <w:sz w:val="28"/>
            <w:szCs w:val="28"/>
            <w:lang w:val="en-US"/>
          </w:rPr>
          <w:t>cfd</w:t>
        </w:r>
        <w:r w:rsidR="00373881" w:rsidRPr="00735529">
          <w:rPr>
            <w:rStyle w:val="a3"/>
            <w:bCs/>
            <w:sz w:val="28"/>
            <w:szCs w:val="28"/>
          </w:rPr>
          <w:t>@</w:t>
        </w:r>
        <w:r w:rsidR="00373881" w:rsidRPr="00735529">
          <w:rPr>
            <w:rStyle w:val="a3"/>
            <w:bCs/>
            <w:sz w:val="28"/>
            <w:szCs w:val="28"/>
            <w:lang w:val="en-US"/>
          </w:rPr>
          <w:t>rosseti</w:t>
        </w:r>
        <w:r w:rsidR="00373881" w:rsidRPr="00735529">
          <w:rPr>
            <w:rStyle w:val="a3"/>
            <w:bCs/>
            <w:sz w:val="28"/>
            <w:szCs w:val="28"/>
          </w:rPr>
          <w:t>.</w:t>
        </w:r>
        <w:proofErr w:type="spellStart"/>
        <w:r w:rsidR="00373881" w:rsidRPr="00735529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 w:rsidRPr="00735529">
        <w:rPr>
          <w:bCs/>
          <w:sz w:val="28"/>
          <w:szCs w:val="28"/>
        </w:rPr>
        <w:t>.</w:t>
      </w:r>
      <w:proofErr w:type="gramEnd"/>
    </w:p>
    <w:p w:rsidR="00735529" w:rsidRPr="00735529" w:rsidRDefault="00735529" w:rsidP="000D0E29">
      <w:pPr>
        <w:keepNext w:val="0"/>
        <w:spacing w:line="240" w:lineRule="auto"/>
        <w:contextualSpacing/>
        <w:rPr>
          <w:bCs/>
          <w:sz w:val="28"/>
          <w:szCs w:val="28"/>
        </w:rPr>
      </w:pPr>
    </w:p>
    <w:p w:rsidR="006E0662" w:rsidRDefault="006E0662" w:rsidP="000D0E29">
      <w:pPr>
        <w:pStyle w:val="ae"/>
        <w:keepNext w:val="0"/>
        <w:numPr>
          <w:ilvl w:val="0"/>
          <w:numId w:val="1"/>
        </w:numPr>
        <w:tabs>
          <w:tab w:val="left" w:pos="284"/>
        </w:tabs>
        <w:spacing w:line="240" w:lineRule="auto"/>
        <w:ind w:left="0" w:firstLine="709"/>
        <w:contextualSpacing/>
        <w:jc w:val="center"/>
        <w:rPr>
          <w:b/>
          <w:bCs/>
          <w:sz w:val="28"/>
          <w:szCs w:val="28"/>
        </w:rPr>
      </w:pPr>
      <w:r w:rsidRPr="00735529">
        <w:rPr>
          <w:b/>
          <w:bCs/>
          <w:sz w:val="28"/>
          <w:szCs w:val="28"/>
        </w:rPr>
        <w:t>Прочие условия</w:t>
      </w:r>
    </w:p>
    <w:p w:rsidR="00735529" w:rsidRPr="00735529" w:rsidRDefault="00735529" w:rsidP="00735529">
      <w:pPr>
        <w:pStyle w:val="ae"/>
        <w:keepNext w:val="0"/>
        <w:tabs>
          <w:tab w:val="left" w:pos="284"/>
        </w:tabs>
        <w:spacing w:line="240" w:lineRule="auto"/>
        <w:ind w:left="709" w:firstLine="0"/>
        <w:contextualSpacing/>
        <w:rPr>
          <w:b/>
          <w:bCs/>
          <w:sz w:val="28"/>
          <w:szCs w:val="28"/>
        </w:rPr>
      </w:pP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>.1. Любые изменения, дополнения и приложения к настоящему Договору действительны, при условии, если они совершены в письменной форме и подписаны уполномоченными представителями обеих Сторон.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 xml:space="preserve">.2. В случае изменения реквизитов, указанных в разделе 14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</w:t>
      </w:r>
      <w:r w:rsidRPr="00735529">
        <w:lastRenderedPageBreak/>
        <w:t>связанные с его неисполнением при предъявлении другой Стороной соответствующей претензии.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 xml:space="preserve">.3. Настоящий Договор, подписанный Сторонами и скрепленный печатями, имеет юридическую силу и в случае передачи его по факсимильной связи (электронной почте) до обмена оригиналами. 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 xml:space="preserve">.4.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proofErr w:type="gramStart"/>
      <w:r w:rsidRPr="00735529"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</w:t>
      </w:r>
      <w:proofErr w:type="gramEnd"/>
      <w:r w:rsidRPr="00735529">
        <w:t xml:space="preserve"> подтверждением получения оригинала документа.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>.5. 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>.6. Во всем остальном, что не предусмотрено настоящим Договором, Стороны руководствуются действующим законодательством РФ.</w:t>
      </w:r>
    </w:p>
    <w:p w:rsidR="006E0662" w:rsidRPr="00735529" w:rsidRDefault="006E0662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>.7. Договор составлен в 2-х экземплярах, имеющих равную юридическую силу, по одному для каждой из Сторон.</w:t>
      </w:r>
    </w:p>
    <w:p w:rsidR="006E0662" w:rsidRPr="00735529" w:rsidRDefault="00962E16" w:rsidP="000D0E29">
      <w:pPr>
        <w:pStyle w:val="22"/>
        <w:spacing w:before="0" w:after="0" w:line="240" w:lineRule="auto"/>
        <w:ind w:firstLine="709"/>
        <w:contextualSpacing/>
      </w:pPr>
      <w:r w:rsidRPr="00735529">
        <w:t>1</w:t>
      </w:r>
      <w:r w:rsidR="000D2B37" w:rsidRPr="00735529">
        <w:t>2</w:t>
      </w:r>
      <w:r w:rsidRPr="00735529">
        <w:t xml:space="preserve">.8. Применяется для </w:t>
      </w:r>
      <w:r w:rsidR="006E0662" w:rsidRPr="00735529">
        <w:t>АО "Тываэнерго". В с</w:t>
      </w:r>
      <w:r w:rsidRPr="00735529">
        <w:t>лучае прекращения деятельности АО "Тываэнерго</w:t>
      </w:r>
      <w:r w:rsidR="006E0662" w:rsidRPr="00735529">
        <w:t>" в результате реорганизации путем присоединения к ПАО "МРСК Си</w:t>
      </w:r>
      <w:r w:rsidRPr="00735529">
        <w:t xml:space="preserve">бири", все права и обязанности </w:t>
      </w:r>
      <w:r w:rsidR="006E0662" w:rsidRPr="00735529">
        <w:t>АО "</w:t>
      </w:r>
      <w:r w:rsidRPr="00735529">
        <w:t>Тываэнерго</w:t>
      </w:r>
      <w:r w:rsidR="006E0662" w:rsidRPr="00735529">
        <w:t>" по настоящему Договору переходят в порядке правопреемства в полном объеме к ПАО "МРСК Сибири".</w:t>
      </w:r>
    </w:p>
    <w:p w:rsidR="000D0E29" w:rsidRDefault="000D0E29" w:rsidP="000D0E29">
      <w:pPr>
        <w:pStyle w:val="22"/>
        <w:spacing w:before="0" w:after="0" w:line="240" w:lineRule="auto"/>
        <w:ind w:firstLine="709"/>
        <w:contextualSpacing/>
      </w:pPr>
      <w:r w:rsidRPr="00735529">
        <w:t>12.9. Техническое задание и график (Приложение №2) являются неотъемлемой частью настоящего договора и приведены в приложении</w:t>
      </w:r>
    </w:p>
    <w:p w:rsidR="007E145D" w:rsidRPr="00735529" w:rsidRDefault="007E145D" w:rsidP="000D0E29">
      <w:pPr>
        <w:pStyle w:val="22"/>
        <w:spacing w:before="0" w:after="0" w:line="240" w:lineRule="auto"/>
        <w:ind w:firstLine="709"/>
        <w:contextualSpacing/>
      </w:pPr>
    </w:p>
    <w:p w:rsidR="006E0662" w:rsidRPr="007E145D" w:rsidRDefault="006E0662" w:rsidP="007E145D">
      <w:pPr>
        <w:pStyle w:val="ae"/>
        <w:keepNext w:val="0"/>
        <w:numPr>
          <w:ilvl w:val="0"/>
          <w:numId w:val="1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7E145D">
        <w:rPr>
          <w:b/>
          <w:sz w:val="28"/>
          <w:szCs w:val="28"/>
        </w:rPr>
        <w:t>Юридические адреса, банковские реквизиты и подписи сторон.</w:t>
      </w:r>
    </w:p>
    <w:p w:rsidR="007E145D" w:rsidRPr="007E145D" w:rsidRDefault="007E145D" w:rsidP="007E145D">
      <w:pPr>
        <w:pStyle w:val="ae"/>
        <w:keepNext w:val="0"/>
        <w:spacing w:line="240" w:lineRule="auto"/>
        <w:ind w:left="360" w:firstLine="0"/>
        <w:contextualSpacing/>
        <w:rPr>
          <w:b/>
          <w:sz w:val="28"/>
          <w:szCs w:val="28"/>
        </w:rPr>
      </w:pPr>
    </w:p>
    <w:tbl>
      <w:tblPr>
        <w:tblW w:w="9960" w:type="dxa"/>
        <w:tblInd w:w="335" w:type="dxa"/>
        <w:tblLayout w:type="fixed"/>
        <w:tblLook w:val="0000" w:firstRow="0" w:lastRow="0" w:firstColumn="0" w:lastColumn="0" w:noHBand="0" w:noVBand="0"/>
      </w:tblPr>
      <w:tblGrid>
        <w:gridCol w:w="4920"/>
        <w:gridCol w:w="5040"/>
      </w:tblGrid>
      <w:tr w:rsidR="006E0662" w:rsidRPr="00735529" w:rsidTr="00AB23FD">
        <w:trPr>
          <w:trHeight w:val="359"/>
        </w:trPr>
        <w:tc>
          <w:tcPr>
            <w:tcW w:w="4920" w:type="dxa"/>
          </w:tcPr>
          <w:p w:rsidR="006E0662" w:rsidRPr="00735529" w:rsidRDefault="006E0662" w:rsidP="000D0E29">
            <w:pPr>
              <w:keepNext w:val="0"/>
              <w:shd w:val="clear" w:color="auto" w:fill="FFFFFF"/>
              <w:spacing w:line="240" w:lineRule="auto"/>
              <w:ind w:hanging="34"/>
              <w:contextualSpacing/>
              <w:rPr>
                <w:sz w:val="28"/>
                <w:szCs w:val="28"/>
              </w:rPr>
            </w:pPr>
            <w:r w:rsidRPr="00735529">
              <w:rPr>
                <w:bCs/>
                <w:sz w:val="28"/>
                <w:szCs w:val="28"/>
              </w:rPr>
              <w:t>ЗАКАЗЧИК:</w:t>
            </w:r>
          </w:p>
        </w:tc>
        <w:tc>
          <w:tcPr>
            <w:tcW w:w="5040" w:type="dxa"/>
          </w:tcPr>
          <w:p w:rsidR="006E0662" w:rsidRPr="00735529" w:rsidRDefault="006E0662" w:rsidP="000D0E29">
            <w:pPr>
              <w:keepNext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 w:rsidRPr="00735529">
              <w:rPr>
                <w:bCs/>
                <w:sz w:val="28"/>
                <w:szCs w:val="28"/>
              </w:rPr>
              <w:t>ИСПОЛНИТЕЛЬ:</w:t>
            </w:r>
          </w:p>
        </w:tc>
      </w:tr>
      <w:tr w:rsidR="006E0662" w:rsidRPr="00735529" w:rsidTr="00AB23FD">
        <w:trPr>
          <w:trHeight w:val="431"/>
        </w:trPr>
        <w:tc>
          <w:tcPr>
            <w:tcW w:w="4920" w:type="dxa"/>
          </w:tcPr>
          <w:p w:rsidR="00962E16" w:rsidRPr="00735529" w:rsidRDefault="00962E16" w:rsidP="000D0E29">
            <w:pPr>
              <w:pStyle w:val="af1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proofErr w:type="gramStart"/>
            <w:r w:rsidRPr="00735529">
              <w:rPr>
                <w:b/>
                <w:sz w:val="28"/>
                <w:szCs w:val="28"/>
              </w:rPr>
              <w:t>Юридический адрес</w:t>
            </w:r>
            <w:r w:rsidRPr="00735529">
              <w:rPr>
                <w:sz w:val="28"/>
                <w:szCs w:val="28"/>
              </w:rPr>
              <w:t xml:space="preserve">: 667001, Республика Тыва, г. Кызыл, ул. </w:t>
            </w:r>
            <w:r w:rsidRPr="00735529">
              <w:rPr>
                <w:sz w:val="28"/>
                <w:szCs w:val="28"/>
              </w:rPr>
              <w:lastRenderedPageBreak/>
              <w:t>Рабочая, д. 4</w:t>
            </w:r>
            <w:proofErr w:type="gramEnd"/>
          </w:p>
          <w:p w:rsidR="00962E16" w:rsidRPr="00735529" w:rsidRDefault="00962E16" w:rsidP="000D0E29">
            <w:pPr>
              <w:pStyle w:val="af1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proofErr w:type="gramStart"/>
            <w:r w:rsidRPr="00735529">
              <w:rPr>
                <w:b/>
                <w:sz w:val="28"/>
                <w:szCs w:val="28"/>
              </w:rPr>
              <w:t>Почтовый адрес</w:t>
            </w:r>
            <w:r w:rsidRPr="00735529">
              <w:rPr>
                <w:sz w:val="28"/>
                <w:szCs w:val="28"/>
              </w:rPr>
              <w:t>: 667001, Республика Тыва, г. Кызыл, ул. Рабочая, д. 4</w:t>
            </w:r>
            <w:proofErr w:type="gramEnd"/>
          </w:p>
          <w:p w:rsidR="00962E16" w:rsidRPr="00735529" w:rsidRDefault="00962E16" w:rsidP="000D0E29">
            <w:pPr>
              <w:pStyle w:val="af1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>ИНН</w:t>
            </w:r>
            <w:r w:rsidRPr="00735529">
              <w:rPr>
                <w:sz w:val="28"/>
                <w:szCs w:val="28"/>
              </w:rPr>
              <w:t xml:space="preserve"> 1701029232 </w:t>
            </w:r>
          </w:p>
          <w:p w:rsidR="00962E16" w:rsidRPr="00735529" w:rsidRDefault="00962E16" w:rsidP="000D0E29">
            <w:pPr>
              <w:pStyle w:val="af1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КПП </w:t>
            </w:r>
            <w:r w:rsidRPr="00735529">
              <w:rPr>
                <w:sz w:val="28"/>
                <w:szCs w:val="28"/>
              </w:rPr>
              <w:t>170101001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ОГРН </w:t>
            </w:r>
            <w:r w:rsidRPr="00735529">
              <w:rPr>
                <w:sz w:val="28"/>
                <w:szCs w:val="28"/>
              </w:rPr>
              <w:t>1021700509566</w:t>
            </w:r>
            <w:r w:rsidRPr="00735529">
              <w:rPr>
                <w:b/>
                <w:sz w:val="28"/>
                <w:szCs w:val="28"/>
              </w:rPr>
              <w:t xml:space="preserve">     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ОКПО </w:t>
            </w:r>
            <w:r w:rsidRPr="00735529">
              <w:rPr>
                <w:sz w:val="28"/>
                <w:szCs w:val="28"/>
              </w:rPr>
              <w:t>40871124</w:t>
            </w:r>
            <w:r w:rsidRPr="00735529">
              <w:rPr>
                <w:b/>
                <w:sz w:val="28"/>
                <w:szCs w:val="28"/>
              </w:rPr>
              <w:t xml:space="preserve"> 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ОКВЭД </w:t>
            </w:r>
            <w:r w:rsidRPr="00735529">
              <w:rPr>
                <w:sz w:val="28"/>
                <w:szCs w:val="28"/>
              </w:rPr>
              <w:t>35.12</w:t>
            </w:r>
            <w:r w:rsidRPr="00735529">
              <w:rPr>
                <w:b/>
                <w:sz w:val="28"/>
                <w:szCs w:val="28"/>
              </w:rPr>
              <w:t xml:space="preserve"> 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ОКАТО </w:t>
            </w:r>
            <w:r w:rsidRPr="00735529">
              <w:rPr>
                <w:sz w:val="28"/>
                <w:szCs w:val="28"/>
              </w:rPr>
              <w:t>93401000000</w:t>
            </w:r>
            <w:r w:rsidRPr="00735529">
              <w:rPr>
                <w:b/>
                <w:sz w:val="28"/>
                <w:szCs w:val="28"/>
              </w:rPr>
              <w:t xml:space="preserve"> 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ОКФС </w:t>
            </w:r>
            <w:r w:rsidRPr="00735529">
              <w:rPr>
                <w:sz w:val="28"/>
                <w:szCs w:val="28"/>
              </w:rPr>
              <w:t>16</w:t>
            </w:r>
            <w:r w:rsidRPr="00735529">
              <w:rPr>
                <w:b/>
                <w:sz w:val="28"/>
                <w:szCs w:val="28"/>
              </w:rPr>
              <w:t xml:space="preserve"> 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ОКОПФ </w:t>
            </w:r>
            <w:r w:rsidRPr="00735529">
              <w:rPr>
                <w:sz w:val="28"/>
                <w:szCs w:val="28"/>
              </w:rPr>
              <w:t>12267</w:t>
            </w:r>
            <w:r w:rsidRPr="00735529">
              <w:rPr>
                <w:b/>
                <w:sz w:val="28"/>
                <w:szCs w:val="28"/>
              </w:rPr>
              <w:t xml:space="preserve"> 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sz w:val="28"/>
                <w:szCs w:val="28"/>
              </w:rPr>
            </w:pPr>
            <w:r w:rsidRPr="00735529">
              <w:rPr>
                <w:sz w:val="28"/>
                <w:szCs w:val="28"/>
              </w:rPr>
              <w:t>Восточно-Сибирский банк Сбербанка РФ г. Красноярск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b/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БИК </w:t>
            </w:r>
            <w:r w:rsidRPr="00735529">
              <w:rPr>
                <w:sz w:val="28"/>
                <w:szCs w:val="28"/>
              </w:rPr>
              <w:t>040407627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к/с </w:t>
            </w:r>
            <w:r w:rsidRPr="00735529">
              <w:rPr>
                <w:sz w:val="28"/>
                <w:szCs w:val="28"/>
              </w:rPr>
              <w:t>30101810800000000627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sz w:val="28"/>
                <w:szCs w:val="28"/>
              </w:rPr>
            </w:pPr>
            <w:proofErr w:type="gramStart"/>
            <w:r w:rsidRPr="00735529">
              <w:rPr>
                <w:b/>
                <w:sz w:val="28"/>
                <w:szCs w:val="28"/>
              </w:rPr>
              <w:t>р</w:t>
            </w:r>
            <w:proofErr w:type="gramEnd"/>
            <w:r w:rsidRPr="00735529">
              <w:rPr>
                <w:b/>
                <w:sz w:val="28"/>
                <w:szCs w:val="28"/>
              </w:rPr>
              <w:t>/</w:t>
            </w:r>
            <w:proofErr w:type="spellStart"/>
            <w:r w:rsidRPr="00735529">
              <w:rPr>
                <w:b/>
                <w:sz w:val="28"/>
                <w:szCs w:val="28"/>
              </w:rPr>
              <w:t>сч</w:t>
            </w:r>
            <w:proofErr w:type="spellEnd"/>
            <w:r w:rsidRPr="00735529">
              <w:rPr>
                <w:b/>
                <w:sz w:val="28"/>
                <w:szCs w:val="28"/>
              </w:rPr>
              <w:t xml:space="preserve"> </w:t>
            </w:r>
            <w:r w:rsidRPr="00735529">
              <w:rPr>
                <w:sz w:val="28"/>
                <w:szCs w:val="28"/>
              </w:rPr>
              <w:t>40702810065000100511</w:t>
            </w:r>
          </w:p>
          <w:p w:rsidR="00962E16" w:rsidRPr="00735529" w:rsidRDefault="007332AA" w:rsidP="000D0E29">
            <w:pPr>
              <w:pStyle w:val="af1"/>
              <w:contextualSpacing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</w:t>
            </w:r>
            <w:r w:rsidR="00962E16" w:rsidRPr="00735529">
              <w:rPr>
                <w:b/>
                <w:sz w:val="28"/>
                <w:szCs w:val="28"/>
              </w:rPr>
              <w:t>/Н.А. Федоров/</w:t>
            </w:r>
          </w:p>
          <w:p w:rsidR="00962E16" w:rsidRPr="00735529" w:rsidRDefault="00962E16" w:rsidP="000D0E29">
            <w:pPr>
              <w:pStyle w:val="af1"/>
              <w:contextualSpacing/>
              <w:rPr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 xml:space="preserve">              м.п.</w:t>
            </w:r>
          </w:p>
        </w:tc>
        <w:tc>
          <w:tcPr>
            <w:tcW w:w="5040" w:type="dxa"/>
          </w:tcPr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0D2B37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7332AA" w:rsidRDefault="007332AA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7332AA" w:rsidRDefault="007332AA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7332AA" w:rsidRDefault="007332AA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7332AA" w:rsidRDefault="007332AA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7332AA" w:rsidRPr="00735529" w:rsidRDefault="007332AA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  <w:p w:rsidR="006E0662" w:rsidRPr="00735529" w:rsidRDefault="000D2B37" w:rsidP="000D0E29">
            <w:pPr>
              <w:spacing w:line="240" w:lineRule="auto"/>
              <w:contextualSpacing/>
              <w:rPr>
                <w:sz w:val="28"/>
                <w:szCs w:val="28"/>
              </w:rPr>
            </w:pPr>
            <w:r w:rsidRPr="00735529">
              <w:rPr>
                <w:b/>
                <w:sz w:val="28"/>
                <w:szCs w:val="28"/>
              </w:rPr>
              <w:t>_______________/____________/</w:t>
            </w:r>
          </w:p>
        </w:tc>
      </w:tr>
      <w:tr w:rsidR="006E0662" w:rsidRPr="00735529" w:rsidTr="00AB23FD">
        <w:trPr>
          <w:trHeight w:val="679"/>
        </w:trPr>
        <w:tc>
          <w:tcPr>
            <w:tcW w:w="4920" w:type="dxa"/>
          </w:tcPr>
          <w:p w:rsidR="006E0662" w:rsidRPr="00735529" w:rsidRDefault="006E0662" w:rsidP="000D0E29">
            <w:pPr>
              <w:keepNext w:val="0"/>
              <w:shd w:val="clear" w:color="auto" w:fill="FFFFFF"/>
              <w:spacing w:line="240" w:lineRule="auto"/>
              <w:ind w:hanging="34"/>
              <w:contextualSpacing/>
              <w:rPr>
                <w:sz w:val="28"/>
                <w:szCs w:val="28"/>
              </w:rPr>
            </w:pPr>
            <w:r w:rsidRPr="00735529">
              <w:rPr>
                <w:sz w:val="28"/>
                <w:szCs w:val="28"/>
              </w:rPr>
              <w:lastRenderedPageBreak/>
              <w:t>"______"___________20___г.</w:t>
            </w:r>
          </w:p>
        </w:tc>
        <w:tc>
          <w:tcPr>
            <w:tcW w:w="5040" w:type="dxa"/>
          </w:tcPr>
          <w:p w:rsidR="006E0662" w:rsidRPr="00735529" w:rsidRDefault="006E0662" w:rsidP="000D0E29">
            <w:pPr>
              <w:keepNext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 w:rsidRPr="00735529">
              <w:rPr>
                <w:sz w:val="28"/>
                <w:szCs w:val="28"/>
              </w:rPr>
              <w:t>"_____"________________20___г.</w:t>
            </w:r>
          </w:p>
        </w:tc>
      </w:tr>
    </w:tbl>
    <w:p w:rsidR="006E0662" w:rsidRPr="00735529" w:rsidRDefault="006E0662" w:rsidP="000D0E29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8"/>
          <w:szCs w:val="28"/>
        </w:rPr>
      </w:pPr>
    </w:p>
    <w:p w:rsidR="006E0662" w:rsidRPr="00735529" w:rsidRDefault="006E0662" w:rsidP="000D0E29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8"/>
          <w:szCs w:val="28"/>
        </w:rPr>
      </w:pPr>
    </w:p>
    <w:p w:rsidR="006E0662" w:rsidRPr="00735529" w:rsidRDefault="006E0662" w:rsidP="000D0E29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8"/>
          <w:szCs w:val="28"/>
        </w:rPr>
      </w:pPr>
    </w:p>
    <w:p w:rsidR="006E0662" w:rsidRPr="00735529" w:rsidRDefault="006E0662" w:rsidP="000D0E29">
      <w:pPr>
        <w:keepNext w:val="0"/>
        <w:spacing w:line="240" w:lineRule="auto"/>
        <w:contextualSpacing/>
        <w:rPr>
          <w:sz w:val="28"/>
          <w:szCs w:val="28"/>
        </w:rPr>
      </w:pPr>
    </w:p>
    <w:p w:rsidR="00DF6A25" w:rsidRPr="00735529" w:rsidRDefault="00DF6A25" w:rsidP="000D0E29">
      <w:pPr>
        <w:spacing w:line="240" w:lineRule="auto"/>
        <w:contextualSpacing/>
        <w:rPr>
          <w:sz w:val="28"/>
          <w:szCs w:val="28"/>
        </w:rPr>
      </w:pPr>
    </w:p>
    <w:sectPr w:rsidR="00DF6A25" w:rsidRPr="00735529" w:rsidSect="0099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32F" w:rsidRDefault="0025032F" w:rsidP="00F26223">
      <w:pPr>
        <w:spacing w:line="240" w:lineRule="auto"/>
      </w:pPr>
      <w:r>
        <w:separator/>
      </w:r>
    </w:p>
  </w:endnote>
  <w:endnote w:type="continuationSeparator" w:id="0">
    <w:p w:rsidR="0025032F" w:rsidRDefault="0025032F" w:rsidP="00F262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32F" w:rsidRDefault="0025032F" w:rsidP="00F26223">
      <w:pPr>
        <w:spacing w:line="240" w:lineRule="auto"/>
      </w:pPr>
      <w:r>
        <w:separator/>
      </w:r>
    </w:p>
  </w:footnote>
  <w:footnote w:type="continuationSeparator" w:id="0">
    <w:p w:rsidR="0025032F" w:rsidRDefault="0025032F" w:rsidP="00F262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13"/>
    <w:multiLevelType w:val="hybridMultilevel"/>
    <w:tmpl w:val="D0AE443E"/>
    <w:lvl w:ilvl="0" w:tplc="6DE0B6EE">
      <w:start w:val="3"/>
      <w:numFmt w:val="decimal"/>
      <w:lvlText w:val="%1."/>
      <w:lvlJc w:val="left"/>
    </w:lvl>
    <w:lvl w:ilvl="1" w:tplc="80EC65A0">
      <w:numFmt w:val="decimal"/>
      <w:lvlText w:val=""/>
      <w:lvlJc w:val="left"/>
    </w:lvl>
    <w:lvl w:ilvl="2" w:tplc="162ACA4E">
      <w:numFmt w:val="decimal"/>
      <w:lvlText w:val=""/>
      <w:lvlJc w:val="left"/>
    </w:lvl>
    <w:lvl w:ilvl="3" w:tplc="A514642E">
      <w:numFmt w:val="decimal"/>
      <w:lvlText w:val=""/>
      <w:lvlJc w:val="left"/>
    </w:lvl>
    <w:lvl w:ilvl="4" w:tplc="A7F4AB76">
      <w:numFmt w:val="decimal"/>
      <w:lvlText w:val=""/>
      <w:lvlJc w:val="left"/>
    </w:lvl>
    <w:lvl w:ilvl="5" w:tplc="77C8981A">
      <w:numFmt w:val="decimal"/>
      <w:lvlText w:val=""/>
      <w:lvlJc w:val="left"/>
    </w:lvl>
    <w:lvl w:ilvl="6" w:tplc="B6902458">
      <w:numFmt w:val="decimal"/>
      <w:lvlText w:val=""/>
      <w:lvlJc w:val="left"/>
    </w:lvl>
    <w:lvl w:ilvl="7" w:tplc="AA04EBA0">
      <w:numFmt w:val="decimal"/>
      <w:lvlText w:val=""/>
      <w:lvlJc w:val="left"/>
    </w:lvl>
    <w:lvl w:ilvl="8" w:tplc="047A16E2">
      <w:numFmt w:val="decimal"/>
      <w:lvlText w:val=""/>
      <w:lvlJc w:val="left"/>
    </w:lvl>
  </w:abstractNum>
  <w:abstractNum w:abstractNumId="1">
    <w:nsid w:val="0000323B"/>
    <w:multiLevelType w:val="hybridMultilevel"/>
    <w:tmpl w:val="622EFB50"/>
    <w:lvl w:ilvl="0" w:tplc="B5F86BAC">
      <w:start w:val="2"/>
      <w:numFmt w:val="decimal"/>
      <w:lvlText w:val="%1."/>
      <w:lvlJc w:val="left"/>
    </w:lvl>
    <w:lvl w:ilvl="1" w:tplc="23640312">
      <w:numFmt w:val="decimal"/>
      <w:lvlText w:val=""/>
      <w:lvlJc w:val="left"/>
    </w:lvl>
    <w:lvl w:ilvl="2" w:tplc="15BE6EBC">
      <w:numFmt w:val="decimal"/>
      <w:lvlText w:val=""/>
      <w:lvlJc w:val="left"/>
    </w:lvl>
    <w:lvl w:ilvl="3" w:tplc="8EC0CA44">
      <w:numFmt w:val="decimal"/>
      <w:lvlText w:val=""/>
      <w:lvlJc w:val="left"/>
    </w:lvl>
    <w:lvl w:ilvl="4" w:tplc="2B20F62C">
      <w:numFmt w:val="decimal"/>
      <w:lvlText w:val=""/>
      <w:lvlJc w:val="left"/>
    </w:lvl>
    <w:lvl w:ilvl="5" w:tplc="8F04133A">
      <w:numFmt w:val="decimal"/>
      <w:lvlText w:val=""/>
      <w:lvlJc w:val="left"/>
    </w:lvl>
    <w:lvl w:ilvl="6" w:tplc="F60840DE">
      <w:numFmt w:val="decimal"/>
      <w:lvlText w:val=""/>
      <w:lvlJc w:val="left"/>
    </w:lvl>
    <w:lvl w:ilvl="7" w:tplc="050CDC6C">
      <w:numFmt w:val="decimal"/>
      <w:lvlText w:val=""/>
      <w:lvlJc w:val="left"/>
    </w:lvl>
    <w:lvl w:ilvl="8" w:tplc="99E426F4">
      <w:numFmt w:val="decimal"/>
      <w:lvlText w:val=""/>
      <w:lvlJc w:val="left"/>
    </w:lvl>
  </w:abstractNum>
  <w:abstractNum w:abstractNumId="2">
    <w:nsid w:val="05F7018E"/>
    <w:multiLevelType w:val="multilevel"/>
    <w:tmpl w:val="FD66B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0"/>
        </w:tabs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C21D89"/>
    <w:multiLevelType w:val="hybridMultilevel"/>
    <w:tmpl w:val="F4145908"/>
    <w:lvl w:ilvl="0" w:tplc="D426585C">
      <w:start w:val="1"/>
      <w:numFmt w:val="bullet"/>
      <w:lvlText w:val="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">
    <w:nsid w:val="25363C02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C2D0695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E06946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2340369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737B3B"/>
    <w:multiLevelType w:val="multilevel"/>
    <w:tmpl w:val="A7C82C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C1A1980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FED68B0"/>
    <w:multiLevelType w:val="hybridMultilevel"/>
    <w:tmpl w:val="03C4EE8E"/>
    <w:lvl w:ilvl="0" w:tplc="7CE8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3"/>
  </w:num>
  <w:num w:numId="12">
    <w:abstractNumId w:val="10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20C"/>
    <w:rsid w:val="00014CFE"/>
    <w:rsid w:val="00015F25"/>
    <w:rsid w:val="00022183"/>
    <w:rsid w:val="00053B2A"/>
    <w:rsid w:val="0009196C"/>
    <w:rsid w:val="000932CA"/>
    <w:rsid w:val="00094C8B"/>
    <w:rsid w:val="000C25F3"/>
    <w:rsid w:val="000D0E29"/>
    <w:rsid w:val="000D1591"/>
    <w:rsid w:val="000D2B37"/>
    <w:rsid w:val="000E230E"/>
    <w:rsid w:val="000E5617"/>
    <w:rsid w:val="00124306"/>
    <w:rsid w:val="00127BEA"/>
    <w:rsid w:val="001353F0"/>
    <w:rsid w:val="00157D4C"/>
    <w:rsid w:val="001651EB"/>
    <w:rsid w:val="00167AA8"/>
    <w:rsid w:val="001870D5"/>
    <w:rsid w:val="001A5FBD"/>
    <w:rsid w:val="001B7992"/>
    <w:rsid w:val="001C63AE"/>
    <w:rsid w:val="001F3F2D"/>
    <w:rsid w:val="002153D8"/>
    <w:rsid w:val="00237A49"/>
    <w:rsid w:val="00247BB9"/>
    <w:rsid w:val="0025032F"/>
    <w:rsid w:val="00250836"/>
    <w:rsid w:val="00256E4C"/>
    <w:rsid w:val="002A550C"/>
    <w:rsid w:val="002A6AD4"/>
    <w:rsid w:val="002E0147"/>
    <w:rsid w:val="00343288"/>
    <w:rsid w:val="003440D2"/>
    <w:rsid w:val="00373881"/>
    <w:rsid w:val="00391E88"/>
    <w:rsid w:val="003C38D9"/>
    <w:rsid w:val="003E69EA"/>
    <w:rsid w:val="00433F08"/>
    <w:rsid w:val="004A3D63"/>
    <w:rsid w:val="004A4A99"/>
    <w:rsid w:val="004C73AE"/>
    <w:rsid w:val="004D63C6"/>
    <w:rsid w:val="00513E48"/>
    <w:rsid w:val="00537399"/>
    <w:rsid w:val="005535D7"/>
    <w:rsid w:val="0055783E"/>
    <w:rsid w:val="00573CD1"/>
    <w:rsid w:val="00597A55"/>
    <w:rsid w:val="005C51D7"/>
    <w:rsid w:val="00617477"/>
    <w:rsid w:val="0063163E"/>
    <w:rsid w:val="00634720"/>
    <w:rsid w:val="006A3875"/>
    <w:rsid w:val="006D1301"/>
    <w:rsid w:val="006D15F7"/>
    <w:rsid w:val="006E0662"/>
    <w:rsid w:val="006E6B94"/>
    <w:rsid w:val="006F2784"/>
    <w:rsid w:val="006F536D"/>
    <w:rsid w:val="007332AA"/>
    <w:rsid w:val="00735529"/>
    <w:rsid w:val="007455EA"/>
    <w:rsid w:val="0075785A"/>
    <w:rsid w:val="0078791F"/>
    <w:rsid w:val="007C3C2F"/>
    <w:rsid w:val="007E1285"/>
    <w:rsid w:val="007E145D"/>
    <w:rsid w:val="007E7D65"/>
    <w:rsid w:val="00810C1A"/>
    <w:rsid w:val="00811F5E"/>
    <w:rsid w:val="008358F4"/>
    <w:rsid w:val="00851D80"/>
    <w:rsid w:val="00865AC7"/>
    <w:rsid w:val="00876A2B"/>
    <w:rsid w:val="00885158"/>
    <w:rsid w:val="008937C3"/>
    <w:rsid w:val="00894636"/>
    <w:rsid w:val="008B45A2"/>
    <w:rsid w:val="008F732A"/>
    <w:rsid w:val="0094420C"/>
    <w:rsid w:val="00962E16"/>
    <w:rsid w:val="0098671A"/>
    <w:rsid w:val="00991BE1"/>
    <w:rsid w:val="0099299C"/>
    <w:rsid w:val="009B6492"/>
    <w:rsid w:val="00A01903"/>
    <w:rsid w:val="00A02A16"/>
    <w:rsid w:val="00A05187"/>
    <w:rsid w:val="00A23635"/>
    <w:rsid w:val="00A42A98"/>
    <w:rsid w:val="00A70720"/>
    <w:rsid w:val="00A93B93"/>
    <w:rsid w:val="00A974F1"/>
    <w:rsid w:val="00AA61EE"/>
    <w:rsid w:val="00AE6C6A"/>
    <w:rsid w:val="00B34FA5"/>
    <w:rsid w:val="00B44020"/>
    <w:rsid w:val="00B67987"/>
    <w:rsid w:val="00B7384E"/>
    <w:rsid w:val="00B80FAD"/>
    <w:rsid w:val="00B9388B"/>
    <w:rsid w:val="00BA1E6C"/>
    <w:rsid w:val="00BA41B4"/>
    <w:rsid w:val="00BD1DAD"/>
    <w:rsid w:val="00BE072F"/>
    <w:rsid w:val="00C25D6E"/>
    <w:rsid w:val="00C60CFF"/>
    <w:rsid w:val="00C96BBA"/>
    <w:rsid w:val="00CF76BA"/>
    <w:rsid w:val="00D604E3"/>
    <w:rsid w:val="00D9200D"/>
    <w:rsid w:val="00DA24BE"/>
    <w:rsid w:val="00DA4505"/>
    <w:rsid w:val="00DA7DAF"/>
    <w:rsid w:val="00DF365E"/>
    <w:rsid w:val="00DF6A1B"/>
    <w:rsid w:val="00DF6A25"/>
    <w:rsid w:val="00E224F6"/>
    <w:rsid w:val="00EA4736"/>
    <w:rsid w:val="00EB7214"/>
    <w:rsid w:val="00EC57FC"/>
    <w:rsid w:val="00ED6699"/>
    <w:rsid w:val="00EE68FD"/>
    <w:rsid w:val="00F22DC0"/>
    <w:rsid w:val="00F26223"/>
    <w:rsid w:val="00F312FE"/>
    <w:rsid w:val="00F5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23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26223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26223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F26223"/>
    <w:pPr>
      <w:keepLines w:val="0"/>
      <w:numPr>
        <w:numId w:val="3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26223"/>
    <w:pPr>
      <w:widowControl w:val="0"/>
      <w:numPr>
        <w:ilvl w:val="1"/>
        <w:numId w:val="3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</w:rPr>
  </w:style>
  <w:style w:type="paragraph" w:customStyle="1" w:styleId="3">
    <w:name w:val="МРСК_заголовок_3"/>
    <w:basedOn w:val="30"/>
    <w:qFormat/>
    <w:rsid w:val="00F26223"/>
    <w:pPr>
      <w:keepLines w:val="0"/>
      <w:numPr>
        <w:ilvl w:val="2"/>
        <w:numId w:val="3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</w:rPr>
  </w:style>
  <w:style w:type="character" w:styleId="a3">
    <w:name w:val="Hyperlink"/>
    <w:uiPriority w:val="99"/>
    <w:rsid w:val="00F26223"/>
    <w:rPr>
      <w:color w:val="0000FF"/>
      <w:u w:val="single"/>
    </w:rPr>
  </w:style>
  <w:style w:type="paragraph" w:styleId="20">
    <w:name w:val="Body Text Indent 2"/>
    <w:basedOn w:val="a"/>
    <w:link w:val="21"/>
    <w:rsid w:val="00F26223"/>
    <w:pPr>
      <w:keepNext w:val="0"/>
      <w:spacing w:before="120" w:after="120" w:line="240" w:lineRule="auto"/>
      <w:ind w:firstLine="284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F262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,Нумерация"/>
    <w:basedOn w:val="a"/>
    <w:link w:val="a5"/>
    <w:rsid w:val="00F26223"/>
    <w:pPr>
      <w:keepNext w:val="0"/>
      <w:spacing w:before="120" w:after="120" w:line="360" w:lineRule="auto"/>
      <w:ind w:firstLine="567"/>
    </w:pPr>
    <w:rPr>
      <w:sz w:val="28"/>
      <w:szCs w:val="28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4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nhideWhenUsed/>
    <w:rsid w:val="00F26223"/>
    <w:pPr>
      <w:keepNext w:val="0"/>
      <w:spacing w:before="120" w:after="120" w:line="480" w:lineRule="auto"/>
      <w:ind w:firstLine="567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26223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</w:style>
  <w:style w:type="character" w:customStyle="1" w:styleId="a7">
    <w:name w:val="Название Знак"/>
    <w:basedOn w:val="a0"/>
    <w:link w:val="a6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26223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F26223"/>
    <w:pPr>
      <w:spacing w:before="120"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rsid w:val="00F26223"/>
    <w:rPr>
      <w:rFonts w:cs="Times New Roman"/>
      <w:vertAlign w:val="superscript"/>
    </w:rPr>
  </w:style>
  <w:style w:type="paragraph" w:styleId="ac">
    <w:name w:val="footnote text"/>
    <w:basedOn w:val="a"/>
    <w:link w:val="ad"/>
    <w:rsid w:val="00F26223"/>
    <w:pPr>
      <w:keepNext w:val="0"/>
      <w:spacing w:before="120" w:after="120" w:line="240" w:lineRule="auto"/>
      <w:ind w:firstLine="0"/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F26223"/>
    <w:pPr>
      <w:spacing w:before="120" w:after="120"/>
      <w:ind w:left="708"/>
    </w:pPr>
  </w:style>
  <w:style w:type="paragraph" w:styleId="af">
    <w:name w:val="Subtitle"/>
    <w:basedOn w:val="a"/>
    <w:link w:val="af0"/>
    <w:uiPriority w:val="11"/>
    <w:qFormat/>
    <w:rsid w:val="00F26223"/>
    <w:pPr>
      <w:keepNext w:val="0"/>
      <w:spacing w:line="240" w:lineRule="auto"/>
      <w:ind w:firstLine="0"/>
    </w:pPr>
    <w:rPr>
      <w:b/>
      <w:bCs/>
    </w:rPr>
  </w:style>
  <w:style w:type="character" w:customStyle="1" w:styleId="af0">
    <w:name w:val="Подзаголовок Знак"/>
    <w:basedOn w:val="a0"/>
    <w:link w:val="af"/>
    <w:uiPriority w:val="11"/>
    <w:rsid w:val="00F262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26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F262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022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962E16"/>
    <w:pPr>
      <w:keepNext w:val="0"/>
      <w:spacing w:before="100" w:beforeAutospacing="1" w:after="100" w:afterAutospacing="1" w:line="240" w:lineRule="auto"/>
      <w:ind w:firstLine="0"/>
      <w:jc w:val="left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23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26223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26223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F26223"/>
    <w:pPr>
      <w:keepLines w:val="0"/>
      <w:numPr>
        <w:numId w:val="3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26223"/>
    <w:pPr>
      <w:widowControl w:val="0"/>
      <w:numPr>
        <w:ilvl w:val="1"/>
        <w:numId w:val="3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</w:rPr>
  </w:style>
  <w:style w:type="paragraph" w:customStyle="1" w:styleId="3">
    <w:name w:val="МРСК_заголовок_3"/>
    <w:basedOn w:val="30"/>
    <w:qFormat/>
    <w:rsid w:val="00F26223"/>
    <w:pPr>
      <w:keepLines w:val="0"/>
      <w:numPr>
        <w:ilvl w:val="2"/>
        <w:numId w:val="3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</w:rPr>
  </w:style>
  <w:style w:type="character" w:styleId="a3">
    <w:name w:val="Hyperlink"/>
    <w:uiPriority w:val="99"/>
    <w:rsid w:val="00F26223"/>
    <w:rPr>
      <w:color w:val="0000FF"/>
      <w:u w:val="single"/>
    </w:rPr>
  </w:style>
  <w:style w:type="paragraph" w:styleId="20">
    <w:name w:val="Body Text Indent 2"/>
    <w:basedOn w:val="a"/>
    <w:link w:val="21"/>
    <w:rsid w:val="00F26223"/>
    <w:pPr>
      <w:keepNext w:val="0"/>
      <w:spacing w:before="120" w:after="120" w:line="240" w:lineRule="auto"/>
      <w:ind w:firstLine="284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F262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,Нумерация"/>
    <w:basedOn w:val="a"/>
    <w:link w:val="a5"/>
    <w:rsid w:val="00F26223"/>
    <w:pPr>
      <w:keepNext w:val="0"/>
      <w:spacing w:before="120" w:after="120" w:line="360" w:lineRule="auto"/>
      <w:ind w:firstLine="567"/>
    </w:pPr>
    <w:rPr>
      <w:sz w:val="28"/>
      <w:szCs w:val="28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4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nhideWhenUsed/>
    <w:rsid w:val="00F26223"/>
    <w:pPr>
      <w:keepNext w:val="0"/>
      <w:spacing w:before="120" w:after="120" w:line="480" w:lineRule="auto"/>
      <w:ind w:firstLine="567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26223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</w:style>
  <w:style w:type="character" w:customStyle="1" w:styleId="a7">
    <w:name w:val="Название Знак"/>
    <w:basedOn w:val="a0"/>
    <w:link w:val="a6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26223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F26223"/>
    <w:pPr>
      <w:spacing w:before="120"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rsid w:val="00F26223"/>
    <w:rPr>
      <w:rFonts w:cs="Times New Roman"/>
      <w:vertAlign w:val="superscript"/>
    </w:rPr>
  </w:style>
  <w:style w:type="paragraph" w:styleId="ac">
    <w:name w:val="footnote text"/>
    <w:basedOn w:val="a"/>
    <w:link w:val="ad"/>
    <w:rsid w:val="00F26223"/>
    <w:pPr>
      <w:keepNext w:val="0"/>
      <w:spacing w:before="120" w:after="120" w:line="240" w:lineRule="auto"/>
      <w:ind w:firstLine="0"/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F26223"/>
    <w:pPr>
      <w:spacing w:before="120" w:after="120"/>
      <w:ind w:left="708"/>
    </w:pPr>
  </w:style>
  <w:style w:type="paragraph" w:styleId="af">
    <w:name w:val="Subtitle"/>
    <w:basedOn w:val="a"/>
    <w:link w:val="af0"/>
    <w:uiPriority w:val="11"/>
    <w:qFormat/>
    <w:rsid w:val="00F26223"/>
    <w:pPr>
      <w:keepNext w:val="0"/>
      <w:spacing w:line="240" w:lineRule="auto"/>
      <w:ind w:firstLine="0"/>
    </w:pPr>
    <w:rPr>
      <w:b/>
      <w:bCs/>
    </w:rPr>
  </w:style>
  <w:style w:type="character" w:customStyle="1" w:styleId="af0">
    <w:name w:val="Подзаголовок Знак"/>
    <w:basedOn w:val="a0"/>
    <w:link w:val="af"/>
    <w:uiPriority w:val="11"/>
    <w:rsid w:val="00F262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26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F262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022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962E16"/>
    <w:pPr>
      <w:keepNext w:val="0"/>
      <w:spacing w:before="100" w:beforeAutospacing="1" w:after="100" w:afterAutospacing="1" w:line="240" w:lineRule="auto"/>
      <w:ind w:firstLine="0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fd@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sib.ru/index.php?option=com_content&amp;view=category&amp;layout=blog&amp;id=2863&amp;Itemid=4060&amp;lang=ru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0FC6-30BB-466F-974F-3182C7E5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3315</Words>
  <Characters>18897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Сластухина Анна Михайловна</dc:creator>
  <cp:lastModifiedBy>Шевченко Людмила Леонтьевна</cp:lastModifiedBy>
  <cp:revision>21</cp:revision>
  <dcterms:created xsi:type="dcterms:W3CDTF">2018-05-10T04:39:00Z</dcterms:created>
  <dcterms:modified xsi:type="dcterms:W3CDTF">2019-07-19T03:01:00Z</dcterms:modified>
</cp:coreProperties>
</file>