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E4663C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E4663C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9B7EA9">
        <w:rPr>
          <w:rFonts w:ascii="Times New Roman CYR" w:eastAsia="Calibri" w:hAnsi="Times New Roman CYR" w:cs="Times New Roman CYR"/>
          <w:lang w:eastAsia="en-US"/>
        </w:rPr>
        <w:t>а</w:t>
      </w:r>
      <w:r w:rsidR="009B7EA9" w:rsidRPr="009B7EA9">
        <w:rPr>
          <w:rFonts w:ascii="Times New Roman CYR" w:eastAsia="Calibri" w:hAnsi="Times New Roman CYR" w:cs="Times New Roman CYR"/>
          <w:lang w:eastAsia="en-US"/>
        </w:rPr>
        <w:t>ппаратно-программный комплекс на базе хроматографа ''</w:t>
      </w:r>
      <w:proofErr w:type="spellStart"/>
      <w:r w:rsidR="009B7EA9" w:rsidRPr="009B7EA9">
        <w:rPr>
          <w:rFonts w:ascii="Times New Roman CYR" w:eastAsia="Calibri" w:hAnsi="Times New Roman CYR" w:cs="Times New Roman CYR"/>
          <w:lang w:eastAsia="en-US"/>
        </w:rPr>
        <w:t>Хроматэк</w:t>
      </w:r>
      <w:proofErr w:type="spellEnd"/>
      <w:r w:rsidR="009B7EA9" w:rsidRPr="009B7EA9">
        <w:rPr>
          <w:rFonts w:ascii="Times New Roman CYR" w:eastAsia="Calibri" w:hAnsi="Times New Roman CYR" w:cs="Times New Roman CYR"/>
          <w:lang w:eastAsia="en-US"/>
        </w:rPr>
        <w:t xml:space="preserve"> - Кристалл 5000”</w:t>
      </w:r>
      <w:r w:rsidR="00FB2116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E4663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E051D3" w:rsidRPr="00E051D3">
        <w:rPr>
          <w:sz w:val="22"/>
          <w:szCs w:val="22"/>
        </w:rPr>
        <w:t xml:space="preserve">1 495 692,08 </w:t>
      </w:r>
      <w:r w:rsidR="00E051D3">
        <w:rPr>
          <w:sz w:val="22"/>
          <w:szCs w:val="22"/>
        </w:rPr>
        <w:t>(один миллион четыреста девяносто пять</w:t>
      </w:r>
      <w:r>
        <w:rPr>
          <w:sz w:val="22"/>
          <w:szCs w:val="22"/>
        </w:rPr>
        <w:t xml:space="preserve"> тысяч</w:t>
      </w:r>
      <w:r w:rsidR="00E051D3">
        <w:rPr>
          <w:sz w:val="22"/>
          <w:szCs w:val="22"/>
        </w:rPr>
        <w:t xml:space="preserve"> шестьсот девяносто два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33332D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E051D3">
        <w:rPr>
          <w:sz w:val="22"/>
          <w:szCs w:val="22"/>
        </w:rPr>
        <w:t>08</w:t>
      </w:r>
      <w:r w:rsidR="00555E03" w:rsidRPr="00A579B9">
        <w:rPr>
          <w:sz w:val="22"/>
          <w:szCs w:val="22"/>
        </w:rPr>
        <w:t xml:space="preserve"> копе</w:t>
      </w:r>
      <w:r w:rsidR="00E051D3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E051D3" w:rsidRPr="00E051D3">
        <w:rPr>
          <w:sz w:val="22"/>
          <w:szCs w:val="22"/>
        </w:rPr>
        <w:t>299 138,42</w:t>
      </w:r>
      <w:r w:rsidR="0033332D" w:rsidRPr="0033332D">
        <w:rPr>
          <w:sz w:val="22"/>
          <w:szCs w:val="22"/>
        </w:rPr>
        <w:t xml:space="preserve"> </w:t>
      </w:r>
      <w:r w:rsidR="00E051D3">
        <w:rPr>
          <w:sz w:val="22"/>
          <w:szCs w:val="22"/>
        </w:rPr>
        <w:t>(двести девяносто девять тысяч сто тридцать восемь) рублей, 42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E051D3" w:rsidRPr="00E051D3">
        <w:rPr>
          <w:sz w:val="22"/>
          <w:szCs w:val="22"/>
        </w:rPr>
        <w:t>1 794 830,50</w:t>
      </w:r>
      <w:r w:rsidR="00E051D3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E051D3">
        <w:rPr>
          <w:sz w:val="22"/>
          <w:szCs w:val="22"/>
        </w:rPr>
        <w:t>один миллион семьсот девяносто четыре</w:t>
      </w:r>
      <w:r>
        <w:rPr>
          <w:sz w:val="22"/>
          <w:szCs w:val="22"/>
        </w:rPr>
        <w:t xml:space="preserve"> тысяч</w:t>
      </w:r>
      <w:r w:rsidR="00D80ED2">
        <w:rPr>
          <w:sz w:val="22"/>
          <w:szCs w:val="22"/>
        </w:rPr>
        <w:t>и</w:t>
      </w:r>
      <w:r w:rsidR="00E051D3">
        <w:rPr>
          <w:sz w:val="22"/>
          <w:szCs w:val="22"/>
        </w:rPr>
        <w:t xml:space="preserve"> восемьсот тридцать</w:t>
      </w:r>
      <w:r w:rsidR="00AF5E79" w:rsidRPr="00A579B9">
        <w:rPr>
          <w:sz w:val="22"/>
          <w:szCs w:val="22"/>
        </w:rPr>
        <w:t xml:space="preserve">) </w:t>
      </w:r>
      <w:r w:rsidR="00E051D3">
        <w:rPr>
          <w:sz w:val="22"/>
          <w:szCs w:val="22"/>
        </w:rPr>
        <w:t>рублей, 5</w:t>
      </w:r>
      <w:r w:rsidR="00933734">
        <w:rPr>
          <w:sz w:val="22"/>
          <w:szCs w:val="22"/>
        </w:rPr>
        <w:t>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CD03F7">
        <w:rPr>
          <w:sz w:val="22"/>
          <w:szCs w:val="22"/>
        </w:rPr>
        <w:t xml:space="preserve">, </w:t>
      </w:r>
      <w:r w:rsidR="00CD03F7" w:rsidRPr="00C25A9B">
        <w:rPr>
          <w:sz w:val="22"/>
          <w:szCs w:val="22"/>
        </w:rPr>
        <w:t>согласно Спецификации (Приложение №1)</w:t>
      </w:r>
      <w:r w:rsidR="00CD03F7">
        <w:rPr>
          <w:sz w:val="22"/>
          <w:szCs w:val="22"/>
        </w:rPr>
        <w:t>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</w:t>
      </w:r>
      <w:r w:rsidRPr="00A579B9">
        <w:rPr>
          <w:sz w:val="22"/>
          <w:szCs w:val="22"/>
        </w:rPr>
        <w:lastRenderedPageBreak/>
        <w:t>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</w:t>
      </w:r>
      <w:r w:rsidRPr="00A579B9">
        <w:rPr>
          <w:rFonts w:ascii="Times New Roman" w:hAnsi="Times New Roman" w:cs="Times New Roman"/>
        </w:rPr>
        <w:lastRenderedPageBreak/>
        <w:t xml:space="preserve">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516C2F">
        <w:rPr>
          <w:sz w:val="22"/>
          <w:szCs w:val="22"/>
        </w:rPr>
        <w:t>20</w:t>
      </w:r>
      <w:bookmarkStart w:id="0" w:name="_GoBack"/>
      <w:bookmarkEnd w:id="0"/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  <w:r w:rsidR="00411BEC" w:rsidRPr="00411BEC">
        <w:rPr>
          <w:rFonts w:ascii="Times New Roman" w:hAnsi="Times New Roman" w:cs="Times New Roman"/>
        </w:rPr>
        <w:t>Характеристики и требования</w:t>
      </w:r>
      <w:r w:rsidR="00411BEC">
        <w:rPr>
          <w:rFonts w:ascii="Times New Roman" w:hAnsi="Times New Roman" w:cs="Times New Roman"/>
        </w:rPr>
        <w:t>.</w:t>
      </w:r>
    </w:p>
    <w:p w:rsidR="00853183" w:rsidRDefault="0085318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853183" w:rsidRDefault="0085318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853183" w:rsidRDefault="0085318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853183" w:rsidRDefault="0085318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853183" w:rsidRDefault="0085318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987"/>
        <w:gridCol w:w="2410"/>
        <w:gridCol w:w="709"/>
        <w:gridCol w:w="567"/>
        <w:gridCol w:w="1559"/>
        <w:gridCol w:w="1559"/>
      </w:tblGrid>
      <w:tr w:rsidR="0099447D" w:rsidRPr="00A579B9" w:rsidTr="009B7EA9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98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56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55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55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9B7EA9">
        <w:trPr>
          <w:trHeight w:val="406"/>
        </w:trPr>
        <w:tc>
          <w:tcPr>
            <w:tcW w:w="531" w:type="dxa"/>
            <w:vAlign w:val="center"/>
          </w:tcPr>
          <w:p w:rsidR="00363579" w:rsidRPr="00272B66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7" w:type="dxa"/>
            <w:vAlign w:val="center"/>
          </w:tcPr>
          <w:p w:rsidR="00363579" w:rsidRPr="00272B66" w:rsidRDefault="009B7EA9" w:rsidP="00853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EA9">
              <w:rPr>
                <w:rFonts w:ascii="Times New Roman" w:hAnsi="Times New Roman" w:cs="Times New Roman"/>
                <w:sz w:val="18"/>
                <w:szCs w:val="18"/>
              </w:rPr>
              <w:t>Аппаратно-программный комплекс на базе хроматографа ''</w:t>
            </w:r>
            <w:proofErr w:type="spellStart"/>
            <w:r w:rsidRPr="009B7EA9">
              <w:rPr>
                <w:rFonts w:ascii="Times New Roman" w:hAnsi="Times New Roman" w:cs="Times New Roman"/>
                <w:sz w:val="18"/>
                <w:szCs w:val="18"/>
              </w:rPr>
              <w:t>Хроматэк</w:t>
            </w:r>
            <w:proofErr w:type="spellEnd"/>
            <w:r w:rsidRPr="009B7EA9">
              <w:rPr>
                <w:rFonts w:ascii="Times New Roman" w:hAnsi="Times New Roman" w:cs="Times New Roman"/>
                <w:sz w:val="18"/>
                <w:szCs w:val="18"/>
              </w:rPr>
              <w:t xml:space="preserve"> - Кристалл 5000”</w:t>
            </w:r>
          </w:p>
        </w:tc>
        <w:tc>
          <w:tcPr>
            <w:tcW w:w="2410" w:type="dxa"/>
            <w:vAlign w:val="center"/>
          </w:tcPr>
          <w:p w:rsidR="00363579" w:rsidRPr="00272B66" w:rsidRDefault="009B7EA9" w:rsidP="00853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EA9">
              <w:rPr>
                <w:rFonts w:ascii="Times New Roman" w:hAnsi="Times New Roman" w:cs="Times New Roman"/>
                <w:sz w:val="18"/>
                <w:szCs w:val="18"/>
              </w:rPr>
              <w:t xml:space="preserve">Оборудование предназначено </w:t>
            </w:r>
            <w:r w:rsidRPr="009B7EA9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B7EA9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"АналЗад" </w:instrText>
            </w:r>
            <w:r w:rsidRPr="009B7EA9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9B7EA9">
              <w:rPr>
                <w:rFonts w:ascii="Times New Roman" w:hAnsi="Times New Roman" w:cs="Times New Roman"/>
                <w:sz w:val="18"/>
                <w:szCs w:val="18"/>
              </w:rPr>
              <w:t>для анализа газов, растворенных в трансформаторном масле в соответствии с РД 34.46.303-98</w:t>
            </w:r>
            <w:r w:rsidRPr="009B7EA9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363579" w:rsidRPr="00272B66" w:rsidRDefault="00411BEC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363579" w:rsidRPr="00272B66" w:rsidRDefault="009B7EA9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EA9">
              <w:rPr>
                <w:rFonts w:ascii="Times New Roman" w:hAnsi="Times New Roman" w:cs="Times New Roman"/>
                <w:sz w:val="18"/>
                <w:szCs w:val="18"/>
              </w:rPr>
              <w:t>1 495 692,08</w:t>
            </w:r>
          </w:p>
        </w:tc>
        <w:tc>
          <w:tcPr>
            <w:tcW w:w="1559" w:type="dxa"/>
            <w:vAlign w:val="center"/>
          </w:tcPr>
          <w:p w:rsidR="00363579" w:rsidRPr="00272B66" w:rsidRDefault="009B7EA9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EA9">
              <w:rPr>
                <w:rFonts w:ascii="Times New Roman" w:hAnsi="Times New Roman" w:cs="Times New Roman"/>
                <w:sz w:val="18"/>
                <w:szCs w:val="18"/>
              </w:rPr>
              <w:t>1 495 692,08</w:t>
            </w:r>
          </w:p>
        </w:tc>
      </w:tr>
      <w:tr w:rsidR="001E1875" w:rsidRPr="00A579B9" w:rsidTr="009B7EA9">
        <w:tc>
          <w:tcPr>
            <w:tcW w:w="7763" w:type="dxa"/>
            <w:gridSpan w:val="6"/>
            <w:vAlign w:val="center"/>
          </w:tcPr>
          <w:p w:rsidR="001E1875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559" w:type="dxa"/>
            <w:vAlign w:val="center"/>
          </w:tcPr>
          <w:p w:rsidR="001E1875" w:rsidRPr="00350A49" w:rsidRDefault="009B7EA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9B7EA9">
              <w:rPr>
                <w:rFonts w:ascii="Times New Roman" w:hAnsi="Times New Roman" w:cs="Times New Roman"/>
                <w:b/>
              </w:rPr>
              <w:t>1 495 692,08</w:t>
            </w:r>
          </w:p>
        </w:tc>
      </w:tr>
      <w:tr w:rsidR="00616E2E" w:rsidRPr="00A579B9" w:rsidTr="009B7EA9">
        <w:tc>
          <w:tcPr>
            <w:tcW w:w="7763" w:type="dxa"/>
            <w:gridSpan w:val="6"/>
            <w:vAlign w:val="center"/>
          </w:tcPr>
          <w:p w:rsidR="00616E2E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559" w:type="dxa"/>
            <w:vAlign w:val="center"/>
          </w:tcPr>
          <w:p w:rsidR="00616E2E" w:rsidRPr="00411BEC" w:rsidRDefault="009B7EA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299 138,42</w:t>
            </w:r>
          </w:p>
        </w:tc>
      </w:tr>
      <w:tr w:rsidR="00904B9A" w:rsidRPr="00A579B9" w:rsidTr="009B7EA9">
        <w:tc>
          <w:tcPr>
            <w:tcW w:w="7763" w:type="dxa"/>
            <w:gridSpan w:val="6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559" w:type="dxa"/>
            <w:vAlign w:val="center"/>
          </w:tcPr>
          <w:p w:rsidR="00904B9A" w:rsidRPr="00350A49" w:rsidRDefault="009B7EA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9B7EA9">
              <w:rPr>
                <w:rFonts w:ascii="Times New Roman" w:hAnsi="Times New Roman" w:cs="Times New Roman"/>
                <w:b/>
              </w:rPr>
              <w:t>1 794 830,50</w:t>
            </w: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E051D3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E051D3" w:rsidRDefault="00E051D3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D03F7" w:rsidRPr="00516C2F" w:rsidRDefault="00E051D3" w:rsidP="00CD03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D03F7" w:rsidRPr="00516C2F">
        <w:rPr>
          <w:sz w:val="22"/>
          <w:szCs w:val="22"/>
        </w:rPr>
        <w:t>Дата начала поставки – с 10.01.2020г.</w:t>
      </w:r>
    </w:p>
    <w:p w:rsidR="00CD03F7" w:rsidRPr="00CD03F7" w:rsidRDefault="00CD03F7" w:rsidP="00CD03F7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CD03F7">
        <w:rPr>
          <w:rFonts w:ascii="Times New Roman" w:eastAsia="Times New Roman" w:hAnsi="Times New Roman" w:cs="Times New Roman"/>
        </w:rPr>
        <w:t xml:space="preserve">Срок поставки  - в течение 30 календарных дней </w:t>
      </w:r>
      <w:proofErr w:type="gramStart"/>
      <w:r w:rsidRPr="00CD03F7">
        <w:rPr>
          <w:rFonts w:ascii="Times New Roman" w:eastAsia="Times New Roman" w:hAnsi="Times New Roman" w:cs="Times New Roman"/>
        </w:rPr>
        <w:t>с даты начала</w:t>
      </w:r>
      <w:proofErr w:type="gramEnd"/>
      <w:r w:rsidRPr="00CD03F7">
        <w:rPr>
          <w:rFonts w:ascii="Times New Roman" w:eastAsia="Times New Roman" w:hAnsi="Times New Roman" w:cs="Times New Roman"/>
        </w:rPr>
        <w:t xml:space="preserve"> поставки.</w:t>
      </w:r>
    </w:p>
    <w:p w:rsidR="00CD03F7" w:rsidRPr="00CD03F7" w:rsidRDefault="00CD03F7" w:rsidP="00CD0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03F7">
        <w:rPr>
          <w:rFonts w:ascii="Times New Roman" w:eastAsia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CD03F7">
        <w:rPr>
          <w:rFonts w:ascii="Times New Roman" w:eastAsia="Times New Roman" w:hAnsi="Times New Roman" w:cs="Times New Roman"/>
        </w:rPr>
        <w:t>Колхозная</w:t>
      </w:r>
      <w:proofErr w:type="gramEnd"/>
      <w:r w:rsidRPr="00CD03F7">
        <w:rPr>
          <w:rFonts w:ascii="Times New Roman" w:eastAsia="Times New Roman" w:hAnsi="Times New Roman" w:cs="Times New Roman"/>
        </w:rPr>
        <w:t xml:space="preserve"> 2.</w:t>
      </w:r>
    </w:p>
    <w:p w:rsidR="00CD03F7" w:rsidRPr="00CD03F7" w:rsidRDefault="00CD03F7" w:rsidP="00CD0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D03F7">
        <w:rPr>
          <w:rFonts w:ascii="Times New Roman" w:eastAsia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CD03F7" w:rsidP="00CD03F7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CD03F7">
        <w:rPr>
          <w:rFonts w:ascii="Calibri" w:hAnsi="Calibri"/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F26F9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E349FE" w:rsidRDefault="00E349FE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Default="00DB288D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Приложение № 3</w:t>
      </w: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DB288D" w:rsidRPr="00DB288D" w:rsidRDefault="00DB288D" w:rsidP="00DB288D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B7EA9" w:rsidRPr="009B7EA9" w:rsidRDefault="009B7EA9" w:rsidP="009B7EA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tbl>
      <w:tblPr>
        <w:tblStyle w:val="af5"/>
        <w:tblW w:w="10348" w:type="dxa"/>
        <w:tblInd w:w="-34" w:type="dxa"/>
        <w:tblLook w:val="01E0" w:firstRow="1" w:lastRow="1" w:firstColumn="1" w:lastColumn="1" w:noHBand="0" w:noVBand="0"/>
      </w:tblPr>
      <w:tblGrid>
        <w:gridCol w:w="5245"/>
        <w:gridCol w:w="3119"/>
        <w:gridCol w:w="1984"/>
      </w:tblGrid>
      <w:tr w:rsidR="009B7EA9" w:rsidRPr="009B7EA9" w:rsidTr="00696F84">
        <w:trPr>
          <w:trHeight w:val="666"/>
        </w:trPr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9B7EA9">
              <w:rPr>
                <w:rFonts w:ascii="Times New Roman" w:eastAsia="Times New Roman" w:hAnsi="Times New Roman" w:cs="Times New Roman"/>
                <w:b/>
              </w:rPr>
              <w:t>Наименование параметров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9B7EA9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</w:tc>
        <w:tc>
          <w:tcPr>
            <w:tcW w:w="1984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  <w:b/>
              </w:rPr>
            </w:pPr>
            <w:r w:rsidRPr="009B7EA9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</w:t>
            </w: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Хроматограф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Хроматэк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- Кристалл 5000” (5)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Детектор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ДТП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Детектор ПИД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ПИД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Кран: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10-ти портовый (ручной), Кат.№ КрД10.2-16(1.1).52.РН-по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Персональный компьютер: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ПО: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Монитор: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Принтер: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Fort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Dialog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'' на базе процессора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Intel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: 2-х ядерный процессор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Intel</w:t>
            </w:r>
            <w:proofErr w:type="spellEnd"/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 MB ASUS,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Ethernet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1Gb; DDR4 4Gb; HDD 1Tb; DVD+RW; ПО </w:t>
            </w:r>
            <w:r w:rsidRPr="009B7EA9">
              <w:rPr>
                <w:rFonts w:ascii="Times New Roman" w:eastAsia="Times New Roman" w:hAnsi="Times New Roman" w:cs="Times New Roman"/>
                <w:lang w:val="en-US"/>
              </w:rPr>
              <w:t>Windows</w:t>
            </w:r>
            <w:r w:rsidRPr="009B7EA9">
              <w:rPr>
                <w:rFonts w:ascii="Times New Roman" w:eastAsia="Times New Roman" w:hAnsi="Times New Roman" w:cs="Times New Roman"/>
              </w:rPr>
              <w:t xml:space="preserve"> 10 </w:t>
            </w:r>
            <w:r w:rsidRPr="009B7EA9">
              <w:rPr>
                <w:rFonts w:ascii="Times New Roman" w:eastAsia="Times New Roman" w:hAnsi="Times New Roman" w:cs="Times New Roman"/>
                <w:lang w:val="en-US"/>
              </w:rPr>
              <w:t>Russian</w:t>
            </w:r>
            <w:r w:rsidRPr="009B7EA9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Монитор 24'' </w:t>
            </w:r>
            <w:r w:rsidRPr="009B7EA9">
              <w:rPr>
                <w:rFonts w:ascii="Times New Roman" w:eastAsia="Times New Roman" w:hAnsi="Times New Roman" w:cs="Times New Roman"/>
                <w:lang w:val="en-US"/>
              </w:rPr>
              <w:t>TFT</w:t>
            </w:r>
            <w:r w:rsidRPr="009B7EA9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Принтер лазерный монохромный формата А4Windows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Russian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>; лазерный монохромный формата А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4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Колонка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 2м*3мм,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CaA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0.2-0.4мм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Колонка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 ss316 3м*2мм,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Hayesep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N 80/100меш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Колонка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CR-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WAXms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, 30м*0.32мм*0.5мкм,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Cat.N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6.913.754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Программа обработки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Хроматэк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Аналитик''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Блок фильтров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5.884.012 (три канала газа с адсорбционными регенерируемыми фильтрами и стабилизирующими  регуляторами давления)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Генератор водорода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10.600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Компрессор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Клапан 5.890.039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Метанатор</w:t>
            </w:r>
            <w:proofErr w:type="spellEnd"/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Комплект коммутационный 4.069.007 (8 портов)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Программа обработки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Хроматэк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Энергетик'' - 1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Комплект арматуры газовой 4.078.000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Устройство для достижения равновесия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4.464.016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Доза 1мл, Кат.№ Дз1к(1.16.1)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Заглушка 8.632.074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Контейнер для переноски шприцев 4.056.001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lastRenderedPageBreak/>
              <w:t xml:space="preserve">Мембрана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7.010.019-01 (3х11мм, 50шт/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уп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, с низким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газовыделением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Пневмосопротивление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регулируемое 5.150.019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Шприц 4.056.011 (объем 20мл, с металлическим поршнем, для трансформаторного масла)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Аттестованная газовая смесь (двуокись углерода, окись углерода, азот, кислород, метан, этан, этилен, ацетилен, водород в аргоне)</w:t>
            </w:r>
            <w:proofErr w:type="gramEnd"/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Аттестованная методика определения антиокислительной присадки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ионол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в  энергетических маслах (трансформаторных и турбинных)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ариант капиллярной колонки, без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хроматографической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колонки)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МКХА КН-01-12 (часть 2) с комплектом вспомогательных 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материалов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 в том числе с комплектом ГСО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ионола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в масле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Аттестованная методика определения фурановых соединений в эксплуатационных трансформаторных маслах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ариант капиллярной колонки, без поставки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хроматографической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колонки)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МКХА КН-01-12 (часть 1) с комплектом вспомогательных 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материалов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 xml:space="preserve"> в том числе с комплектом ГСО фурановых производных в масле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Трубка медная капиллярная 1/8''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Шприц SGE-Chromatec-02-10мкл, 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ТУ4321-011-12908609-08 с метрологической поверкой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Руководство пользователя по подготовке и проведению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хроматографического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анализа на аппаратно-программном комплексе 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Хроматэк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>-Кристалл''.  Масло трансформаторное. Определение содержания газов, растворенных в трансформаторном масле (в соответствии с РД 34.46.303-98)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Руководство пользователя по подготовке и проведению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хроматографического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 xml:space="preserve"> анализа на аппаратно-программном комплексе ''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Хроматэк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>-Кристалл''.  Масло трансформаторное. Определение содержания фурановых производных в трансформаторных маслах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Государственная первичная поверка газохроматографического комплекса с тремя детекторами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 xml:space="preserve">Пуско-наладочные работы (монтаж, запуск, первичное обучение персонала Заказчика, не более 3-х человек), 5 </w:t>
            </w:r>
            <w:proofErr w:type="spellStart"/>
            <w:r w:rsidRPr="009B7EA9">
              <w:rPr>
                <w:rFonts w:ascii="Times New Roman" w:eastAsia="Times New Roman" w:hAnsi="Times New Roman" w:cs="Times New Roman"/>
              </w:rPr>
              <w:t>раб</w:t>
            </w: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9B7EA9">
              <w:rPr>
                <w:rFonts w:ascii="Times New Roman" w:eastAsia="Times New Roman" w:hAnsi="Times New Roman" w:cs="Times New Roman"/>
              </w:rPr>
              <w:t>ней</w:t>
            </w:r>
            <w:proofErr w:type="spellEnd"/>
            <w:r w:rsidRPr="009B7EA9">
              <w:rPr>
                <w:rFonts w:ascii="Times New Roman" w:eastAsia="Times New Roman" w:hAnsi="Times New Roman" w:cs="Times New Roman"/>
              </w:rPr>
              <w:t>, г. Кызыл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  <w:tr w:rsidR="009B7EA9" w:rsidRPr="009B7EA9" w:rsidTr="00696F84">
        <w:tc>
          <w:tcPr>
            <w:tcW w:w="5245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proofErr w:type="gramStart"/>
            <w:r w:rsidRPr="009B7EA9">
              <w:rPr>
                <w:rFonts w:ascii="Times New Roman" w:eastAsia="Times New Roman" w:hAnsi="Times New Roman" w:cs="Times New Roman"/>
              </w:rPr>
              <w:t xml:space="preserve">Транспортные расходы (а/м, </w:t>
            </w:r>
            <w:proofErr w:type="gramEnd"/>
          </w:p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г. Кызыл</w:t>
            </w:r>
          </w:p>
        </w:tc>
        <w:tc>
          <w:tcPr>
            <w:tcW w:w="3119" w:type="dxa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  <w:r w:rsidRPr="009B7E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B7EA9" w:rsidRPr="009B7EA9" w:rsidRDefault="009B7EA9" w:rsidP="009B7EA9">
            <w:pPr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B7EA9" w:rsidRPr="009B7EA9" w:rsidRDefault="009B7EA9" w:rsidP="009B7EA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B7EA9" w:rsidRPr="009B7EA9" w:rsidRDefault="009B7EA9" w:rsidP="009B7EA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r w:rsidRPr="009B7EA9">
        <w:rPr>
          <w:rFonts w:ascii="Times New Roman" w:eastAsia="Times New Roman" w:hAnsi="Times New Roman" w:cs="Times New Roman"/>
        </w:rPr>
        <w:tab/>
      </w:r>
    </w:p>
    <w:p w:rsidR="00904B9A" w:rsidRDefault="00904B9A" w:rsidP="009B7EA9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904B9A" w:rsidSect="00E051D3">
      <w:footerReference w:type="default" r:id="rId11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B9" w:rsidRDefault="00D665B9" w:rsidP="00F62FCC">
      <w:pPr>
        <w:spacing w:after="0" w:line="240" w:lineRule="auto"/>
      </w:pPr>
      <w:r>
        <w:separator/>
      </w:r>
    </w:p>
  </w:endnote>
  <w:endnote w:type="continuationSeparator" w:id="0">
    <w:p w:rsidR="00D665B9" w:rsidRDefault="00D665B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C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B9" w:rsidRDefault="00D665B9" w:rsidP="00F62FCC">
      <w:pPr>
        <w:spacing w:after="0" w:line="240" w:lineRule="auto"/>
      </w:pPr>
      <w:r>
        <w:separator/>
      </w:r>
    </w:p>
  </w:footnote>
  <w:footnote w:type="continuationSeparator" w:id="0">
    <w:p w:rsidR="00D665B9" w:rsidRDefault="00D665B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332D"/>
    <w:rsid w:val="00340964"/>
    <w:rsid w:val="00342B19"/>
    <w:rsid w:val="003447B3"/>
    <w:rsid w:val="00350A49"/>
    <w:rsid w:val="0035283E"/>
    <w:rsid w:val="0035571D"/>
    <w:rsid w:val="00363579"/>
    <w:rsid w:val="0037007C"/>
    <w:rsid w:val="0037594C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1BEC"/>
    <w:rsid w:val="00415EEE"/>
    <w:rsid w:val="004263D6"/>
    <w:rsid w:val="0042796A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6C2F"/>
    <w:rsid w:val="00520EE9"/>
    <w:rsid w:val="0052356E"/>
    <w:rsid w:val="00526887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462F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32B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3183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B7EA9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5A9B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3F7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5B9"/>
    <w:rsid w:val="00D6673E"/>
    <w:rsid w:val="00D66D9D"/>
    <w:rsid w:val="00D80ED2"/>
    <w:rsid w:val="00D81EF4"/>
    <w:rsid w:val="00D82649"/>
    <w:rsid w:val="00D85647"/>
    <w:rsid w:val="00D90946"/>
    <w:rsid w:val="00DA65FF"/>
    <w:rsid w:val="00DA6633"/>
    <w:rsid w:val="00DB288D"/>
    <w:rsid w:val="00DC291D"/>
    <w:rsid w:val="00DC47F6"/>
    <w:rsid w:val="00DD1B2A"/>
    <w:rsid w:val="00DD3B8B"/>
    <w:rsid w:val="00DE2EDC"/>
    <w:rsid w:val="00E013C3"/>
    <w:rsid w:val="00E040CD"/>
    <w:rsid w:val="00E051D3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D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B2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8224-28A9-4043-B828-E2A4E407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35</cp:revision>
  <cp:lastPrinted>2019-08-13T03:11:00Z</cp:lastPrinted>
  <dcterms:created xsi:type="dcterms:W3CDTF">2019-06-21T03:58:00Z</dcterms:created>
  <dcterms:modified xsi:type="dcterms:W3CDTF">2019-09-03T01:52:00Z</dcterms:modified>
</cp:coreProperties>
</file>