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691A10">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20.2-11/3.2-001</w:t>
      </w:r>
      <w:r w:rsidR="003B127E">
        <w:rPr>
          <w:rFonts w:ascii="Times New Roman CYR" w:hAnsi="Times New Roman CYR"/>
          <w:b/>
          <w:sz w:val="28"/>
          <w:szCs w:val="28"/>
        </w:rPr>
        <w:t>7</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3B127E">
        <w:rPr>
          <w:b/>
          <w:bCs/>
          <w:color w:val="000000"/>
          <w:sz w:val="28"/>
          <w:szCs w:val="22"/>
        </w:rPr>
        <w:t>г</w:t>
      </w:r>
      <w:r w:rsidR="00E54B9C" w:rsidRPr="00E54B9C">
        <w:rPr>
          <w:b/>
          <w:bCs/>
          <w:color w:val="000000"/>
          <w:sz w:val="28"/>
          <w:szCs w:val="22"/>
        </w:rPr>
        <w:t xml:space="preserve">. </w:t>
      </w:r>
      <w:r w:rsidR="003B127E">
        <w:rPr>
          <w:b/>
          <w:bCs/>
          <w:color w:val="000000"/>
          <w:sz w:val="28"/>
          <w:szCs w:val="22"/>
        </w:rPr>
        <w:t>Туран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4E3571">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w:t>
        </w:r>
        <w:r w:rsidR="002136D3" w:rsidRPr="00782D14">
          <w:rPr>
            <w:rStyle w:val="aff9"/>
            <w:noProof/>
          </w:rPr>
          <w:t>Р</w:t>
        </w:r>
        <w:r w:rsidR="002136D3" w:rsidRPr="00782D14">
          <w:rPr>
            <w:rStyle w:val="aff9"/>
            <w:noProof/>
          </w:rPr>
          <w:t>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4E35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4E3571">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4E35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4E35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3B127E">
              <w:t>г. Туран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3B127E">
              <w:t>г. Туран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3B127E" w:rsidRPr="003B127E">
              <w:t>432 722</w:t>
            </w:r>
            <w:r w:rsidR="00010EB9">
              <w:t xml:space="preserve"> </w:t>
            </w:r>
            <w:r w:rsidRPr="00DE1D2E">
              <w:rPr>
                <w:bCs/>
                <w:lang w:eastAsia="ar-SA"/>
              </w:rPr>
              <w:t>(</w:t>
            </w:r>
            <w:r w:rsidR="003B127E">
              <w:rPr>
                <w:bCs/>
                <w:lang w:eastAsia="ar-SA"/>
              </w:rPr>
              <w:t>четыреста тридцать две тысячи семьсот двадцать два</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3B127E">
              <w:rPr>
                <w:bCs/>
                <w:lang w:eastAsia="ar-SA"/>
              </w:rPr>
              <w:t>я</w:t>
            </w:r>
            <w:r w:rsidR="00DE1D2E" w:rsidRPr="00DE1D2E">
              <w:rPr>
                <w:bCs/>
                <w:lang w:eastAsia="ar-SA"/>
              </w:rPr>
              <w:t xml:space="preserve"> </w:t>
            </w:r>
            <w:r w:rsidR="003B127E">
              <w:rPr>
                <w:bCs/>
                <w:lang w:eastAsia="ar-SA"/>
              </w:rPr>
              <w:t>47</w:t>
            </w:r>
            <w:r w:rsidRPr="00DE1D2E">
              <w:rPr>
                <w:bCs/>
                <w:lang w:eastAsia="ar-SA"/>
              </w:rPr>
              <w:t xml:space="preserve"> к</w:t>
            </w:r>
            <w:r w:rsidR="00536BB3">
              <w:rPr>
                <w:bCs/>
                <w:lang w:eastAsia="ar-SA"/>
              </w:rPr>
              <w:t>о</w:t>
            </w:r>
            <w:r w:rsidRPr="00DE1D2E">
              <w:rPr>
                <w:bCs/>
                <w:lang w:eastAsia="ar-SA"/>
              </w:rPr>
              <w:t>пе</w:t>
            </w:r>
            <w:r w:rsidR="003B127E">
              <w:rPr>
                <w:bCs/>
                <w:lang w:eastAsia="ar-SA"/>
              </w:rPr>
              <w:t>ек</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3B127E">
              <w:t>86 544</w:t>
            </w:r>
            <w:r w:rsidRPr="00DE1D2E">
              <w:rPr>
                <w:bCs/>
                <w:lang w:eastAsia="ar-SA"/>
              </w:rPr>
              <w:t xml:space="preserve"> (</w:t>
            </w:r>
            <w:r w:rsidR="003B127E">
              <w:rPr>
                <w:bCs/>
                <w:lang w:eastAsia="ar-SA"/>
              </w:rPr>
              <w:t>восемьдесят шесть тысяч пятьсот сорок четыре</w:t>
            </w:r>
            <w:r w:rsidRPr="00DE1D2E">
              <w:rPr>
                <w:bCs/>
                <w:lang w:eastAsia="ar-SA"/>
              </w:rPr>
              <w:t>)</w:t>
            </w:r>
            <w:r w:rsidR="00DE1D2E" w:rsidRPr="00DE1D2E">
              <w:rPr>
                <w:bCs/>
                <w:lang w:eastAsia="ar-SA"/>
              </w:rPr>
              <w:t xml:space="preserve"> рубл</w:t>
            </w:r>
            <w:r w:rsidR="003B127E">
              <w:rPr>
                <w:bCs/>
                <w:lang w:eastAsia="ar-SA"/>
              </w:rPr>
              <w:t>я</w:t>
            </w:r>
            <w:r w:rsidRPr="00DE1D2E">
              <w:rPr>
                <w:bCs/>
                <w:lang w:eastAsia="ar-SA"/>
              </w:rPr>
              <w:t xml:space="preserve"> </w:t>
            </w:r>
            <w:r w:rsidR="003B127E">
              <w:rPr>
                <w:bCs/>
                <w:lang w:eastAsia="ar-SA"/>
              </w:rPr>
              <w:t>49</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3B127E">
              <w:t>519 266</w:t>
            </w:r>
            <w:r w:rsidRPr="00DE1D2E">
              <w:rPr>
                <w:bCs/>
                <w:lang w:eastAsia="ar-SA"/>
              </w:rPr>
              <w:t xml:space="preserve"> (</w:t>
            </w:r>
            <w:r w:rsidR="003B127E">
              <w:rPr>
                <w:bCs/>
                <w:lang w:eastAsia="ar-SA"/>
              </w:rPr>
              <w:t>пятьсот девятнадцать тысяч двести шестьдесят шесть</w:t>
            </w:r>
            <w:r w:rsidRPr="00DE1D2E">
              <w:rPr>
                <w:bCs/>
                <w:lang w:eastAsia="ar-SA"/>
              </w:rPr>
              <w:t>)</w:t>
            </w:r>
            <w:r w:rsidR="00DE1D2E" w:rsidRPr="00DE1D2E">
              <w:rPr>
                <w:bCs/>
                <w:lang w:eastAsia="ar-SA"/>
              </w:rPr>
              <w:t xml:space="preserve"> рубл</w:t>
            </w:r>
            <w:r w:rsidR="00701507">
              <w:rPr>
                <w:bCs/>
                <w:lang w:eastAsia="ar-SA"/>
              </w:rPr>
              <w:t>ей</w:t>
            </w:r>
            <w:r w:rsidR="00452766">
              <w:rPr>
                <w:bCs/>
                <w:lang w:eastAsia="ar-SA"/>
              </w:rPr>
              <w:t xml:space="preserve"> </w:t>
            </w:r>
            <w:r w:rsidR="003B127E">
              <w:rPr>
                <w:bCs/>
                <w:lang w:eastAsia="ar-SA"/>
              </w:rPr>
              <w:t>96</w:t>
            </w:r>
            <w:r w:rsidR="00536BB3">
              <w:rPr>
                <w:bCs/>
                <w:lang w:eastAsia="ar-SA"/>
              </w:rPr>
              <w:t xml:space="preserve"> копе</w:t>
            </w:r>
            <w:r w:rsidR="00010EB9">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691A10">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lastRenderedPageBreak/>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691A10">
              <w:t>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3571" w:rsidRDefault="004E3571">
      <w:r>
        <w:separator/>
      </w:r>
    </w:p>
    <w:p w:rsidR="004E3571" w:rsidRDefault="004E3571"/>
  </w:endnote>
  <w:endnote w:type="continuationSeparator" w:id="0">
    <w:p w:rsidR="004E3571" w:rsidRDefault="004E3571">
      <w:r>
        <w:continuationSeparator/>
      </w:r>
    </w:p>
    <w:p w:rsidR="004E3571" w:rsidRDefault="004E35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3571" w:rsidRDefault="004E3571">
      <w:r>
        <w:separator/>
      </w:r>
    </w:p>
    <w:p w:rsidR="004E3571" w:rsidRDefault="004E3571"/>
  </w:footnote>
  <w:footnote w:type="continuationSeparator" w:id="0">
    <w:p w:rsidR="004E3571" w:rsidRDefault="004E3571">
      <w:r>
        <w:continuationSeparator/>
      </w:r>
    </w:p>
    <w:p w:rsidR="004E3571" w:rsidRDefault="004E3571"/>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EB9"/>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27E"/>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3571"/>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2ED0"/>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1A10"/>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DB7AC08"/>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558A51-5A4E-4D2E-A08B-D747241C8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57</Pages>
  <Words>23307</Words>
  <Characters>132851</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41</cp:revision>
  <cp:lastPrinted>2019-01-24T11:04:00Z</cp:lastPrinted>
  <dcterms:created xsi:type="dcterms:W3CDTF">2019-07-27T14:15:00Z</dcterms:created>
  <dcterms:modified xsi:type="dcterms:W3CDTF">2020-10-09T06:41:00Z</dcterms:modified>
</cp:coreProperties>
</file>