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ABB5F0" w14:textId="77777777" w:rsidR="00EF1F03" w:rsidRPr="00FB65B2" w:rsidRDefault="00EF1F03" w:rsidP="00D84555">
      <w:pPr>
        <w:tabs>
          <w:tab w:val="left" w:pos="0"/>
          <w:tab w:val="left" w:pos="255"/>
        </w:tabs>
        <w:ind w:left="709" w:firstLine="0"/>
        <w:jc w:val="center"/>
        <w:rPr>
          <w:b/>
          <w:sz w:val="24"/>
        </w:rPr>
      </w:pPr>
      <w:bookmarkStart w:id="0" w:name="_Toc308451909"/>
      <w:bookmarkStart w:id="1" w:name="_Ref130001597"/>
      <w:bookmarkStart w:id="2" w:name="_Ref130001600"/>
      <w:bookmarkStart w:id="3" w:name="_Toc130001643"/>
      <w:bookmarkStart w:id="4" w:name="_Toc130092260"/>
      <w:bookmarkStart w:id="5" w:name="_Ref166663341"/>
      <w:r w:rsidRPr="00FB65B2">
        <w:rPr>
          <w:b/>
          <w:sz w:val="24"/>
        </w:rPr>
        <w:t>ТЕХНИЧЕСКОЕ ЗАДАНИЕ</w:t>
      </w:r>
    </w:p>
    <w:p w14:paraId="516F8956" w14:textId="77777777" w:rsidR="00EF1F03" w:rsidRPr="00FB65B2" w:rsidRDefault="006113BB" w:rsidP="004947E8">
      <w:pPr>
        <w:widowControl w:val="0"/>
        <w:tabs>
          <w:tab w:val="left" w:pos="0"/>
          <w:tab w:val="left" w:pos="567"/>
          <w:tab w:val="left" w:pos="851"/>
          <w:tab w:val="left" w:pos="993"/>
          <w:tab w:val="left" w:pos="1276"/>
        </w:tabs>
        <w:autoSpaceDE w:val="0"/>
        <w:autoSpaceDN w:val="0"/>
        <w:adjustRightInd w:val="0"/>
        <w:ind w:right="-1"/>
        <w:jc w:val="center"/>
        <w:rPr>
          <w:b/>
          <w:sz w:val="24"/>
        </w:rPr>
      </w:pPr>
      <w:r w:rsidRPr="00FB65B2">
        <w:rPr>
          <w:b/>
          <w:sz w:val="24"/>
        </w:rPr>
        <w:t>д</w:t>
      </w:r>
      <w:r w:rsidR="00EF1F03" w:rsidRPr="00FB65B2">
        <w:rPr>
          <w:b/>
          <w:sz w:val="24"/>
        </w:rPr>
        <w:t xml:space="preserve">ля проведения </w:t>
      </w:r>
      <w:r w:rsidR="002C053A">
        <w:rPr>
          <w:b/>
          <w:sz w:val="24"/>
        </w:rPr>
        <w:t>открытого конкурса</w:t>
      </w:r>
      <w:r w:rsidR="00553632">
        <w:rPr>
          <w:b/>
          <w:sz w:val="24"/>
        </w:rPr>
        <w:t xml:space="preserve"> в электронной форме</w:t>
      </w:r>
      <w:r w:rsidR="00EF1F03" w:rsidRPr="00FB65B2">
        <w:rPr>
          <w:b/>
          <w:sz w:val="24"/>
        </w:rPr>
        <w:t xml:space="preserve"> на право заключения договора </w:t>
      </w:r>
      <w:r w:rsidR="006F2B28">
        <w:rPr>
          <w:b/>
          <w:sz w:val="24"/>
        </w:rPr>
        <w:t>добровольного личного страхования</w:t>
      </w:r>
      <w:r w:rsidR="00653267">
        <w:rPr>
          <w:b/>
          <w:sz w:val="24"/>
        </w:rPr>
        <w:t xml:space="preserve"> для нужд </w:t>
      </w:r>
      <w:r w:rsidR="002C053A">
        <w:rPr>
          <w:b/>
          <w:sz w:val="24"/>
        </w:rPr>
        <w:t>АО «</w:t>
      </w:r>
      <w:r w:rsidR="00653267">
        <w:rPr>
          <w:b/>
          <w:sz w:val="24"/>
        </w:rPr>
        <w:t>Тываэнерго»</w:t>
      </w:r>
    </w:p>
    <w:p w14:paraId="3EF47738" w14:textId="77777777" w:rsidR="00EF1F03" w:rsidRPr="00FB65B2" w:rsidRDefault="00EF1F03" w:rsidP="00D84555">
      <w:pPr>
        <w:tabs>
          <w:tab w:val="left" w:pos="0"/>
          <w:tab w:val="left" w:pos="255"/>
        </w:tabs>
        <w:ind w:left="1211" w:firstLine="0"/>
        <w:jc w:val="center"/>
        <w:rPr>
          <w:b/>
          <w:sz w:val="24"/>
        </w:rPr>
      </w:pPr>
    </w:p>
    <w:p w14:paraId="438E640E" w14:textId="77777777" w:rsidR="00EF1F03" w:rsidRPr="00FB65B2" w:rsidRDefault="004D1170" w:rsidP="00963F39">
      <w:pPr>
        <w:numPr>
          <w:ilvl w:val="0"/>
          <w:numId w:val="12"/>
        </w:numPr>
        <w:tabs>
          <w:tab w:val="left" w:pos="0"/>
          <w:tab w:val="left" w:pos="255"/>
        </w:tabs>
        <w:ind w:left="0" w:firstLine="709"/>
        <w:rPr>
          <w:sz w:val="24"/>
        </w:rPr>
      </w:pPr>
      <w:r w:rsidRPr="00FB65B2">
        <w:rPr>
          <w:b/>
          <w:sz w:val="24"/>
        </w:rPr>
        <w:t xml:space="preserve">Предмет закупки: </w:t>
      </w:r>
      <w:r w:rsidR="006F2B28" w:rsidRPr="004947E8">
        <w:rPr>
          <w:sz w:val="24"/>
        </w:rPr>
        <w:t xml:space="preserve">заключение договора добровольного личного страхования для нужд </w:t>
      </w:r>
      <w:r w:rsidR="002C053A">
        <w:rPr>
          <w:sz w:val="24"/>
        </w:rPr>
        <w:t>АО «</w:t>
      </w:r>
      <w:r w:rsidR="00653267">
        <w:rPr>
          <w:sz w:val="24"/>
        </w:rPr>
        <w:t>Тываэнерго</w:t>
      </w:r>
      <w:r w:rsidR="008469B2" w:rsidRPr="00203C70">
        <w:rPr>
          <w:sz w:val="24"/>
        </w:rPr>
        <w:t>»</w:t>
      </w:r>
      <w:r w:rsidR="008469B2">
        <w:rPr>
          <w:sz w:val="24"/>
        </w:rPr>
        <w:t>.</w:t>
      </w:r>
    </w:p>
    <w:p w14:paraId="6BA9C09B" w14:textId="77777777" w:rsidR="006113BB" w:rsidRPr="006C754D" w:rsidRDefault="004D1170" w:rsidP="006C754D">
      <w:pPr>
        <w:numPr>
          <w:ilvl w:val="0"/>
          <w:numId w:val="12"/>
        </w:numPr>
        <w:tabs>
          <w:tab w:val="left" w:pos="0"/>
          <w:tab w:val="left" w:pos="255"/>
        </w:tabs>
        <w:ind w:firstLine="349"/>
        <w:rPr>
          <w:sz w:val="24"/>
        </w:rPr>
      </w:pPr>
      <w:bookmarkStart w:id="6" w:name="_GoBack"/>
      <w:bookmarkEnd w:id="6"/>
      <w:r w:rsidRPr="006C754D">
        <w:rPr>
          <w:b/>
          <w:sz w:val="24"/>
        </w:rPr>
        <w:t>Предельная цена лота (</w:t>
      </w:r>
      <w:r w:rsidR="006113BB" w:rsidRPr="006C754D">
        <w:rPr>
          <w:b/>
          <w:sz w:val="24"/>
        </w:rPr>
        <w:t xml:space="preserve">общая </w:t>
      </w:r>
      <w:r w:rsidRPr="006C754D">
        <w:rPr>
          <w:b/>
          <w:sz w:val="24"/>
        </w:rPr>
        <w:t>страховая премия</w:t>
      </w:r>
      <w:r w:rsidR="006113BB" w:rsidRPr="006C754D">
        <w:rPr>
          <w:b/>
          <w:sz w:val="24"/>
        </w:rPr>
        <w:t xml:space="preserve">): </w:t>
      </w:r>
      <w:r w:rsidR="009E682A" w:rsidRPr="006C754D">
        <w:rPr>
          <w:b/>
          <w:sz w:val="24"/>
        </w:rPr>
        <w:br/>
      </w:r>
      <w:r w:rsidR="00FA6C07">
        <w:rPr>
          <w:b/>
          <w:i/>
          <w:sz w:val="24"/>
        </w:rPr>
        <w:t>1 920 820</w:t>
      </w:r>
      <w:r w:rsidR="006C754D" w:rsidRPr="007578B2">
        <w:rPr>
          <w:b/>
          <w:i/>
          <w:sz w:val="24"/>
        </w:rPr>
        <w:t xml:space="preserve"> </w:t>
      </w:r>
      <w:r w:rsidR="00EB17CB" w:rsidRPr="007578B2">
        <w:rPr>
          <w:b/>
          <w:i/>
          <w:sz w:val="24"/>
        </w:rPr>
        <w:t>р</w:t>
      </w:r>
      <w:r w:rsidR="000048CA" w:rsidRPr="007578B2">
        <w:rPr>
          <w:b/>
          <w:i/>
          <w:sz w:val="24"/>
        </w:rPr>
        <w:t xml:space="preserve">ублей </w:t>
      </w:r>
      <w:r w:rsidR="006F732C" w:rsidRPr="007578B2">
        <w:rPr>
          <w:b/>
          <w:i/>
          <w:sz w:val="24"/>
        </w:rPr>
        <w:t>(</w:t>
      </w:r>
      <w:r w:rsidR="00FA6C07">
        <w:rPr>
          <w:b/>
          <w:i/>
          <w:sz w:val="24"/>
        </w:rPr>
        <w:t>Один миллион девятьсот двадцать тысяч восемьсот двадцать)</w:t>
      </w:r>
      <w:r w:rsidR="004A693E" w:rsidRPr="007578B2">
        <w:rPr>
          <w:b/>
          <w:i/>
          <w:sz w:val="24"/>
        </w:rPr>
        <w:t xml:space="preserve"> рублей </w:t>
      </w:r>
      <w:r w:rsidR="006C754D" w:rsidRPr="007578B2">
        <w:rPr>
          <w:b/>
          <w:i/>
          <w:sz w:val="24"/>
        </w:rPr>
        <w:t>00</w:t>
      </w:r>
      <w:r w:rsidR="004A693E" w:rsidRPr="007578B2">
        <w:rPr>
          <w:b/>
          <w:i/>
          <w:sz w:val="24"/>
        </w:rPr>
        <w:t xml:space="preserve"> копе</w:t>
      </w:r>
      <w:r w:rsidR="00AE32EC" w:rsidRPr="007578B2">
        <w:rPr>
          <w:b/>
          <w:i/>
          <w:sz w:val="24"/>
        </w:rPr>
        <w:t>ек</w:t>
      </w:r>
      <w:r w:rsidRPr="007578B2">
        <w:rPr>
          <w:b/>
          <w:i/>
          <w:sz w:val="24"/>
        </w:rPr>
        <w:t>. (НДС не облагается)</w:t>
      </w:r>
      <w:r w:rsidR="006113BB" w:rsidRPr="007578B2">
        <w:rPr>
          <w:b/>
          <w:i/>
          <w:sz w:val="24"/>
        </w:rPr>
        <w:t>.</w:t>
      </w:r>
      <w:r w:rsidRPr="006C754D">
        <w:rPr>
          <w:sz w:val="24"/>
        </w:rPr>
        <w:t xml:space="preserve"> </w:t>
      </w:r>
    </w:p>
    <w:p w14:paraId="6A4EF856" w14:textId="77777777" w:rsidR="00EF1F03" w:rsidRPr="00AE32EC" w:rsidRDefault="004D1170" w:rsidP="00963F39">
      <w:pPr>
        <w:numPr>
          <w:ilvl w:val="0"/>
          <w:numId w:val="12"/>
        </w:numPr>
        <w:tabs>
          <w:tab w:val="left" w:pos="0"/>
          <w:tab w:val="left" w:pos="255"/>
        </w:tabs>
        <w:ind w:left="0" w:firstLine="709"/>
        <w:rPr>
          <w:sz w:val="24"/>
        </w:rPr>
      </w:pPr>
      <w:r w:rsidRPr="00AE32EC">
        <w:rPr>
          <w:b/>
          <w:sz w:val="24"/>
        </w:rPr>
        <w:t xml:space="preserve">Срок оказания услуг: </w:t>
      </w:r>
      <w:r w:rsidR="00653267" w:rsidRPr="00AE32EC">
        <w:rPr>
          <w:sz w:val="24"/>
        </w:rPr>
        <w:t>26.12.2020</w:t>
      </w:r>
      <w:r w:rsidR="002C053A" w:rsidRPr="00AE32EC">
        <w:rPr>
          <w:sz w:val="24"/>
        </w:rPr>
        <w:t xml:space="preserve"> – </w:t>
      </w:r>
      <w:r w:rsidR="00653267" w:rsidRPr="00AE32EC">
        <w:rPr>
          <w:sz w:val="24"/>
        </w:rPr>
        <w:t>25.12.</w:t>
      </w:r>
      <w:r w:rsidR="006113BB" w:rsidRPr="00AE32EC">
        <w:rPr>
          <w:sz w:val="24"/>
        </w:rPr>
        <w:t>20</w:t>
      </w:r>
      <w:r w:rsidR="006F2B28" w:rsidRPr="00AE32EC">
        <w:rPr>
          <w:sz w:val="24"/>
        </w:rPr>
        <w:t>2</w:t>
      </w:r>
      <w:r w:rsidR="00BD1E16">
        <w:rPr>
          <w:sz w:val="24"/>
        </w:rPr>
        <w:t>1</w:t>
      </w:r>
      <w:r w:rsidR="006113BB" w:rsidRPr="00AE32EC">
        <w:rPr>
          <w:sz w:val="24"/>
        </w:rPr>
        <w:t>.</w:t>
      </w:r>
    </w:p>
    <w:p w14:paraId="7299E929" w14:textId="77777777" w:rsidR="00EF1F03" w:rsidRPr="00FB65B2" w:rsidRDefault="004D1170" w:rsidP="00963F39">
      <w:pPr>
        <w:numPr>
          <w:ilvl w:val="0"/>
          <w:numId w:val="12"/>
        </w:numPr>
        <w:tabs>
          <w:tab w:val="left" w:pos="0"/>
          <w:tab w:val="left" w:pos="255"/>
        </w:tabs>
        <w:ind w:left="0" w:firstLine="709"/>
        <w:rPr>
          <w:b/>
          <w:bCs/>
          <w:sz w:val="24"/>
        </w:rPr>
      </w:pPr>
      <w:r w:rsidRPr="00FB65B2">
        <w:rPr>
          <w:b/>
          <w:bCs/>
          <w:sz w:val="24"/>
        </w:rPr>
        <w:t>Объекты страхования</w:t>
      </w:r>
    </w:p>
    <w:bookmarkEnd w:id="0"/>
    <w:p w14:paraId="1592B5A5" w14:textId="77777777" w:rsidR="00AD3B52" w:rsidRPr="00916E78" w:rsidRDefault="00AD3B52" w:rsidP="00963F39">
      <w:pPr>
        <w:tabs>
          <w:tab w:val="left" w:pos="567"/>
          <w:tab w:val="left" w:pos="972"/>
        </w:tabs>
        <w:ind w:right="-1" w:firstLine="709"/>
        <w:contextualSpacing/>
        <w:rPr>
          <w:sz w:val="24"/>
        </w:rPr>
      </w:pPr>
      <w:r w:rsidRPr="00916E78">
        <w:rPr>
          <w:sz w:val="24"/>
        </w:rPr>
        <w:t xml:space="preserve">Объектом страхования являются имущественные интересы, связанные с: </w:t>
      </w:r>
    </w:p>
    <w:p w14:paraId="384F3636" w14:textId="77777777" w:rsidR="00AD3B52" w:rsidRDefault="00AD3B52" w:rsidP="00963F39">
      <w:pPr>
        <w:pStyle w:val="afffff2"/>
        <w:numPr>
          <w:ilvl w:val="1"/>
          <w:numId w:val="18"/>
        </w:numPr>
        <w:tabs>
          <w:tab w:val="left" w:pos="567"/>
          <w:tab w:val="left" w:pos="972"/>
        </w:tabs>
        <w:spacing w:after="0" w:line="240" w:lineRule="auto"/>
        <w:ind w:left="0" w:right="-1" w:firstLine="709"/>
        <w:contextualSpacing/>
        <w:jc w:val="both"/>
        <w:rPr>
          <w:rFonts w:ascii="Times New Roman" w:hAnsi="Times New Roman"/>
          <w:sz w:val="24"/>
          <w:szCs w:val="24"/>
        </w:rPr>
      </w:pPr>
      <w:r w:rsidRPr="00AC03CD">
        <w:rPr>
          <w:rFonts w:ascii="Times New Roman" w:hAnsi="Times New Roman"/>
          <w:sz w:val="24"/>
          <w:szCs w:val="24"/>
        </w:rPr>
        <w:t xml:space="preserve">оплатой организации и оказания медицинской и лекарственной помощи (медицинских услуг) и иных услуг вследствие расстройства здоровья </w:t>
      </w:r>
      <w:r w:rsidRPr="00E620E8">
        <w:rPr>
          <w:rFonts w:ascii="Times New Roman" w:hAnsi="Times New Roman"/>
          <w:sz w:val="24"/>
          <w:szCs w:val="24"/>
        </w:rPr>
        <w:t>застрахованного лица</w:t>
      </w:r>
      <w:r w:rsidRPr="00AC03CD">
        <w:rPr>
          <w:rFonts w:ascii="Times New Roman" w:hAnsi="Times New Roman"/>
          <w:sz w:val="24"/>
          <w:szCs w:val="24"/>
        </w:rPr>
        <w:t xml:space="preserve"> или состояния </w:t>
      </w:r>
      <w:r w:rsidRPr="00E620E8">
        <w:rPr>
          <w:rFonts w:ascii="Times New Roman" w:hAnsi="Times New Roman"/>
          <w:sz w:val="24"/>
          <w:szCs w:val="24"/>
        </w:rPr>
        <w:t>застрахованного лица</w:t>
      </w:r>
      <w:r w:rsidRPr="00AC03CD">
        <w:rPr>
          <w:rFonts w:ascii="Times New Roman" w:hAnsi="Times New Roman"/>
          <w:sz w:val="24"/>
          <w:szCs w:val="24"/>
        </w:rPr>
        <w:t xml:space="preserve">, требующих организации и оказания таких услуг, а также проведения профилактических мероприятий, снижающих степень опасных для жизни или здоровья </w:t>
      </w:r>
      <w:r w:rsidRPr="00E620E8">
        <w:rPr>
          <w:rFonts w:ascii="Times New Roman" w:hAnsi="Times New Roman"/>
          <w:sz w:val="24"/>
          <w:szCs w:val="24"/>
        </w:rPr>
        <w:t>застрахованного лица</w:t>
      </w:r>
      <w:r w:rsidRPr="00AC03CD">
        <w:rPr>
          <w:rFonts w:ascii="Times New Roman" w:hAnsi="Times New Roman"/>
          <w:sz w:val="24"/>
          <w:szCs w:val="24"/>
        </w:rPr>
        <w:t xml:space="preserve"> угроз и</w:t>
      </w:r>
      <w:r>
        <w:rPr>
          <w:rFonts w:ascii="Times New Roman" w:hAnsi="Times New Roman"/>
          <w:sz w:val="24"/>
          <w:szCs w:val="24"/>
        </w:rPr>
        <w:t>/</w:t>
      </w:r>
      <w:r w:rsidRPr="00AC03CD">
        <w:rPr>
          <w:rFonts w:ascii="Times New Roman" w:hAnsi="Times New Roman"/>
          <w:sz w:val="24"/>
          <w:szCs w:val="24"/>
        </w:rPr>
        <w:t>или устраняющих их</w:t>
      </w:r>
      <w:r w:rsidRPr="00E6557F">
        <w:rPr>
          <w:rFonts w:ascii="Times New Roman" w:hAnsi="Times New Roman"/>
          <w:sz w:val="24"/>
          <w:szCs w:val="24"/>
        </w:rPr>
        <w:t>;</w:t>
      </w:r>
    </w:p>
    <w:p w14:paraId="51DF8318" w14:textId="77777777" w:rsidR="00AD3B52" w:rsidRPr="00E620E8" w:rsidRDefault="00AD3B52" w:rsidP="00963F39">
      <w:pPr>
        <w:pStyle w:val="afffff2"/>
        <w:numPr>
          <w:ilvl w:val="1"/>
          <w:numId w:val="18"/>
        </w:numPr>
        <w:tabs>
          <w:tab w:val="left" w:pos="567"/>
          <w:tab w:val="left" w:pos="972"/>
        </w:tabs>
        <w:spacing w:after="0" w:line="240" w:lineRule="auto"/>
        <w:ind w:left="0" w:right="-1" w:firstLine="709"/>
        <w:contextualSpacing/>
        <w:jc w:val="both"/>
        <w:rPr>
          <w:rFonts w:ascii="Times New Roman" w:hAnsi="Times New Roman"/>
          <w:sz w:val="24"/>
          <w:szCs w:val="24"/>
        </w:rPr>
      </w:pPr>
      <w:r w:rsidRPr="00717A8F">
        <w:rPr>
          <w:rFonts w:ascii="Times New Roman" w:hAnsi="Times New Roman"/>
          <w:sz w:val="24"/>
          <w:szCs w:val="24"/>
        </w:rPr>
        <w:t xml:space="preserve">с причинением </w:t>
      </w:r>
      <w:r w:rsidRPr="004850E6">
        <w:rPr>
          <w:rFonts w:ascii="Times New Roman" w:hAnsi="Times New Roman"/>
          <w:sz w:val="24"/>
          <w:szCs w:val="24"/>
        </w:rPr>
        <w:t xml:space="preserve">вреда жизни и здоровью </w:t>
      </w:r>
      <w:r w:rsidRPr="00B202DB">
        <w:rPr>
          <w:rFonts w:ascii="Times New Roman" w:hAnsi="Times New Roman"/>
          <w:sz w:val="24"/>
          <w:szCs w:val="24"/>
        </w:rPr>
        <w:t>застрахованно</w:t>
      </w:r>
      <w:r>
        <w:rPr>
          <w:rFonts w:ascii="Times New Roman" w:hAnsi="Times New Roman"/>
          <w:sz w:val="24"/>
          <w:szCs w:val="24"/>
        </w:rPr>
        <w:t>го</w:t>
      </w:r>
      <w:r w:rsidRPr="00B202DB">
        <w:rPr>
          <w:rFonts w:ascii="Times New Roman" w:hAnsi="Times New Roman"/>
          <w:sz w:val="24"/>
          <w:szCs w:val="24"/>
        </w:rPr>
        <w:t xml:space="preserve"> лиц</w:t>
      </w:r>
      <w:r>
        <w:rPr>
          <w:rFonts w:ascii="Times New Roman" w:hAnsi="Times New Roman"/>
          <w:sz w:val="24"/>
          <w:szCs w:val="24"/>
        </w:rPr>
        <w:t>а</w:t>
      </w:r>
      <w:r w:rsidRPr="00B202DB" w:rsidDel="00B202DB">
        <w:rPr>
          <w:rFonts w:ascii="Times New Roman" w:hAnsi="Times New Roman"/>
          <w:sz w:val="24"/>
          <w:szCs w:val="24"/>
        </w:rPr>
        <w:t xml:space="preserve"> </w:t>
      </w:r>
      <w:r w:rsidRPr="00717A8F">
        <w:rPr>
          <w:rFonts w:ascii="Times New Roman" w:hAnsi="Times New Roman"/>
          <w:sz w:val="24"/>
          <w:szCs w:val="24"/>
        </w:rPr>
        <w:t xml:space="preserve">вследствие </w:t>
      </w:r>
      <w:r w:rsidRPr="00E620E8">
        <w:rPr>
          <w:rFonts w:ascii="Times New Roman" w:hAnsi="Times New Roman"/>
          <w:sz w:val="24"/>
          <w:szCs w:val="24"/>
        </w:rPr>
        <w:t>несчастного случая или естественных причин</w:t>
      </w:r>
      <w:r w:rsidRPr="00EE38DB">
        <w:rPr>
          <w:rFonts w:ascii="Times New Roman" w:hAnsi="Times New Roman"/>
          <w:sz w:val="24"/>
          <w:szCs w:val="24"/>
        </w:rPr>
        <w:t>.</w:t>
      </w:r>
    </w:p>
    <w:p w14:paraId="06B50285" w14:textId="77777777" w:rsidR="00D775F9" w:rsidRPr="004947E8" w:rsidRDefault="00110EDA" w:rsidP="00963F39">
      <w:pPr>
        <w:numPr>
          <w:ilvl w:val="0"/>
          <w:numId w:val="12"/>
        </w:numPr>
        <w:tabs>
          <w:tab w:val="left" w:pos="0"/>
          <w:tab w:val="left" w:pos="255"/>
        </w:tabs>
        <w:ind w:left="0" w:firstLine="709"/>
        <w:rPr>
          <w:b/>
          <w:sz w:val="24"/>
        </w:rPr>
      </w:pPr>
      <w:r>
        <w:rPr>
          <w:b/>
          <w:bCs/>
          <w:sz w:val="24"/>
        </w:rPr>
        <w:t>С</w:t>
      </w:r>
      <w:r w:rsidR="00D775F9" w:rsidRPr="00397283">
        <w:rPr>
          <w:b/>
          <w:bCs/>
          <w:sz w:val="24"/>
        </w:rPr>
        <w:t xml:space="preserve">траховым случаем </w:t>
      </w:r>
      <w:r w:rsidR="00286A16">
        <w:rPr>
          <w:b/>
          <w:bCs/>
          <w:sz w:val="24"/>
        </w:rPr>
        <w:t>является</w:t>
      </w:r>
      <w:r w:rsidR="00D775F9" w:rsidRPr="00397283">
        <w:rPr>
          <w:b/>
          <w:bCs/>
          <w:sz w:val="24"/>
        </w:rPr>
        <w:t>:</w:t>
      </w:r>
    </w:p>
    <w:p w14:paraId="692E50C7" w14:textId="77777777" w:rsidR="00D775F9" w:rsidRPr="009809B5" w:rsidRDefault="00D775F9" w:rsidP="00B67AAA">
      <w:pPr>
        <w:pStyle w:val="afffff2"/>
        <w:numPr>
          <w:ilvl w:val="0"/>
          <w:numId w:val="15"/>
        </w:numPr>
        <w:tabs>
          <w:tab w:val="left" w:pos="993"/>
        </w:tabs>
        <w:spacing w:after="0" w:line="240" w:lineRule="auto"/>
        <w:ind w:left="0" w:firstLine="709"/>
        <w:jc w:val="both"/>
        <w:rPr>
          <w:rFonts w:ascii="Times New Roman" w:hAnsi="Times New Roman"/>
          <w:sz w:val="24"/>
          <w:szCs w:val="24"/>
        </w:rPr>
      </w:pPr>
      <w:r w:rsidRPr="009809B5">
        <w:rPr>
          <w:rFonts w:ascii="Times New Roman" w:hAnsi="Times New Roman"/>
          <w:sz w:val="24"/>
          <w:szCs w:val="24"/>
        </w:rPr>
        <w:t xml:space="preserve">обращение Застрахованного в течение срока действия договора страхования в </w:t>
      </w:r>
      <w:r w:rsidRPr="007D2CCD">
        <w:rPr>
          <w:rFonts w:ascii="Times New Roman" w:hAnsi="Times New Roman"/>
          <w:sz w:val="24"/>
          <w:szCs w:val="24"/>
        </w:rPr>
        <w:t>лечебно-профилактические учреждения (далее – ЛПУ)</w:t>
      </w:r>
      <w:r w:rsidRPr="000A4893">
        <w:rPr>
          <w:rFonts w:ascii="Times New Roman" w:hAnsi="Times New Roman"/>
          <w:sz w:val="24"/>
          <w:szCs w:val="24"/>
        </w:rPr>
        <w:t xml:space="preserve"> или иное учреждение </w:t>
      </w:r>
      <w:r w:rsidRPr="009809B5">
        <w:rPr>
          <w:rFonts w:ascii="Times New Roman" w:hAnsi="Times New Roman"/>
          <w:sz w:val="24"/>
          <w:szCs w:val="24"/>
        </w:rPr>
        <w:t xml:space="preserve">из числа предусмотренных договором страхования </w:t>
      </w:r>
      <w:r w:rsidRPr="000A4893">
        <w:rPr>
          <w:rFonts w:ascii="Times New Roman" w:hAnsi="Times New Roman"/>
          <w:sz w:val="24"/>
          <w:szCs w:val="24"/>
        </w:rPr>
        <w:t>для организации и оказания ему медицинских и иных услуг в соответствии с условиями, предусмотренными Программой страхования</w:t>
      </w:r>
      <w:r w:rsidR="00110EDA" w:rsidRPr="00110EDA">
        <w:rPr>
          <w:rFonts w:ascii="Times New Roman" w:hAnsi="Times New Roman"/>
          <w:sz w:val="24"/>
          <w:szCs w:val="24"/>
        </w:rPr>
        <w:t>;</w:t>
      </w:r>
    </w:p>
    <w:p w14:paraId="30DDBF6E" w14:textId="77777777" w:rsidR="00C468CA" w:rsidRDefault="00D775F9" w:rsidP="00C468CA">
      <w:pPr>
        <w:pStyle w:val="afffff2"/>
        <w:numPr>
          <w:ilvl w:val="0"/>
          <w:numId w:val="15"/>
        </w:numPr>
        <w:tabs>
          <w:tab w:val="left" w:pos="993"/>
        </w:tabs>
        <w:spacing w:after="0" w:line="240" w:lineRule="auto"/>
        <w:ind w:left="0" w:firstLine="709"/>
        <w:jc w:val="both"/>
        <w:rPr>
          <w:rFonts w:ascii="Times New Roman" w:hAnsi="Times New Roman"/>
          <w:sz w:val="24"/>
          <w:szCs w:val="24"/>
        </w:rPr>
      </w:pPr>
      <w:r w:rsidRPr="009809B5">
        <w:rPr>
          <w:rFonts w:ascii="Times New Roman" w:hAnsi="Times New Roman"/>
          <w:sz w:val="24"/>
          <w:szCs w:val="24"/>
        </w:rPr>
        <w:t>обращение Застрахованного в течение срока действия договора</w:t>
      </w:r>
      <w:r w:rsidRPr="000A4893">
        <w:rPr>
          <w:rFonts w:ascii="Times New Roman" w:hAnsi="Times New Roman"/>
          <w:sz w:val="24"/>
          <w:szCs w:val="24"/>
        </w:rPr>
        <w:t xml:space="preserve"> страхования в другое ЛПУ или иное учреждение,</w:t>
      </w:r>
      <w:r w:rsidRPr="009809B5">
        <w:rPr>
          <w:rFonts w:ascii="Times New Roman" w:hAnsi="Times New Roman"/>
          <w:sz w:val="24"/>
          <w:szCs w:val="24"/>
        </w:rPr>
        <w:t xml:space="preserve"> помимо предусмотренных договором страхования, </w:t>
      </w:r>
      <w:r w:rsidRPr="000A4893">
        <w:rPr>
          <w:rFonts w:ascii="Times New Roman" w:hAnsi="Times New Roman"/>
          <w:sz w:val="24"/>
          <w:szCs w:val="24"/>
        </w:rPr>
        <w:t>для организации и оказания ему медицинских и иных услуг,</w:t>
      </w:r>
      <w:r w:rsidRPr="009809B5">
        <w:rPr>
          <w:rFonts w:ascii="Times New Roman" w:hAnsi="Times New Roman"/>
          <w:sz w:val="24"/>
          <w:szCs w:val="24"/>
        </w:rPr>
        <w:t xml:space="preserve"> если это обращение согласовано </w:t>
      </w:r>
      <w:r w:rsidR="00110EDA">
        <w:rPr>
          <w:rFonts w:ascii="Times New Roman" w:hAnsi="Times New Roman"/>
          <w:sz w:val="24"/>
          <w:szCs w:val="24"/>
        </w:rPr>
        <w:t>и/или организовано Страховщиком;</w:t>
      </w:r>
    </w:p>
    <w:p w14:paraId="4605B055" w14:textId="77777777" w:rsidR="00C468CA" w:rsidRPr="00C468CA" w:rsidRDefault="00C468CA" w:rsidP="00C468CA">
      <w:pPr>
        <w:pStyle w:val="afffff2"/>
        <w:numPr>
          <w:ilvl w:val="0"/>
          <w:numId w:val="15"/>
        </w:numPr>
        <w:tabs>
          <w:tab w:val="left" w:pos="993"/>
        </w:tabs>
        <w:spacing w:after="0" w:line="240" w:lineRule="auto"/>
        <w:ind w:left="0" w:firstLine="709"/>
        <w:jc w:val="both"/>
        <w:rPr>
          <w:rFonts w:ascii="Times New Roman" w:hAnsi="Times New Roman"/>
          <w:sz w:val="24"/>
          <w:szCs w:val="24"/>
        </w:rPr>
      </w:pPr>
      <w:r w:rsidRPr="00C468CA">
        <w:rPr>
          <w:rFonts w:ascii="Times New Roman" w:hAnsi="Times New Roman"/>
          <w:bCs/>
          <w:sz w:val="24"/>
        </w:rPr>
        <w:t>обращение Застрахованного лица за получением медицинской помощи в течение срока действия договора</w:t>
      </w:r>
      <w:r w:rsidRPr="00C468CA">
        <w:rPr>
          <w:rFonts w:ascii="Times New Roman" w:hAnsi="Times New Roman"/>
          <w:sz w:val="24"/>
          <w:szCs w:val="24"/>
        </w:rPr>
        <w:t xml:space="preserve"> страхования в </w:t>
      </w:r>
      <w:r w:rsidRPr="00C468CA">
        <w:rPr>
          <w:rFonts w:ascii="Times New Roman" w:hAnsi="Times New Roman"/>
          <w:bCs/>
          <w:sz w:val="24"/>
        </w:rPr>
        <w:t>ЛПУ, если это обращение согласовано со Страхователем и Страховщиком;</w:t>
      </w:r>
    </w:p>
    <w:p w14:paraId="634A90C2" w14:textId="77777777" w:rsidR="00D775F9" w:rsidRPr="009809B5" w:rsidRDefault="00D775F9" w:rsidP="00B67AAA">
      <w:pPr>
        <w:pStyle w:val="afffff2"/>
        <w:numPr>
          <w:ilvl w:val="0"/>
          <w:numId w:val="15"/>
        </w:numPr>
        <w:tabs>
          <w:tab w:val="left" w:pos="993"/>
        </w:tabs>
        <w:spacing w:after="0" w:line="240" w:lineRule="auto"/>
        <w:ind w:left="0" w:firstLine="709"/>
        <w:jc w:val="both"/>
        <w:rPr>
          <w:rFonts w:ascii="Times New Roman" w:hAnsi="Times New Roman"/>
          <w:sz w:val="24"/>
          <w:szCs w:val="24"/>
        </w:rPr>
      </w:pPr>
      <w:r w:rsidRPr="000A4893">
        <w:rPr>
          <w:rFonts w:ascii="Times New Roman" w:hAnsi="Times New Roman"/>
          <w:sz w:val="24"/>
          <w:szCs w:val="24"/>
        </w:rPr>
        <w:t>возникновение в течение срока действия договора страхования необходимости организации и оказания иных услуг, предусмотренных Программой страхования, в связи с расстройством здоровья или состоянием Застрахованного,</w:t>
      </w:r>
      <w:r w:rsidR="00110EDA">
        <w:rPr>
          <w:rFonts w:ascii="Times New Roman" w:hAnsi="Times New Roman"/>
          <w:sz w:val="24"/>
          <w:szCs w:val="24"/>
        </w:rPr>
        <w:t xml:space="preserve"> требующих оказания таких услуг;</w:t>
      </w:r>
    </w:p>
    <w:p w14:paraId="3EA04130" w14:textId="77777777" w:rsidR="00D775F9" w:rsidRDefault="00D775F9" w:rsidP="00B67AAA">
      <w:pPr>
        <w:pStyle w:val="afffff2"/>
        <w:numPr>
          <w:ilvl w:val="0"/>
          <w:numId w:val="15"/>
        </w:numPr>
        <w:tabs>
          <w:tab w:val="left" w:pos="993"/>
        </w:tabs>
        <w:spacing w:after="0" w:line="240" w:lineRule="auto"/>
        <w:ind w:left="0" w:firstLine="709"/>
        <w:jc w:val="both"/>
        <w:rPr>
          <w:rFonts w:ascii="Times New Roman" w:hAnsi="Times New Roman"/>
          <w:sz w:val="24"/>
          <w:szCs w:val="24"/>
        </w:rPr>
      </w:pPr>
      <w:r>
        <w:rPr>
          <w:rFonts w:ascii="Times New Roman" w:hAnsi="Times New Roman"/>
          <w:sz w:val="24"/>
          <w:szCs w:val="24"/>
        </w:rPr>
        <w:t>факт причинения вреда жизни или здоровья застрахованного в результате несчастного случая или естественных причин.</w:t>
      </w:r>
    </w:p>
    <w:p w14:paraId="24F198B2" w14:textId="77777777" w:rsidR="00110EDA" w:rsidRPr="00110EDA" w:rsidRDefault="00110EDA" w:rsidP="00D14914">
      <w:pPr>
        <w:numPr>
          <w:ilvl w:val="0"/>
          <w:numId w:val="12"/>
        </w:numPr>
        <w:tabs>
          <w:tab w:val="left" w:pos="0"/>
          <w:tab w:val="left" w:pos="255"/>
        </w:tabs>
        <w:ind w:left="0" w:firstLine="709"/>
        <w:rPr>
          <w:b/>
          <w:bCs/>
          <w:sz w:val="24"/>
        </w:rPr>
      </w:pPr>
      <w:r>
        <w:rPr>
          <w:b/>
          <w:bCs/>
          <w:sz w:val="24"/>
        </w:rPr>
        <w:t>Страховые риски</w:t>
      </w:r>
      <w:r w:rsidRPr="00110EDA">
        <w:rPr>
          <w:b/>
          <w:bCs/>
          <w:sz w:val="24"/>
        </w:rPr>
        <w:t>:</w:t>
      </w:r>
    </w:p>
    <w:p w14:paraId="637B985D" w14:textId="77777777" w:rsidR="00D14914" w:rsidRPr="00D14914" w:rsidRDefault="00D14914" w:rsidP="00D14914">
      <w:pPr>
        <w:pStyle w:val="afffff2"/>
        <w:numPr>
          <w:ilvl w:val="1"/>
          <w:numId w:val="31"/>
        </w:numPr>
        <w:tabs>
          <w:tab w:val="left" w:pos="720"/>
        </w:tabs>
        <w:spacing w:after="0" w:line="240" w:lineRule="auto"/>
        <w:ind w:left="0" w:firstLine="709"/>
        <w:jc w:val="both"/>
        <w:rPr>
          <w:rFonts w:ascii="Times New Roman" w:hAnsi="Times New Roman"/>
          <w:sz w:val="24"/>
          <w:szCs w:val="24"/>
        </w:rPr>
      </w:pPr>
      <w:bookmarkStart w:id="7" w:name="OLE_LINK8"/>
      <w:r>
        <w:rPr>
          <w:rFonts w:ascii="Times New Roman" w:hAnsi="Times New Roman"/>
          <w:sz w:val="24"/>
        </w:rPr>
        <w:t xml:space="preserve"> </w:t>
      </w:r>
      <w:r w:rsidR="00AD3B52" w:rsidRPr="00D14914">
        <w:rPr>
          <w:rFonts w:ascii="Times New Roman" w:hAnsi="Times New Roman"/>
          <w:sz w:val="24"/>
        </w:rPr>
        <w:t>Страховым риском является возникновение обстоятельств, требующих оказания следующих медицинских или иных услуг:</w:t>
      </w:r>
    </w:p>
    <w:p w14:paraId="17910E5D" w14:textId="77777777" w:rsidR="00AD3B52" w:rsidRPr="00D14914" w:rsidRDefault="00AD3B52" w:rsidP="00D14914">
      <w:pPr>
        <w:pStyle w:val="afffff2"/>
        <w:numPr>
          <w:ilvl w:val="0"/>
          <w:numId w:val="15"/>
        </w:numPr>
        <w:tabs>
          <w:tab w:val="left" w:pos="993"/>
        </w:tabs>
        <w:spacing w:after="0" w:line="240" w:lineRule="auto"/>
        <w:ind w:left="0" w:firstLine="709"/>
        <w:jc w:val="both"/>
        <w:rPr>
          <w:rFonts w:ascii="Times New Roman" w:hAnsi="Times New Roman"/>
          <w:sz w:val="24"/>
          <w:szCs w:val="24"/>
        </w:rPr>
      </w:pPr>
      <w:r w:rsidRPr="00D14914">
        <w:rPr>
          <w:rFonts w:ascii="Times New Roman" w:hAnsi="Times New Roman"/>
          <w:sz w:val="24"/>
          <w:szCs w:val="24"/>
        </w:rPr>
        <w:t>Амбулаторно-поликлиническое обслуживание;</w:t>
      </w:r>
    </w:p>
    <w:p w14:paraId="32E0D2D0" w14:textId="77777777" w:rsidR="00AD3B52" w:rsidRPr="00110EDA" w:rsidRDefault="00AD3B52" w:rsidP="00AD3B52">
      <w:pPr>
        <w:pStyle w:val="afffff2"/>
        <w:numPr>
          <w:ilvl w:val="0"/>
          <w:numId w:val="15"/>
        </w:numPr>
        <w:tabs>
          <w:tab w:val="left" w:pos="993"/>
        </w:tabs>
        <w:spacing w:after="0" w:line="240" w:lineRule="auto"/>
        <w:ind w:left="0" w:firstLine="709"/>
        <w:jc w:val="both"/>
        <w:rPr>
          <w:rFonts w:ascii="Times New Roman" w:hAnsi="Times New Roman"/>
          <w:sz w:val="24"/>
          <w:szCs w:val="24"/>
        </w:rPr>
      </w:pPr>
      <w:r w:rsidRPr="00110EDA">
        <w:rPr>
          <w:rFonts w:ascii="Times New Roman" w:hAnsi="Times New Roman"/>
          <w:sz w:val="24"/>
          <w:szCs w:val="24"/>
        </w:rPr>
        <w:t>Помощь на дому;</w:t>
      </w:r>
    </w:p>
    <w:p w14:paraId="760444E9" w14:textId="77777777" w:rsidR="00AD3B52" w:rsidRPr="00110EDA" w:rsidRDefault="00AD3B52" w:rsidP="00AD3B52">
      <w:pPr>
        <w:pStyle w:val="afffff2"/>
        <w:numPr>
          <w:ilvl w:val="0"/>
          <w:numId w:val="15"/>
        </w:numPr>
        <w:tabs>
          <w:tab w:val="left" w:pos="993"/>
        </w:tabs>
        <w:spacing w:after="0" w:line="240" w:lineRule="auto"/>
        <w:ind w:left="0" w:firstLine="709"/>
        <w:jc w:val="both"/>
        <w:rPr>
          <w:rFonts w:ascii="Times New Roman" w:hAnsi="Times New Roman"/>
          <w:sz w:val="24"/>
          <w:szCs w:val="24"/>
        </w:rPr>
      </w:pPr>
      <w:r w:rsidRPr="00110EDA">
        <w:rPr>
          <w:rFonts w:ascii="Times New Roman" w:hAnsi="Times New Roman"/>
          <w:sz w:val="24"/>
          <w:szCs w:val="24"/>
        </w:rPr>
        <w:t>Стоматологическая помощь;</w:t>
      </w:r>
    </w:p>
    <w:p w14:paraId="1CD48633" w14:textId="77777777" w:rsidR="00AD3B52" w:rsidRPr="00110EDA" w:rsidRDefault="00AD3B52" w:rsidP="00AD3B52">
      <w:pPr>
        <w:pStyle w:val="afffff2"/>
        <w:numPr>
          <w:ilvl w:val="0"/>
          <w:numId w:val="15"/>
        </w:numPr>
        <w:tabs>
          <w:tab w:val="left" w:pos="993"/>
        </w:tabs>
        <w:spacing w:after="0" w:line="240" w:lineRule="auto"/>
        <w:ind w:left="0" w:firstLine="709"/>
        <w:jc w:val="both"/>
        <w:rPr>
          <w:rFonts w:ascii="Times New Roman" w:hAnsi="Times New Roman"/>
          <w:sz w:val="24"/>
          <w:szCs w:val="24"/>
        </w:rPr>
      </w:pPr>
      <w:r w:rsidRPr="00110EDA">
        <w:rPr>
          <w:rFonts w:ascii="Times New Roman" w:hAnsi="Times New Roman"/>
          <w:sz w:val="24"/>
          <w:szCs w:val="24"/>
        </w:rPr>
        <w:t>Коммерческая скорая и неотложная медицинская помощь;</w:t>
      </w:r>
    </w:p>
    <w:p w14:paraId="202D0734" w14:textId="77777777" w:rsidR="00AD3B52" w:rsidRPr="00110EDA" w:rsidRDefault="00AD3B52" w:rsidP="00AD3B52">
      <w:pPr>
        <w:pStyle w:val="afffff2"/>
        <w:numPr>
          <w:ilvl w:val="0"/>
          <w:numId w:val="15"/>
        </w:numPr>
        <w:tabs>
          <w:tab w:val="left" w:pos="993"/>
        </w:tabs>
        <w:spacing w:after="0" w:line="240" w:lineRule="auto"/>
        <w:ind w:left="0" w:firstLine="709"/>
        <w:jc w:val="both"/>
        <w:rPr>
          <w:rFonts w:ascii="Times New Roman" w:hAnsi="Times New Roman"/>
          <w:sz w:val="24"/>
          <w:szCs w:val="24"/>
        </w:rPr>
      </w:pPr>
      <w:r w:rsidRPr="00110EDA">
        <w:rPr>
          <w:rFonts w:ascii="Times New Roman" w:hAnsi="Times New Roman"/>
          <w:sz w:val="24"/>
          <w:szCs w:val="24"/>
        </w:rPr>
        <w:t>Стационарное обслуживание (плановые и экстренные госпитализации);</w:t>
      </w:r>
    </w:p>
    <w:p w14:paraId="7A7A23F6" w14:textId="77777777" w:rsidR="00AD3B52" w:rsidRPr="00110EDA" w:rsidRDefault="00AD3B52" w:rsidP="00AD3B52">
      <w:pPr>
        <w:pStyle w:val="afffff2"/>
        <w:numPr>
          <w:ilvl w:val="0"/>
          <w:numId w:val="15"/>
        </w:numPr>
        <w:tabs>
          <w:tab w:val="left" w:pos="993"/>
        </w:tabs>
        <w:spacing w:after="0" w:line="240" w:lineRule="auto"/>
        <w:ind w:left="0" w:firstLine="709"/>
        <w:jc w:val="both"/>
        <w:rPr>
          <w:rFonts w:ascii="Times New Roman" w:hAnsi="Times New Roman"/>
          <w:sz w:val="24"/>
          <w:szCs w:val="24"/>
        </w:rPr>
      </w:pPr>
      <w:r w:rsidRPr="00110EDA">
        <w:rPr>
          <w:rFonts w:ascii="Times New Roman" w:hAnsi="Times New Roman"/>
          <w:sz w:val="24"/>
          <w:szCs w:val="24"/>
        </w:rPr>
        <w:t>Обслуживание в медицинских научных центрах;</w:t>
      </w:r>
    </w:p>
    <w:p w14:paraId="3AC29EE9" w14:textId="77777777" w:rsidR="00AD3B52" w:rsidRPr="00110EDA" w:rsidRDefault="00AD3B52" w:rsidP="00AD3B52">
      <w:pPr>
        <w:pStyle w:val="afffff2"/>
        <w:numPr>
          <w:ilvl w:val="0"/>
          <w:numId w:val="15"/>
        </w:numPr>
        <w:tabs>
          <w:tab w:val="left" w:pos="993"/>
        </w:tabs>
        <w:spacing w:after="0" w:line="240" w:lineRule="auto"/>
        <w:ind w:left="0" w:firstLine="709"/>
        <w:jc w:val="both"/>
        <w:rPr>
          <w:rFonts w:ascii="Times New Roman" w:hAnsi="Times New Roman"/>
          <w:sz w:val="24"/>
          <w:szCs w:val="24"/>
        </w:rPr>
      </w:pPr>
      <w:r w:rsidRPr="00110EDA">
        <w:rPr>
          <w:rFonts w:ascii="Times New Roman" w:hAnsi="Times New Roman"/>
          <w:sz w:val="24"/>
          <w:szCs w:val="24"/>
        </w:rPr>
        <w:t>Телемедицинские услуги;</w:t>
      </w:r>
    </w:p>
    <w:p w14:paraId="575724F0" w14:textId="77777777" w:rsidR="00AD3B52" w:rsidRDefault="00AD3B52" w:rsidP="00AD3B52">
      <w:pPr>
        <w:pStyle w:val="afffff2"/>
        <w:numPr>
          <w:ilvl w:val="0"/>
          <w:numId w:val="15"/>
        </w:numPr>
        <w:tabs>
          <w:tab w:val="left" w:pos="993"/>
        </w:tabs>
        <w:spacing w:after="0" w:line="240" w:lineRule="auto"/>
        <w:ind w:left="0" w:firstLine="709"/>
        <w:jc w:val="both"/>
        <w:rPr>
          <w:rFonts w:ascii="Times New Roman" w:hAnsi="Times New Roman"/>
          <w:sz w:val="24"/>
          <w:szCs w:val="24"/>
        </w:rPr>
      </w:pPr>
      <w:r w:rsidRPr="00110EDA">
        <w:rPr>
          <w:rFonts w:ascii="Times New Roman" w:hAnsi="Times New Roman"/>
          <w:sz w:val="24"/>
          <w:szCs w:val="24"/>
        </w:rPr>
        <w:t>Услуга «Антиклещ»;</w:t>
      </w:r>
    </w:p>
    <w:p w14:paraId="4530F24A" w14:textId="77777777" w:rsidR="00AD3B52" w:rsidRDefault="00AD3B52" w:rsidP="00AD3B52">
      <w:pPr>
        <w:pStyle w:val="afffff2"/>
        <w:numPr>
          <w:ilvl w:val="0"/>
          <w:numId w:val="15"/>
        </w:numPr>
        <w:tabs>
          <w:tab w:val="left" w:pos="993"/>
        </w:tabs>
        <w:spacing w:after="0" w:line="240" w:lineRule="auto"/>
        <w:ind w:left="0" w:firstLine="709"/>
        <w:jc w:val="both"/>
        <w:rPr>
          <w:rFonts w:ascii="Times New Roman" w:hAnsi="Times New Roman"/>
          <w:sz w:val="24"/>
          <w:szCs w:val="24"/>
        </w:rPr>
      </w:pPr>
      <w:r w:rsidRPr="00110EDA">
        <w:rPr>
          <w:rFonts w:ascii="Times New Roman" w:hAnsi="Times New Roman"/>
          <w:sz w:val="24"/>
          <w:szCs w:val="24"/>
        </w:rPr>
        <w:t>Экстренная медицинская помощь на территории РФ;</w:t>
      </w:r>
    </w:p>
    <w:p w14:paraId="01CBD854" w14:textId="77777777" w:rsidR="00AD3B52" w:rsidRDefault="00AD3B52" w:rsidP="00AD3B52">
      <w:pPr>
        <w:pStyle w:val="afffff2"/>
        <w:numPr>
          <w:ilvl w:val="0"/>
          <w:numId w:val="15"/>
        </w:numPr>
        <w:tabs>
          <w:tab w:val="left" w:pos="993"/>
        </w:tabs>
        <w:spacing w:after="0" w:line="240" w:lineRule="auto"/>
        <w:ind w:left="0" w:firstLine="709"/>
        <w:jc w:val="both"/>
        <w:rPr>
          <w:rFonts w:ascii="Times New Roman" w:hAnsi="Times New Roman"/>
          <w:sz w:val="24"/>
          <w:szCs w:val="24"/>
        </w:rPr>
      </w:pPr>
      <w:r w:rsidRPr="00110EDA">
        <w:rPr>
          <w:rFonts w:ascii="Times New Roman" w:hAnsi="Times New Roman"/>
          <w:sz w:val="24"/>
          <w:szCs w:val="24"/>
        </w:rPr>
        <w:t>Экстренная и неотложная помощь за пределами РФ.</w:t>
      </w:r>
    </w:p>
    <w:p w14:paraId="0436C105" w14:textId="77777777" w:rsidR="00AD3B52" w:rsidRPr="00D14914" w:rsidRDefault="00AD3B52" w:rsidP="00D14914">
      <w:pPr>
        <w:pStyle w:val="afffff2"/>
        <w:numPr>
          <w:ilvl w:val="1"/>
          <w:numId w:val="31"/>
        </w:numPr>
        <w:tabs>
          <w:tab w:val="left" w:pos="709"/>
        </w:tabs>
        <w:spacing w:after="0" w:line="240" w:lineRule="auto"/>
        <w:ind w:left="0" w:firstLine="709"/>
        <w:jc w:val="both"/>
        <w:rPr>
          <w:rFonts w:ascii="Times New Roman" w:hAnsi="Times New Roman"/>
          <w:sz w:val="24"/>
        </w:rPr>
      </w:pPr>
      <w:r w:rsidRPr="00D14914">
        <w:rPr>
          <w:rFonts w:ascii="Times New Roman" w:hAnsi="Times New Roman"/>
          <w:sz w:val="24"/>
        </w:rPr>
        <w:lastRenderedPageBreak/>
        <w:t>Временное расстройство здоровья в результате несчастного случая;</w:t>
      </w:r>
    </w:p>
    <w:p w14:paraId="4397A0A1" w14:textId="77777777" w:rsidR="00AD3B52" w:rsidRPr="00D14914" w:rsidRDefault="00AD3B52" w:rsidP="00D14914">
      <w:pPr>
        <w:pStyle w:val="afffff2"/>
        <w:numPr>
          <w:ilvl w:val="1"/>
          <w:numId w:val="31"/>
        </w:numPr>
        <w:tabs>
          <w:tab w:val="left" w:pos="709"/>
        </w:tabs>
        <w:spacing w:after="0" w:line="240" w:lineRule="auto"/>
        <w:ind w:left="0" w:firstLine="709"/>
        <w:jc w:val="both"/>
        <w:rPr>
          <w:rFonts w:ascii="Times New Roman" w:hAnsi="Times New Roman"/>
          <w:sz w:val="24"/>
        </w:rPr>
      </w:pPr>
      <w:r w:rsidRPr="00D14914">
        <w:rPr>
          <w:rFonts w:ascii="Times New Roman" w:hAnsi="Times New Roman"/>
          <w:sz w:val="24"/>
        </w:rPr>
        <w:t>Постоянная утрата трудоспособности (инвалидность) в результате несчастного случая или заболевания;</w:t>
      </w:r>
    </w:p>
    <w:p w14:paraId="2AFA19B8" w14:textId="77777777" w:rsidR="00AD3B52" w:rsidRPr="00D14914" w:rsidRDefault="00AD3B52" w:rsidP="00D14914">
      <w:pPr>
        <w:pStyle w:val="afffff2"/>
        <w:numPr>
          <w:ilvl w:val="1"/>
          <w:numId w:val="31"/>
        </w:numPr>
        <w:tabs>
          <w:tab w:val="left" w:pos="709"/>
        </w:tabs>
        <w:spacing w:after="0" w:line="240" w:lineRule="auto"/>
        <w:ind w:left="0" w:firstLine="709"/>
        <w:jc w:val="both"/>
        <w:rPr>
          <w:rFonts w:ascii="Times New Roman" w:hAnsi="Times New Roman"/>
          <w:sz w:val="24"/>
        </w:rPr>
      </w:pPr>
      <w:r w:rsidRPr="00D14914">
        <w:rPr>
          <w:rFonts w:ascii="Times New Roman" w:hAnsi="Times New Roman"/>
          <w:sz w:val="24"/>
        </w:rPr>
        <w:t>Смерть в результате несчастного случая;</w:t>
      </w:r>
    </w:p>
    <w:p w14:paraId="57B97F36" w14:textId="77777777" w:rsidR="00AD3B52" w:rsidRPr="00D14914" w:rsidRDefault="00AD3B52" w:rsidP="00D14914">
      <w:pPr>
        <w:pStyle w:val="afffff2"/>
        <w:numPr>
          <w:ilvl w:val="1"/>
          <w:numId w:val="31"/>
        </w:numPr>
        <w:tabs>
          <w:tab w:val="left" w:pos="709"/>
        </w:tabs>
        <w:spacing w:after="0" w:line="240" w:lineRule="auto"/>
        <w:ind w:left="0" w:firstLine="709"/>
        <w:jc w:val="both"/>
        <w:rPr>
          <w:rFonts w:ascii="Times New Roman" w:hAnsi="Times New Roman"/>
          <w:sz w:val="24"/>
        </w:rPr>
      </w:pPr>
      <w:r w:rsidRPr="00D14914">
        <w:rPr>
          <w:rFonts w:ascii="Times New Roman" w:hAnsi="Times New Roman"/>
          <w:sz w:val="24"/>
        </w:rPr>
        <w:t>Смерть в результате несчастного случая или естественных причин;</w:t>
      </w:r>
    </w:p>
    <w:p w14:paraId="02520C85" w14:textId="77777777" w:rsidR="00AD3B52" w:rsidRPr="00D14914" w:rsidRDefault="00AD3B52" w:rsidP="00D14914">
      <w:pPr>
        <w:pStyle w:val="afffff2"/>
        <w:numPr>
          <w:ilvl w:val="1"/>
          <w:numId w:val="31"/>
        </w:numPr>
        <w:tabs>
          <w:tab w:val="left" w:pos="709"/>
        </w:tabs>
        <w:spacing w:after="0" w:line="240" w:lineRule="auto"/>
        <w:ind w:left="0" w:firstLine="709"/>
        <w:jc w:val="both"/>
        <w:rPr>
          <w:rFonts w:ascii="Times New Roman" w:hAnsi="Times New Roman"/>
          <w:sz w:val="24"/>
        </w:rPr>
      </w:pPr>
      <w:r w:rsidRPr="00D14914">
        <w:rPr>
          <w:rFonts w:ascii="Times New Roman" w:hAnsi="Times New Roman"/>
          <w:sz w:val="24"/>
        </w:rPr>
        <w:t>Утрата профессиональной трудоспособности в результате несчастного случая.</w:t>
      </w:r>
    </w:p>
    <w:bookmarkEnd w:id="7"/>
    <w:p w14:paraId="20B6EBE3" w14:textId="77777777" w:rsidR="00C34168" w:rsidRPr="00C34168" w:rsidRDefault="00C34168" w:rsidP="00D14914">
      <w:pPr>
        <w:numPr>
          <w:ilvl w:val="0"/>
          <w:numId w:val="12"/>
        </w:numPr>
        <w:tabs>
          <w:tab w:val="left" w:pos="0"/>
          <w:tab w:val="left" w:pos="255"/>
        </w:tabs>
        <w:ind w:left="0" w:firstLine="709"/>
        <w:rPr>
          <w:b/>
          <w:bCs/>
          <w:sz w:val="24"/>
        </w:rPr>
      </w:pPr>
      <w:r w:rsidRPr="00C34168">
        <w:rPr>
          <w:b/>
          <w:bCs/>
          <w:sz w:val="24"/>
        </w:rPr>
        <w:t>Общие положения и требования.</w:t>
      </w:r>
    </w:p>
    <w:p w14:paraId="24842555" w14:textId="77777777" w:rsidR="00C34168" w:rsidRPr="00D14914" w:rsidRDefault="00D14914" w:rsidP="00D14914">
      <w:pPr>
        <w:pStyle w:val="afffff2"/>
        <w:tabs>
          <w:tab w:val="left" w:pos="1134"/>
        </w:tabs>
        <w:spacing w:after="0" w:line="240" w:lineRule="auto"/>
        <w:ind w:left="0" w:firstLine="709"/>
        <w:jc w:val="both"/>
        <w:rPr>
          <w:rFonts w:ascii="Times New Roman" w:hAnsi="Times New Roman"/>
          <w:sz w:val="24"/>
        </w:rPr>
      </w:pPr>
      <w:r w:rsidRPr="00D14914">
        <w:rPr>
          <w:rFonts w:ascii="Times New Roman" w:hAnsi="Times New Roman"/>
          <w:b/>
          <w:sz w:val="24"/>
        </w:rPr>
        <w:t>8.1.</w:t>
      </w:r>
      <w:r w:rsidRPr="00D14914">
        <w:rPr>
          <w:rFonts w:ascii="Times New Roman" w:hAnsi="Times New Roman"/>
          <w:sz w:val="24"/>
        </w:rPr>
        <w:t xml:space="preserve"> </w:t>
      </w:r>
      <w:r w:rsidR="00C34168" w:rsidRPr="00D14914">
        <w:rPr>
          <w:rFonts w:ascii="Times New Roman" w:hAnsi="Times New Roman"/>
          <w:sz w:val="24"/>
        </w:rPr>
        <w:t>Застрахованным предоставляется прямой доступ в лечебно-профилактические учреждения (далее – ЛПУ), оказывающие амбулаторно-поликлиническую и стоматологи</w:t>
      </w:r>
      <w:r w:rsidR="00A006AF" w:rsidRPr="00D14914">
        <w:rPr>
          <w:rFonts w:ascii="Times New Roman" w:hAnsi="Times New Roman"/>
          <w:sz w:val="24"/>
        </w:rPr>
        <w:t>ческую помощь в соответствии с П</w:t>
      </w:r>
      <w:r w:rsidR="00C34168" w:rsidRPr="00D14914">
        <w:rPr>
          <w:rFonts w:ascii="Times New Roman" w:hAnsi="Times New Roman"/>
          <w:sz w:val="24"/>
        </w:rPr>
        <w:t>рограммами страхования, если режим работы ЛП</w:t>
      </w:r>
      <w:r w:rsidR="00B3616E" w:rsidRPr="00D14914">
        <w:rPr>
          <w:rFonts w:ascii="Times New Roman" w:hAnsi="Times New Roman"/>
          <w:sz w:val="24"/>
        </w:rPr>
        <w:t>У допускает прямой доступ</w:t>
      </w:r>
      <w:r w:rsidR="00C34168" w:rsidRPr="00D14914">
        <w:rPr>
          <w:rFonts w:ascii="Times New Roman" w:hAnsi="Times New Roman"/>
          <w:sz w:val="24"/>
        </w:rPr>
        <w:t xml:space="preserve">. </w:t>
      </w:r>
    </w:p>
    <w:p w14:paraId="7C98EB64" w14:textId="77777777" w:rsidR="00AB3C4C" w:rsidRPr="00D14914" w:rsidRDefault="00C34168" w:rsidP="00D14914">
      <w:pPr>
        <w:pStyle w:val="afffff2"/>
        <w:numPr>
          <w:ilvl w:val="1"/>
          <w:numId w:val="33"/>
        </w:numPr>
        <w:tabs>
          <w:tab w:val="left" w:pos="1134"/>
        </w:tabs>
        <w:spacing w:after="0"/>
        <w:ind w:left="0" w:firstLine="709"/>
        <w:rPr>
          <w:rFonts w:ascii="Times New Roman" w:hAnsi="Times New Roman"/>
          <w:sz w:val="24"/>
        </w:rPr>
      </w:pPr>
      <w:r w:rsidRPr="00D14914">
        <w:rPr>
          <w:rFonts w:ascii="Times New Roman" w:hAnsi="Times New Roman"/>
          <w:sz w:val="24"/>
        </w:rPr>
        <w:t>В случае отсутствия необходимого вида медицинской помощи (медицинской услуги) в ЛПУ, предоставляемом Застрахованному по программе страхования по действующему договору, Страховщик обязан предоставить ему медицинскую помощь в полном объеме на базе ЛПУ районного, городского, областного, федерального либо ведомственного подчинения, имеющего договорные отношения со Страховщиком (по факту обращения Застрахованного на круглосуточный медицинский пульт Страховщика) а также, в случае необходимости,  обеспечить транспортировку Застрахованного в медицинское учреждение.</w:t>
      </w:r>
    </w:p>
    <w:p w14:paraId="118B6067" w14:textId="77777777" w:rsidR="00AD3B52" w:rsidRPr="00D14914" w:rsidRDefault="00AD3B52" w:rsidP="00D14914">
      <w:pPr>
        <w:pStyle w:val="afffff2"/>
        <w:numPr>
          <w:ilvl w:val="1"/>
          <w:numId w:val="33"/>
        </w:numPr>
        <w:tabs>
          <w:tab w:val="left" w:pos="709"/>
        </w:tabs>
        <w:spacing w:after="0" w:line="240" w:lineRule="auto"/>
        <w:ind w:left="0" w:firstLine="709"/>
        <w:jc w:val="both"/>
        <w:rPr>
          <w:rFonts w:ascii="Times New Roman" w:hAnsi="Times New Roman"/>
          <w:sz w:val="24"/>
        </w:rPr>
      </w:pPr>
      <w:r w:rsidRPr="00D14914">
        <w:rPr>
          <w:rFonts w:ascii="Times New Roman" w:hAnsi="Times New Roman"/>
          <w:sz w:val="24"/>
        </w:rPr>
        <w:t>Страховщик имеет право привлекать для организации медицинского обслуживания Застрахованных по риску «Экстренная и неотложная помощь за пределами РФ» специализированные медицинские сервисные компании. В остальных случаях Страховщик не имеет права привлекать для выполнения обязательств по Договору</w:t>
      </w:r>
      <w:r w:rsidR="00B76440">
        <w:rPr>
          <w:rFonts w:ascii="Times New Roman" w:hAnsi="Times New Roman"/>
          <w:sz w:val="24"/>
        </w:rPr>
        <w:t xml:space="preserve"> </w:t>
      </w:r>
      <w:r w:rsidRPr="00D14914">
        <w:rPr>
          <w:rFonts w:ascii="Times New Roman" w:hAnsi="Times New Roman"/>
          <w:sz w:val="24"/>
        </w:rPr>
        <w:t>страхования</w:t>
      </w:r>
      <w:r w:rsidR="00B76440">
        <w:rPr>
          <w:rFonts w:ascii="Times New Roman" w:hAnsi="Times New Roman"/>
          <w:sz w:val="24"/>
        </w:rPr>
        <w:t xml:space="preserve"> </w:t>
      </w:r>
      <w:r w:rsidRPr="00D14914">
        <w:rPr>
          <w:rFonts w:ascii="Times New Roman" w:hAnsi="Times New Roman"/>
          <w:sz w:val="24"/>
        </w:rPr>
        <w:t xml:space="preserve">специализированные медицинские сервисные компании.  </w:t>
      </w:r>
    </w:p>
    <w:p w14:paraId="2AFE19AC" w14:textId="77777777" w:rsidR="00C34168" w:rsidRPr="00FB65B2" w:rsidRDefault="00D14914" w:rsidP="00D14914">
      <w:pPr>
        <w:pStyle w:val="afa"/>
        <w:numPr>
          <w:ilvl w:val="1"/>
          <w:numId w:val="33"/>
        </w:numPr>
        <w:tabs>
          <w:tab w:val="left" w:pos="709"/>
        </w:tabs>
        <w:ind w:left="0" w:firstLine="709"/>
        <w:rPr>
          <w:bCs/>
          <w:sz w:val="24"/>
        </w:rPr>
      </w:pPr>
      <w:r>
        <w:rPr>
          <w:bCs/>
          <w:sz w:val="24"/>
        </w:rPr>
        <w:t xml:space="preserve"> </w:t>
      </w:r>
      <w:r w:rsidR="00C34168" w:rsidRPr="00FB65B2">
        <w:rPr>
          <w:bCs/>
          <w:sz w:val="24"/>
        </w:rPr>
        <w:t xml:space="preserve">В случае удаленного нахождения Застрахованного от места жительства и возникновения необходимости оказания ему экстренной амбулаторной или стационарной помощи (в т.ч. организации скорой медицинской помощи) Страховщик обязан предоставить ему медицинскую помощь в полном объеме в ЛПУ уровня, соответствующего программе </w:t>
      </w:r>
      <w:r w:rsidR="00C34168">
        <w:rPr>
          <w:bCs/>
          <w:sz w:val="24"/>
        </w:rPr>
        <w:t>страхования</w:t>
      </w:r>
      <w:r w:rsidR="00C34168" w:rsidRPr="00FB65B2">
        <w:rPr>
          <w:bCs/>
          <w:sz w:val="24"/>
        </w:rPr>
        <w:t xml:space="preserve"> Застрахованного, а также, в случае необходимости, обеспечить транспортировку Застрахованного в требуемое медицинское учреждение.</w:t>
      </w:r>
    </w:p>
    <w:p w14:paraId="712BB58C" w14:textId="77777777" w:rsidR="00C34168" w:rsidRDefault="00C34168" w:rsidP="00D14914">
      <w:pPr>
        <w:pStyle w:val="afa"/>
        <w:numPr>
          <w:ilvl w:val="1"/>
          <w:numId w:val="33"/>
        </w:numPr>
        <w:tabs>
          <w:tab w:val="left" w:pos="1134"/>
        </w:tabs>
        <w:ind w:left="0" w:firstLine="709"/>
        <w:rPr>
          <w:bCs/>
          <w:sz w:val="24"/>
        </w:rPr>
      </w:pPr>
      <w:r w:rsidRPr="00FB65B2">
        <w:rPr>
          <w:bCs/>
          <w:sz w:val="24"/>
        </w:rPr>
        <w:t>По жизненным показаниям экстренная госпитализация может быть осуществлена в ближайшее к месту нахождения Застрахованного лечебно-профилактическое учреждение, способное оказать соответствующую медицинскую помощь. В дальнейшем, при наличии заключения лечащего врача о купировании тяжести состояния, стойкой стабилизации состояния и транспортабельности больного, Страховщик организует и осуществляет перевод Застрахованного в профильное ЛПУ из числа указанных в Договоре страхования в течение 24 часов, а при объективной невозможности выполнить перевод в указанный пе</w:t>
      </w:r>
      <w:r>
        <w:rPr>
          <w:bCs/>
          <w:sz w:val="24"/>
        </w:rPr>
        <w:t>риод – в течение 2 (двух) суток</w:t>
      </w:r>
      <w:r w:rsidRPr="00FB65B2">
        <w:rPr>
          <w:bCs/>
          <w:sz w:val="24"/>
        </w:rPr>
        <w:t>. До момента перевода в профильное ЛПУ организует привлечение консультантов соответствующего профиля для оказания специализированной помощи;</w:t>
      </w:r>
    </w:p>
    <w:p w14:paraId="34E0A270" w14:textId="77777777" w:rsidR="00B3616E" w:rsidRPr="00FB65B2" w:rsidRDefault="00B3616E" w:rsidP="00D14914">
      <w:pPr>
        <w:pStyle w:val="afa"/>
        <w:numPr>
          <w:ilvl w:val="1"/>
          <w:numId w:val="33"/>
        </w:numPr>
        <w:tabs>
          <w:tab w:val="left" w:pos="1134"/>
        </w:tabs>
        <w:ind w:left="0" w:firstLine="709"/>
        <w:rPr>
          <w:bCs/>
          <w:sz w:val="24"/>
        </w:rPr>
      </w:pPr>
      <w:r w:rsidRPr="00FB65B2">
        <w:rPr>
          <w:bCs/>
          <w:sz w:val="24"/>
        </w:rPr>
        <w:t xml:space="preserve">Для оперативного решения вопросов по организации медицинской помощи и сопровождению </w:t>
      </w:r>
      <w:r>
        <w:rPr>
          <w:bCs/>
          <w:sz w:val="24"/>
        </w:rPr>
        <w:t>д</w:t>
      </w:r>
      <w:r w:rsidRPr="00FB65B2">
        <w:rPr>
          <w:bCs/>
          <w:sz w:val="24"/>
        </w:rPr>
        <w:t xml:space="preserve">оговора </w:t>
      </w:r>
      <w:r>
        <w:rPr>
          <w:bCs/>
          <w:sz w:val="24"/>
        </w:rPr>
        <w:t>страхования</w:t>
      </w:r>
      <w:r w:rsidRPr="00FB65B2">
        <w:rPr>
          <w:bCs/>
          <w:sz w:val="24"/>
        </w:rPr>
        <w:t xml:space="preserve"> Страховщик в обязательном порядке предоставляет: </w:t>
      </w:r>
    </w:p>
    <w:p w14:paraId="28C46FCA" w14:textId="77777777" w:rsidR="00AD3B52" w:rsidRDefault="00AD3B52" w:rsidP="00916E78">
      <w:pPr>
        <w:pStyle w:val="afffff2"/>
        <w:numPr>
          <w:ilvl w:val="3"/>
          <w:numId w:val="20"/>
        </w:numPr>
        <w:tabs>
          <w:tab w:val="left" w:pos="426"/>
          <w:tab w:val="left" w:pos="993"/>
        </w:tabs>
        <w:spacing w:after="0" w:line="240" w:lineRule="auto"/>
        <w:ind w:left="0" w:firstLine="709"/>
        <w:contextualSpacing/>
        <w:jc w:val="both"/>
        <w:rPr>
          <w:rFonts w:ascii="Times New Roman" w:eastAsia="Times New Roman" w:hAnsi="Times New Roman"/>
          <w:snapToGrid w:val="0"/>
          <w:sz w:val="24"/>
          <w:szCs w:val="24"/>
          <w:lang w:eastAsia="ru-RU"/>
        </w:rPr>
      </w:pPr>
      <w:r w:rsidRPr="00E72537">
        <w:rPr>
          <w:rFonts w:ascii="Times New Roman" w:eastAsia="Times New Roman" w:hAnsi="Times New Roman"/>
          <w:snapToGrid w:val="0"/>
          <w:sz w:val="24"/>
          <w:szCs w:val="24"/>
          <w:lang w:eastAsia="ru-RU"/>
        </w:rPr>
        <w:t>услуги круглосуточного медицинского диспетчерского пульта с предоставлением бесплатного федерального телефонного номера (для связи Застрахованных</w:t>
      </w:r>
      <w:r>
        <w:rPr>
          <w:rFonts w:ascii="Times New Roman" w:eastAsia="Times New Roman" w:hAnsi="Times New Roman"/>
          <w:snapToGrid w:val="0"/>
          <w:sz w:val="24"/>
          <w:szCs w:val="24"/>
          <w:lang w:eastAsia="ru-RU"/>
        </w:rPr>
        <w:t xml:space="preserve"> </w:t>
      </w:r>
      <w:r w:rsidRPr="00E72537">
        <w:rPr>
          <w:rFonts w:ascii="Times New Roman" w:eastAsia="Times New Roman" w:hAnsi="Times New Roman"/>
          <w:snapToGrid w:val="0"/>
          <w:sz w:val="24"/>
          <w:szCs w:val="24"/>
          <w:lang w:eastAsia="ru-RU"/>
        </w:rPr>
        <w:t>с медицинским персоналом пульта);</w:t>
      </w:r>
    </w:p>
    <w:p w14:paraId="13016EB4" w14:textId="77777777" w:rsidR="00AD3B52" w:rsidRPr="00371477" w:rsidRDefault="00AD3B52" w:rsidP="00916E78">
      <w:pPr>
        <w:pStyle w:val="afffff2"/>
        <w:numPr>
          <w:ilvl w:val="3"/>
          <w:numId w:val="20"/>
        </w:numPr>
        <w:tabs>
          <w:tab w:val="left" w:pos="426"/>
          <w:tab w:val="left" w:pos="993"/>
        </w:tabs>
        <w:spacing w:after="0" w:line="240" w:lineRule="auto"/>
        <w:ind w:left="0" w:firstLine="709"/>
        <w:contextualSpacing/>
        <w:jc w:val="both"/>
        <w:rPr>
          <w:rFonts w:ascii="Times New Roman" w:eastAsia="Times New Roman" w:hAnsi="Times New Roman"/>
          <w:snapToGrid w:val="0"/>
          <w:sz w:val="24"/>
          <w:szCs w:val="24"/>
          <w:lang w:eastAsia="ru-RU"/>
        </w:rPr>
      </w:pPr>
      <w:r w:rsidRPr="00E620E8">
        <w:rPr>
          <w:rFonts w:ascii="Times New Roman" w:eastAsia="Times New Roman" w:hAnsi="Times New Roman"/>
          <w:snapToGrid w:val="0"/>
          <w:sz w:val="24"/>
          <w:szCs w:val="24"/>
          <w:lang w:eastAsia="ru-RU"/>
        </w:rPr>
        <w:t xml:space="preserve"> услуги </w:t>
      </w:r>
      <w:r w:rsidRPr="00371477">
        <w:rPr>
          <w:rFonts w:ascii="Times New Roman" w:eastAsia="Times New Roman" w:hAnsi="Times New Roman"/>
          <w:snapToGrid w:val="0"/>
          <w:sz w:val="24"/>
          <w:szCs w:val="24"/>
          <w:lang w:eastAsia="ru-RU"/>
        </w:rPr>
        <w:t>Л</w:t>
      </w:r>
      <w:r>
        <w:rPr>
          <w:rFonts w:ascii="Times New Roman" w:eastAsia="Times New Roman" w:hAnsi="Times New Roman"/>
          <w:snapToGrid w:val="0"/>
          <w:sz w:val="24"/>
          <w:szCs w:val="24"/>
          <w:lang w:eastAsia="ru-RU"/>
        </w:rPr>
        <w:t xml:space="preserve">ичного </w:t>
      </w:r>
      <w:r w:rsidRPr="00371477">
        <w:rPr>
          <w:rFonts w:ascii="Times New Roman" w:eastAsia="Times New Roman" w:hAnsi="Times New Roman"/>
          <w:snapToGrid w:val="0"/>
          <w:sz w:val="24"/>
          <w:szCs w:val="24"/>
          <w:lang w:eastAsia="ru-RU"/>
        </w:rPr>
        <w:t>К</w:t>
      </w:r>
      <w:r>
        <w:rPr>
          <w:rFonts w:ascii="Times New Roman" w:eastAsia="Times New Roman" w:hAnsi="Times New Roman"/>
          <w:snapToGrid w:val="0"/>
          <w:sz w:val="24"/>
          <w:szCs w:val="24"/>
          <w:lang w:eastAsia="ru-RU"/>
        </w:rPr>
        <w:t xml:space="preserve">абинета (далее – ЛК) в соответствии с требованиями, изложенными в </w:t>
      </w:r>
      <w:r w:rsidRPr="006B19A5">
        <w:rPr>
          <w:rFonts w:ascii="Times New Roman" w:eastAsia="Times New Roman" w:hAnsi="Times New Roman"/>
          <w:snapToGrid w:val="0"/>
          <w:sz w:val="24"/>
          <w:szCs w:val="24"/>
          <w:lang w:eastAsia="ru-RU"/>
        </w:rPr>
        <w:t xml:space="preserve">Приложении </w:t>
      </w:r>
      <w:r w:rsidR="00143ACB">
        <w:rPr>
          <w:rFonts w:ascii="Times New Roman" w:eastAsia="Times New Roman" w:hAnsi="Times New Roman"/>
          <w:snapToGrid w:val="0"/>
          <w:sz w:val="24"/>
          <w:szCs w:val="24"/>
          <w:lang w:eastAsia="ru-RU"/>
        </w:rPr>
        <w:t>8</w:t>
      </w:r>
      <w:r w:rsidRPr="006B19A5">
        <w:rPr>
          <w:rFonts w:ascii="Times New Roman" w:eastAsia="Times New Roman" w:hAnsi="Times New Roman"/>
          <w:snapToGrid w:val="0"/>
          <w:sz w:val="24"/>
          <w:szCs w:val="24"/>
          <w:lang w:eastAsia="ru-RU"/>
        </w:rPr>
        <w:t xml:space="preserve"> к настоящему</w:t>
      </w:r>
      <w:r w:rsidRPr="001E0C2E">
        <w:rPr>
          <w:rFonts w:ascii="Times New Roman" w:eastAsia="Times New Roman" w:hAnsi="Times New Roman"/>
          <w:snapToGrid w:val="0"/>
          <w:sz w:val="24"/>
          <w:szCs w:val="24"/>
          <w:lang w:eastAsia="ru-RU"/>
        </w:rPr>
        <w:t xml:space="preserve"> ТЗ</w:t>
      </w:r>
      <w:r>
        <w:rPr>
          <w:rFonts w:ascii="Times New Roman" w:eastAsia="Times New Roman" w:hAnsi="Times New Roman"/>
          <w:snapToGrid w:val="0"/>
          <w:sz w:val="24"/>
          <w:szCs w:val="24"/>
          <w:lang w:eastAsia="ru-RU"/>
        </w:rPr>
        <w:t>;</w:t>
      </w:r>
      <w:r w:rsidRPr="00E620E8">
        <w:rPr>
          <w:rFonts w:ascii="Times New Roman" w:eastAsia="Times New Roman" w:hAnsi="Times New Roman"/>
          <w:snapToGrid w:val="0"/>
          <w:sz w:val="24"/>
          <w:szCs w:val="24"/>
          <w:lang w:eastAsia="ru-RU"/>
        </w:rPr>
        <w:t xml:space="preserve"> </w:t>
      </w:r>
    </w:p>
    <w:p w14:paraId="3900AC75" w14:textId="77777777" w:rsidR="00AD3B52" w:rsidRPr="00371477" w:rsidRDefault="00AD3B52" w:rsidP="00916E78">
      <w:pPr>
        <w:pStyle w:val="afffff2"/>
        <w:numPr>
          <w:ilvl w:val="3"/>
          <w:numId w:val="20"/>
        </w:numPr>
        <w:tabs>
          <w:tab w:val="left" w:pos="426"/>
          <w:tab w:val="left" w:pos="993"/>
        </w:tabs>
        <w:spacing w:after="0" w:line="240" w:lineRule="auto"/>
        <w:ind w:left="0" w:firstLine="709"/>
        <w:contextualSpacing/>
        <w:jc w:val="both"/>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lastRenderedPageBreak/>
        <w:t>м</w:t>
      </w:r>
      <w:r w:rsidRPr="00D41D68">
        <w:rPr>
          <w:rFonts w:ascii="Times New Roman" w:eastAsia="Times New Roman" w:hAnsi="Times New Roman"/>
          <w:snapToGrid w:val="0"/>
          <w:sz w:val="24"/>
          <w:szCs w:val="24"/>
          <w:lang w:eastAsia="ru-RU"/>
        </w:rPr>
        <w:t>обильное приложение</w:t>
      </w:r>
      <w:r w:rsidRPr="00E620E8">
        <w:rPr>
          <w:rFonts w:ascii="Times New Roman" w:eastAsia="Times New Roman" w:hAnsi="Times New Roman"/>
          <w:snapToGrid w:val="0"/>
          <w:sz w:val="24"/>
          <w:szCs w:val="24"/>
          <w:lang w:eastAsia="ru-RU"/>
        </w:rPr>
        <w:t xml:space="preserve">, </w:t>
      </w:r>
      <w:r>
        <w:rPr>
          <w:rFonts w:ascii="Times New Roman" w:eastAsia="Times New Roman" w:hAnsi="Times New Roman"/>
          <w:snapToGrid w:val="0"/>
          <w:sz w:val="24"/>
          <w:szCs w:val="24"/>
          <w:lang w:eastAsia="ru-RU"/>
        </w:rPr>
        <w:t xml:space="preserve">работающее на базе </w:t>
      </w:r>
      <w:r w:rsidRPr="00270315">
        <w:rPr>
          <w:rFonts w:ascii="Times New Roman" w:eastAsia="Times New Roman" w:hAnsi="Times New Roman"/>
          <w:snapToGrid w:val="0"/>
          <w:sz w:val="24"/>
          <w:szCs w:val="24"/>
          <w:lang w:eastAsia="ru-RU"/>
        </w:rPr>
        <w:t>IOS</w:t>
      </w:r>
      <w:r>
        <w:rPr>
          <w:rFonts w:ascii="Times New Roman" w:eastAsia="Times New Roman" w:hAnsi="Times New Roman"/>
          <w:snapToGrid w:val="0"/>
          <w:sz w:val="24"/>
          <w:szCs w:val="24"/>
          <w:lang w:eastAsia="ru-RU"/>
        </w:rPr>
        <w:t>,</w:t>
      </w:r>
      <w:r w:rsidRPr="00160AD9">
        <w:rPr>
          <w:rFonts w:ascii="Times New Roman" w:eastAsia="Times New Roman" w:hAnsi="Times New Roman"/>
          <w:snapToGrid w:val="0"/>
          <w:sz w:val="24"/>
          <w:szCs w:val="24"/>
          <w:lang w:eastAsia="ru-RU"/>
        </w:rPr>
        <w:t xml:space="preserve"> </w:t>
      </w:r>
      <w:r w:rsidRPr="00270315">
        <w:rPr>
          <w:rFonts w:ascii="Times New Roman" w:eastAsia="Times New Roman" w:hAnsi="Times New Roman"/>
          <w:snapToGrid w:val="0"/>
          <w:sz w:val="24"/>
          <w:szCs w:val="24"/>
          <w:lang w:eastAsia="ru-RU"/>
        </w:rPr>
        <w:t>Android</w:t>
      </w:r>
      <w:r>
        <w:rPr>
          <w:rFonts w:ascii="Times New Roman" w:eastAsia="Times New Roman" w:hAnsi="Times New Roman"/>
          <w:snapToGrid w:val="0"/>
          <w:sz w:val="24"/>
          <w:szCs w:val="24"/>
          <w:lang w:eastAsia="ru-RU"/>
        </w:rPr>
        <w:t xml:space="preserve"> и иных мобильных платформах и </w:t>
      </w:r>
      <w:r w:rsidRPr="00E620E8">
        <w:rPr>
          <w:rFonts w:ascii="Times New Roman" w:eastAsia="Times New Roman" w:hAnsi="Times New Roman"/>
          <w:snapToGrid w:val="0"/>
          <w:sz w:val="24"/>
          <w:szCs w:val="24"/>
          <w:lang w:eastAsia="ru-RU"/>
        </w:rPr>
        <w:t>имеющее функционал</w:t>
      </w:r>
      <w:r>
        <w:rPr>
          <w:rFonts w:ascii="Times New Roman" w:eastAsia="Times New Roman" w:hAnsi="Times New Roman"/>
          <w:snapToGrid w:val="0"/>
          <w:sz w:val="24"/>
          <w:szCs w:val="24"/>
          <w:lang w:eastAsia="ru-RU"/>
        </w:rPr>
        <w:t>,</w:t>
      </w:r>
      <w:r w:rsidRPr="00E620E8">
        <w:rPr>
          <w:rFonts w:ascii="Times New Roman" w:eastAsia="Times New Roman" w:hAnsi="Times New Roman"/>
          <w:snapToGrid w:val="0"/>
          <w:sz w:val="24"/>
          <w:szCs w:val="24"/>
          <w:lang w:eastAsia="ru-RU"/>
        </w:rPr>
        <w:t xml:space="preserve"> </w:t>
      </w:r>
      <w:r w:rsidRPr="006F167B">
        <w:rPr>
          <w:rFonts w:ascii="Times New Roman" w:eastAsia="Times New Roman" w:hAnsi="Times New Roman"/>
          <w:snapToGrid w:val="0"/>
          <w:sz w:val="24"/>
          <w:szCs w:val="24"/>
          <w:lang w:eastAsia="ru-RU"/>
        </w:rPr>
        <w:t xml:space="preserve">аналогичный </w:t>
      </w:r>
      <w:r w:rsidRPr="00E620E8">
        <w:rPr>
          <w:rFonts w:ascii="Times New Roman" w:eastAsia="Times New Roman" w:hAnsi="Times New Roman"/>
          <w:snapToGrid w:val="0"/>
          <w:sz w:val="24"/>
          <w:szCs w:val="24"/>
          <w:lang w:eastAsia="ru-RU"/>
        </w:rPr>
        <w:t>ЛК для Застрахованного</w:t>
      </w:r>
      <w:r>
        <w:rPr>
          <w:rFonts w:ascii="Times New Roman" w:eastAsia="Times New Roman" w:hAnsi="Times New Roman"/>
          <w:snapToGrid w:val="0"/>
          <w:sz w:val="24"/>
          <w:szCs w:val="24"/>
          <w:lang w:eastAsia="ru-RU"/>
        </w:rPr>
        <w:t xml:space="preserve"> лица;</w:t>
      </w:r>
    </w:p>
    <w:p w14:paraId="69E4DFC4" w14:textId="77777777" w:rsidR="00AD3B52" w:rsidRDefault="00AD3B52" w:rsidP="00916E78">
      <w:pPr>
        <w:pStyle w:val="afffff2"/>
        <w:numPr>
          <w:ilvl w:val="3"/>
          <w:numId w:val="20"/>
        </w:numPr>
        <w:tabs>
          <w:tab w:val="left" w:pos="426"/>
          <w:tab w:val="left" w:pos="993"/>
        </w:tabs>
        <w:spacing w:after="0" w:line="240" w:lineRule="auto"/>
        <w:ind w:left="0" w:firstLine="709"/>
        <w:contextualSpacing/>
        <w:jc w:val="both"/>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 xml:space="preserve">контактную информацию </w:t>
      </w:r>
      <w:r w:rsidRPr="00E72537">
        <w:rPr>
          <w:rFonts w:ascii="Times New Roman" w:eastAsia="Times New Roman" w:hAnsi="Times New Roman"/>
          <w:snapToGrid w:val="0"/>
          <w:sz w:val="24"/>
          <w:szCs w:val="24"/>
          <w:lang w:eastAsia="ru-RU"/>
        </w:rPr>
        <w:t>кураторов настоящего Договора (по организационным и финансовым вопросам)</w:t>
      </w:r>
      <w:r>
        <w:rPr>
          <w:rFonts w:ascii="Times New Roman" w:eastAsia="Times New Roman" w:hAnsi="Times New Roman"/>
          <w:snapToGrid w:val="0"/>
          <w:sz w:val="24"/>
          <w:szCs w:val="24"/>
          <w:lang w:eastAsia="ru-RU"/>
        </w:rPr>
        <w:t xml:space="preserve"> с номером мобильного телефона</w:t>
      </w:r>
      <w:r w:rsidRPr="00E72537">
        <w:rPr>
          <w:rFonts w:ascii="Times New Roman" w:eastAsia="Times New Roman" w:hAnsi="Times New Roman"/>
          <w:snapToGrid w:val="0"/>
          <w:sz w:val="24"/>
          <w:szCs w:val="24"/>
          <w:lang w:eastAsia="ru-RU"/>
        </w:rPr>
        <w:t>;</w:t>
      </w:r>
    </w:p>
    <w:p w14:paraId="0C694530" w14:textId="77777777" w:rsidR="00394296" w:rsidRPr="00D14914" w:rsidRDefault="00AD3B52" w:rsidP="00D14914">
      <w:pPr>
        <w:pStyle w:val="afffff2"/>
        <w:numPr>
          <w:ilvl w:val="3"/>
          <w:numId w:val="20"/>
        </w:numPr>
        <w:tabs>
          <w:tab w:val="left" w:pos="426"/>
          <w:tab w:val="left" w:pos="993"/>
        </w:tabs>
        <w:spacing w:after="0" w:line="240" w:lineRule="auto"/>
        <w:ind w:left="0" w:firstLine="709"/>
        <w:contextualSpacing/>
        <w:jc w:val="both"/>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контактную информацию</w:t>
      </w:r>
      <w:r w:rsidRPr="00E72537">
        <w:rPr>
          <w:rFonts w:ascii="Times New Roman" w:eastAsia="Times New Roman" w:hAnsi="Times New Roman"/>
          <w:snapToGrid w:val="0"/>
          <w:sz w:val="24"/>
          <w:szCs w:val="24"/>
          <w:lang w:eastAsia="ru-RU"/>
        </w:rPr>
        <w:t xml:space="preserve"> врачей-кураторов (по медицинским вопросам) с </w:t>
      </w:r>
      <w:r>
        <w:rPr>
          <w:rFonts w:ascii="Times New Roman" w:eastAsia="Times New Roman" w:hAnsi="Times New Roman"/>
          <w:snapToGrid w:val="0"/>
          <w:sz w:val="24"/>
          <w:szCs w:val="24"/>
          <w:lang w:eastAsia="ru-RU"/>
        </w:rPr>
        <w:t xml:space="preserve">номером </w:t>
      </w:r>
      <w:r w:rsidRPr="00E72537">
        <w:rPr>
          <w:rFonts w:ascii="Times New Roman" w:eastAsia="Times New Roman" w:hAnsi="Times New Roman"/>
          <w:snapToGrid w:val="0"/>
          <w:sz w:val="24"/>
          <w:szCs w:val="24"/>
          <w:lang w:eastAsia="ru-RU"/>
        </w:rPr>
        <w:t>мобильн</w:t>
      </w:r>
      <w:r>
        <w:rPr>
          <w:rFonts w:ascii="Times New Roman" w:eastAsia="Times New Roman" w:hAnsi="Times New Roman"/>
          <w:snapToGrid w:val="0"/>
          <w:sz w:val="24"/>
          <w:szCs w:val="24"/>
          <w:lang w:eastAsia="ru-RU"/>
        </w:rPr>
        <w:t>ого</w:t>
      </w:r>
      <w:r w:rsidRPr="00E72537">
        <w:rPr>
          <w:rFonts w:ascii="Times New Roman" w:eastAsia="Times New Roman" w:hAnsi="Times New Roman"/>
          <w:snapToGrid w:val="0"/>
          <w:sz w:val="24"/>
          <w:szCs w:val="24"/>
          <w:lang w:eastAsia="ru-RU"/>
        </w:rPr>
        <w:t xml:space="preserve"> телефон</w:t>
      </w:r>
      <w:r>
        <w:rPr>
          <w:rFonts w:ascii="Times New Roman" w:eastAsia="Times New Roman" w:hAnsi="Times New Roman"/>
          <w:snapToGrid w:val="0"/>
          <w:sz w:val="24"/>
          <w:szCs w:val="24"/>
          <w:lang w:eastAsia="ru-RU"/>
        </w:rPr>
        <w:t>а</w:t>
      </w:r>
      <w:r w:rsidRPr="00E72537">
        <w:rPr>
          <w:rFonts w:ascii="Times New Roman" w:eastAsia="Times New Roman" w:hAnsi="Times New Roman"/>
          <w:snapToGrid w:val="0"/>
          <w:sz w:val="24"/>
          <w:szCs w:val="24"/>
          <w:lang w:eastAsia="ru-RU"/>
        </w:rPr>
        <w:t>.</w:t>
      </w:r>
    </w:p>
    <w:p w14:paraId="3D8FF3E4" w14:textId="77777777" w:rsidR="00394296" w:rsidRDefault="00394296" w:rsidP="00D14914">
      <w:pPr>
        <w:pStyle w:val="afa"/>
        <w:numPr>
          <w:ilvl w:val="1"/>
          <w:numId w:val="33"/>
        </w:numPr>
        <w:tabs>
          <w:tab w:val="left" w:pos="1134"/>
        </w:tabs>
        <w:ind w:left="0" w:firstLine="709"/>
        <w:rPr>
          <w:bCs/>
          <w:sz w:val="24"/>
        </w:rPr>
      </w:pPr>
      <w:r w:rsidRPr="00FB65B2">
        <w:rPr>
          <w:bCs/>
          <w:sz w:val="24"/>
        </w:rPr>
        <w:t>Страхование осуществляется без заполнения медицинских анкет, проведения предварительного медицинского осмотра лиц, подлежащих страхованию, а также применения повышающих коэффициентов.</w:t>
      </w:r>
    </w:p>
    <w:p w14:paraId="568C472C" w14:textId="77777777" w:rsidR="00042EDF" w:rsidRPr="00042EDF" w:rsidRDefault="00042EDF" w:rsidP="00D14914">
      <w:pPr>
        <w:pStyle w:val="afa"/>
        <w:numPr>
          <w:ilvl w:val="1"/>
          <w:numId w:val="33"/>
        </w:numPr>
        <w:tabs>
          <w:tab w:val="left" w:pos="1134"/>
        </w:tabs>
        <w:ind w:left="0" w:firstLine="709"/>
        <w:rPr>
          <w:bCs/>
          <w:sz w:val="24"/>
        </w:rPr>
      </w:pPr>
      <w:r>
        <w:rPr>
          <w:bCs/>
          <w:sz w:val="24"/>
        </w:rPr>
        <w:t xml:space="preserve">Страховщик предоставляет </w:t>
      </w:r>
      <w:r w:rsidRPr="00042EDF">
        <w:rPr>
          <w:bCs/>
          <w:sz w:val="24"/>
        </w:rPr>
        <w:t>программные продукты «Личный кабинет Застрахованного» и «Личный кабинет Страхователя»</w:t>
      </w:r>
      <w:r>
        <w:rPr>
          <w:bCs/>
          <w:sz w:val="24"/>
        </w:rPr>
        <w:t xml:space="preserve"> (далее – ЛК)</w:t>
      </w:r>
      <w:r w:rsidRPr="00042EDF">
        <w:rPr>
          <w:bCs/>
          <w:sz w:val="24"/>
        </w:rPr>
        <w:t xml:space="preserve">, а также мобильное приложение для смартфонов с операционными системами IOS и Android, полностью удовлетворяющие требованиям, изложенным в Приложении </w:t>
      </w:r>
      <w:r w:rsidR="00143ACB">
        <w:rPr>
          <w:bCs/>
          <w:sz w:val="24"/>
        </w:rPr>
        <w:t>8</w:t>
      </w:r>
      <w:r w:rsidRPr="00042EDF">
        <w:rPr>
          <w:bCs/>
          <w:sz w:val="24"/>
        </w:rPr>
        <w:t xml:space="preserve"> к настоящему </w:t>
      </w:r>
      <w:r>
        <w:rPr>
          <w:bCs/>
          <w:sz w:val="24"/>
        </w:rPr>
        <w:t>Техническому заданию</w:t>
      </w:r>
      <w:r w:rsidRPr="00042EDF">
        <w:rPr>
          <w:bCs/>
          <w:sz w:val="24"/>
        </w:rPr>
        <w:t xml:space="preserve"> в срок не позднее 20 рабочих дней до момента начала периода страхования. </w:t>
      </w:r>
    </w:p>
    <w:p w14:paraId="5E93388D" w14:textId="77777777" w:rsidR="00AD3B52" w:rsidRPr="004947E8" w:rsidRDefault="00AD3B52" w:rsidP="00D14914">
      <w:pPr>
        <w:pStyle w:val="afa"/>
        <w:numPr>
          <w:ilvl w:val="1"/>
          <w:numId w:val="33"/>
        </w:numPr>
        <w:tabs>
          <w:tab w:val="left" w:pos="1134"/>
        </w:tabs>
        <w:ind w:left="0" w:firstLine="709"/>
        <w:rPr>
          <w:bCs/>
          <w:sz w:val="24"/>
        </w:rPr>
      </w:pPr>
      <w:r w:rsidRPr="004947E8">
        <w:rPr>
          <w:bCs/>
          <w:sz w:val="24"/>
        </w:rPr>
        <w:t xml:space="preserve">Не позднее </w:t>
      </w:r>
      <w:r>
        <w:rPr>
          <w:bCs/>
          <w:sz w:val="24"/>
        </w:rPr>
        <w:t>5</w:t>
      </w:r>
      <w:r w:rsidRPr="004947E8">
        <w:rPr>
          <w:bCs/>
          <w:sz w:val="24"/>
        </w:rPr>
        <w:t xml:space="preserve"> (</w:t>
      </w:r>
      <w:r>
        <w:rPr>
          <w:bCs/>
          <w:sz w:val="24"/>
        </w:rPr>
        <w:t>пяти</w:t>
      </w:r>
      <w:r w:rsidRPr="004947E8">
        <w:rPr>
          <w:bCs/>
          <w:sz w:val="24"/>
        </w:rPr>
        <w:t>) рабочих дней с даты п</w:t>
      </w:r>
      <w:r>
        <w:rPr>
          <w:bCs/>
          <w:sz w:val="24"/>
        </w:rPr>
        <w:t xml:space="preserve">редоставления Страхователем списка застрахованных лиц </w:t>
      </w:r>
      <w:r w:rsidRPr="004947E8">
        <w:rPr>
          <w:bCs/>
          <w:sz w:val="24"/>
        </w:rPr>
        <w:t xml:space="preserve">Страховщик размещает в ЛК Застрахованного и направляет каждому Застрахованному посредством e-mail  именные страховые полисы (включая международные страховые полисы) с приложением к ним соответствующей Программы страхования, в том числе перечня медицинских услуг и ЛПУ (с указанием адреса и контактных телефонов), в которых эти услуги будут предоставляться, памятку Застрахованного, а также информацию о рисках, страховых суммах и порядке урегулирования страховых случаев. Также Страховщик за свой счет в течение 3 (трех) рабочих дней с даты изменения списочного состава Застрахованных направляет </w:t>
      </w:r>
      <w:r>
        <w:rPr>
          <w:bCs/>
          <w:sz w:val="24"/>
        </w:rPr>
        <w:t xml:space="preserve">каждому </w:t>
      </w:r>
      <w:r w:rsidRPr="004947E8">
        <w:rPr>
          <w:bCs/>
          <w:sz w:val="24"/>
        </w:rPr>
        <w:t xml:space="preserve">Застрахованному SMS-ссылку на Wallet-приложения (IOS, Android) </w:t>
      </w:r>
      <w:r w:rsidRPr="00B70C6F">
        <w:rPr>
          <w:bCs/>
          <w:sz w:val="24"/>
        </w:rPr>
        <w:t>с информацией о страховых полисах, документах и ссылками на ЛК в вышеуказанных приложениях</w:t>
      </w:r>
      <w:r w:rsidRPr="004947E8">
        <w:rPr>
          <w:bCs/>
          <w:sz w:val="24"/>
        </w:rPr>
        <w:t>.</w:t>
      </w:r>
    </w:p>
    <w:p w14:paraId="50ED63B2" w14:textId="77777777" w:rsidR="00394296" w:rsidRPr="00162E26" w:rsidRDefault="00394296" w:rsidP="00D14914">
      <w:pPr>
        <w:pStyle w:val="afa"/>
        <w:numPr>
          <w:ilvl w:val="1"/>
          <w:numId w:val="33"/>
        </w:numPr>
        <w:tabs>
          <w:tab w:val="left" w:pos="1134"/>
        </w:tabs>
        <w:ind w:left="0" w:firstLine="709"/>
        <w:rPr>
          <w:bCs/>
          <w:sz w:val="24"/>
        </w:rPr>
      </w:pPr>
      <w:r w:rsidRPr="004947E8">
        <w:rPr>
          <w:bCs/>
          <w:sz w:val="24"/>
        </w:rPr>
        <w:t>По запросу Страхователя Страховщик в течение 3 (трех) рабочих дней с даты запроса оформляет, осуществляет курьерскую доставку до места фактического нахождения Страхователя и передает представителю Страхователя именные страховые полисы (включая международные страховые полисы) на каждого Застрахованного, памятки, соответствующие Программы страхования, в том числе перечень медицинских услуг и ЛПУ (с указанием адреса и контактных телефонов), в которых эти услуги будут предоставляться, а так же приложение с информацией о рисках, страховых суммах и порядке урегулирования страховых случаев.</w:t>
      </w:r>
    </w:p>
    <w:p w14:paraId="3E1681C6" w14:textId="77777777" w:rsidR="00C33061" w:rsidRPr="005E0CC2" w:rsidRDefault="00C33061" w:rsidP="00D14914">
      <w:pPr>
        <w:pStyle w:val="afa"/>
        <w:numPr>
          <w:ilvl w:val="1"/>
          <w:numId w:val="33"/>
        </w:numPr>
        <w:tabs>
          <w:tab w:val="left" w:pos="0"/>
          <w:tab w:val="left" w:pos="426"/>
          <w:tab w:val="left" w:pos="709"/>
          <w:tab w:val="left" w:pos="851"/>
          <w:tab w:val="left" w:pos="993"/>
          <w:tab w:val="left" w:pos="1701"/>
        </w:tabs>
        <w:ind w:left="0" w:firstLine="709"/>
        <w:rPr>
          <w:sz w:val="24"/>
        </w:rPr>
      </w:pPr>
      <w:r w:rsidRPr="005E0CC2">
        <w:rPr>
          <w:sz w:val="24"/>
        </w:rPr>
        <w:t>Страхователь с 01 и/или 15 числа каждого месяца извещает Страховщика о необходимости внесения изменений в состав Застрахованных путем внесения изменений в Список Застрахованных лиц посредством функционала ЛК Страхователя/электронной почты по форме Приложения 2 к настоящему Договору. Условия Договора полностью распространяются на вновь внесенных в списки Застрахованных.</w:t>
      </w:r>
    </w:p>
    <w:p w14:paraId="007D682B" w14:textId="77777777" w:rsidR="00C33061" w:rsidRPr="005E0CC2" w:rsidRDefault="00C33061" w:rsidP="00D14914">
      <w:pPr>
        <w:pStyle w:val="afa"/>
        <w:numPr>
          <w:ilvl w:val="1"/>
          <w:numId w:val="33"/>
        </w:numPr>
        <w:tabs>
          <w:tab w:val="left" w:pos="0"/>
          <w:tab w:val="left" w:pos="426"/>
          <w:tab w:val="left" w:pos="709"/>
          <w:tab w:val="left" w:pos="851"/>
          <w:tab w:val="left" w:pos="993"/>
          <w:tab w:val="left" w:pos="1701"/>
        </w:tabs>
        <w:ind w:left="0" w:firstLine="709"/>
        <w:rPr>
          <w:sz w:val="24"/>
        </w:rPr>
      </w:pPr>
      <w:r w:rsidRPr="005E0CC2">
        <w:rPr>
          <w:sz w:val="24"/>
        </w:rPr>
        <w:t xml:space="preserve">Страховщик производит изменения в Списке Застрахованных лиц, размещает в ЛК Застрахованного и направляет каждому Застрахованному посредством e-mail именные страховые полисы (включая международные страховые полисы) с приложением к ним соответствующей Программы страхования, в том числе перечня медицинских услуг и ЛПУ (с указанием адреса и контактных телефонов), в которых эти услуги будут предоставляться, памятку Застрахованного по форме Приложения </w:t>
      </w:r>
      <w:r w:rsidR="00143ACB">
        <w:rPr>
          <w:sz w:val="24"/>
        </w:rPr>
        <w:t>9</w:t>
      </w:r>
      <w:r w:rsidRPr="005E0CC2">
        <w:rPr>
          <w:sz w:val="24"/>
        </w:rPr>
        <w:t xml:space="preserve"> к настоящему </w:t>
      </w:r>
      <w:r w:rsidR="005A6984">
        <w:rPr>
          <w:bCs/>
          <w:sz w:val="24"/>
        </w:rPr>
        <w:t>Техническому заданию</w:t>
      </w:r>
      <w:r w:rsidRPr="005E0CC2">
        <w:rPr>
          <w:sz w:val="24"/>
        </w:rPr>
        <w:t xml:space="preserve">, а также информацию о рисках, страховых суммах и порядке урегулирования страховых случаев. Также Страховщик за свой счет в течение 3 (трех) рабочих дней с даты изменения списочного состава Застрахованных, указанной в п. 8.1. настоящего Договора, направляет Застрахованному SMS-ссылку на Wallet-приложения (IOS, Android) с информацией о страховых полисах, документах и ссылками на ЛК в вышеуказанных приложениях. </w:t>
      </w:r>
    </w:p>
    <w:p w14:paraId="6611E7ED" w14:textId="77777777" w:rsidR="00AD3B52" w:rsidRPr="009536F2" w:rsidRDefault="00AD3B52" w:rsidP="00D14914">
      <w:pPr>
        <w:pStyle w:val="afa"/>
        <w:numPr>
          <w:ilvl w:val="1"/>
          <w:numId w:val="33"/>
        </w:numPr>
        <w:tabs>
          <w:tab w:val="left" w:pos="1134"/>
        </w:tabs>
        <w:ind w:left="0" w:firstLine="709"/>
        <w:rPr>
          <w:bCs/>
          <w:sz w:val="24"/>
        </w:rPr>
      </w:pPr>
      <w:r w:rsidRPr="00890022">
        <w:rPr>
          <w:bCs/>
          <w:sz w:val="24"/>
        </w:rPr>
        <w:lastRenderedPageBreak/>
        <w:t>По запросу Страхователя Страховщик в течение 3 (трех) рабочих дней с даты запроса оформляет, осуществляет курьерскую доставку до места фактического нахождения Страхователя и передает представителю Страхователя</w:t>
      </w:r>
      <w:r w:rsidRPr="009536F2">
        <w:rPr>
          <w:bCs/>
          <w:sz w:val="24"/>
        </w:rPr>
        <w:t xml:space="preserve"> именные страховые полисы (включая международные страховые полисы) на каждого Застрахованного, памятки, соответствующие Программы страхования, в том числе перечень медицинских услуг и ЛПУ (с указанием адреса и контактных телефонов), в которых эти услуги будут предоставляться, а так же приложение с информацией о рисках, страховых суммах и порядке урегулирования страховых случаев.</w:t>
      </w:r>
    </w:p>
    <w:p w14:paraId="57FB52AD" w14:textId="77777777" w:rsidR="00C33061" w:rsidRPr="00C33061" w:rsidRDefault="00C33061" w:rsidP="00D14914">
      <w:pPr>
        <w:pStyle w:val="afa"/>
        <w:numPr>
          <w:ilvl w:val="1"/>
          <w:numId w:val="33"/>
        </w:numPr>
        <w:tabs>
          <w:tab w:val="left" w:pos="1134"/>
        </w:tabs>
        <w:ind w:left="0" w:firstLine="709"/>
        <w:rPr>
          <w:bCs/>
          <w:sz w:val="24"/>
        </w:rPr>
      </w:pPr>
      <w:r w:rsidRPr="00C33061">
        <w:rPr>
          <w:bCs/>
          <w:sz w:val="24"/>
        </w:rPr>
        <w:t xml:space="preserve">Изменения состава Застрахованных, программ страхования, размера страховой премии или иных условий настоящего Договора оформляются дополнительными соглашениями к Договору, заключаемыми Сторонами ежеквартально. </w:t>
      </w:r>
    </w:p>
    <w:p w14:paraId="5F9FAB82" w14:textId="77777777" w:rsidR="00AD3B52" w:rsidRPr="00FB65B2" w:rsidRDefault="00AD3B52" w:rsidP="00D14914">
      <w:pPr>
        <w:pStyle w:val="afa"/>
        <w:numPr>
          <w:ilvl w:val="1"/>
          <w:numId w:val="33"/>
        </w:numPr>
        <w:tabs>
          <w:tab w:val="left" w:pos="1134"/>
        </w:tabs>
        <w:ind w:left="0" w:firstLine="709"/>
        <w:rPr>
          <w:bCs/>
          <w:sz w:val="24"/>
        </w:rPr>
      </w:pPr>
      <w:r w:rsidRPr="00FB65B2">
        <w:rPr>
          <w:bCs/>
          <w:sz w:val="24"/>
        </w:rPr>
        <w:t>Страхование членов семьи Застрахованных:</w:t>
      </w:r>
    </w:p>
    <w:p w14:paraId="0B839350" w14:textId="77777777" w:rsidR="00AD3B52" w:rsidRPr="00FB65B2" w:rsidRDefault="00AD3B52" w:rsidP="00D14914">
      <w:pPr>
        <w:pStyle w:val="afa"/>
        <w:numPr>
          <w:ilvl w:val="2"/>
          <w:numId w:val="33"/>
        </w:numPr>
        <w:tabs>
          <w:tab w:val="left" w:pos="1134"/>
        </w:tabs>
        <w:ind w:left="0" w:firstLine="709"/>
        <w:rPr>
          <w:bCs/>
          <w:sz w:val="24"/>
        </w:rPr>
      </w:pPr>
      <w:r>
        <w:rPr>
          <w:bCs/>
          <w:sz w:val="24"/>
        </w:rPr>
        <w:t>В течение 3</w:t>
      </w:r>
      <w:r w:rsidRPr="00FB65B2">
        <w:rPr>
          <w:bCs/>
          <w:sz w:val="24"/>
        </w:rPr>
        <w:t xml:space="preserve"> (</w:t>
      </w:r>
      <w:r>
        <w:rPr>
          <w:bCs/>
          <w:sz w:val="24"/>
        </w:rPr>
        <w:t>трех</w:t>
      </w:r>
      <w:r w:rsidRPr="00FB65B2">
        <w:rPr>
          <w:bCs/>
          <w:sz w:val="24"/>
        </w:rPr>
        <w:t xml:space="preserve">) месяцев с начала действия </w:t>
      </w:r>
      <w:r w:rsidRPr="00916E78">
        <w:rPr>
          <w:bCs/>
          <w:sz w:val="24"/>
        </w:rPr>
        <w:t>периода</w:t>
      </w:r>
      <w:r>
        <w:rPr>
          <w:bCs/>
          <w:sz w:val="24"/>
        </w:rPr>
        <w:t xml:space="preserve"> страхования</w:t>
      </w:r>
      <w:r w:rsidRPr="00FB65B2">
        <w:rPr>
          <w:bCs/>
          <w:sz w:val="24"/>
        </w:rPr>
        <w:t xml:space="preserve"> </w:t>
      </w:r>
      <w:r>
        <w:rPr>
          <w:bCs/>
          <w:sz w:val="24"/>
        </w:rPr>
        <w:t xml:space="preserve">для каждого Застрахованного </w:t>
      </w:r>
      <w:r w:rsidRPr="00FB65B2">
        <w:rPr>
          <w:bCs/>
          <w:sz w:val="24"/>
        </w:rPr>
        <w:t xml:space="preserve">должна быть предусмотрена возможность страхования членов семьи Застрахованных по </w:t>
      </w:r>
      <w:r>
        <w:rPr>
          <w:bCs/>
          <w:sz w:val="24"/>
        </w:rPr>
        <w:t>специальным льготным</w:t>
      </w:r>
      <w:r w:rsidRPr="00FB65B2">
        <w:rPr>
          <w:bCs/>
          <w:sz w:val="24"/>
        </w:rPr>
        <w:t xml:space="preserve"> тарифам и </w:t>
      </w:r>
      <w:r>
        <w:rPr>
          <w:bCs/>
          <w:sz w:val="24"/>
        </w:rPr>
        <w:t>П</w:t>
      </w:r>
      <w:r w:rsidRPr="00FB65B2">
        <w:rPr>
          <w:bCs/>
          <w:sz w:val="24"/>
        </w:rPr>
        <w:t xml:space="preserve">рограммам </w:t>
      </w:r>
      <w:r>
        <w:rPr>
          <w:bCs/>
          <w:sz w:val="24"/>
        </w:rPr>
        <w:t xml:space="preserve">страхования </w:t>
      </w:r>
      <w:r w:rsidRPr="00807E84">
        <w:rPr>
          <w:bCs/>
          <w:sz w:val="24"/>
        </w:rPr>
        <w:t xml:space="preserve">«1», «2», </w:t>
      </w:r>
      <w:r>
        <w:rPr>
          <w:bCs/>
          <w:sz w:val="24"/>
        </w:rPr>
        <w:t xml:space="preserve">за </w:t>
      </w:r>
      <w:r w:rsidRPr="00890022">
        <w:rPr>
          <w:bCs/>
          <w:sz w:val="24"/>
        </w:rPr>
        <w:t>исключением рисков, указанных в пп. 3.2.1-3.2.5. проекта Договора-Приложения 1 к настоящему Техническому заданию)</w:t>
      </w:r>
      <w:r>
        <w:rPr>
          <w:bCs/>
          <w:sz w:val="24"/>
        </w:rPr>
        <w:t xml:space="preserve"> </w:t>
      </w:r>
      <w:r w:rsidRPr="00807E84">
        <w:rPr>
          <w:bCs/>
          <w:sz w:val="24"/>
        </w:rPr>
        <w:t>за счет</w:t>
      </w:r>
      <w:r>
        <w:rPr>
          <w:bCs/>
          <w:sz w:val="24"/>
        </w:rPr>
        <w:t xml:space="preserve"> </w:t>
      </w:r>
      <w:r w:rsidR="00C33061">
        <w:rPr>
          <w:bCs/>
          <w:sz w:val="24"/>
        </w:rPr>
        <w:t xml:space="preserve">собственных </w:t>
      </w:r>
      <w:r w:rsidR="00C33061" w:rsidRPr="00FB65B2">
        <w:rPr>
          <w:bCs/>
          <w:sz w:val="24"/>
        </w:rPr>
        <w:t>средств</w:t>
      </w:r>
      <w:r w:rsidRPr="00FB65B2">
        <w:rPr>
          <w:bCs/>
          <w:sz w:val="24"/>
        </w:rPr>
        <w:t xml:space="preserve"> Застрахованных путем заключения индивидуальных </w:t>
      </w:r>
      <w:r>
        <w:rPr>
          <w:bCs/>
          <w:sz w:val="24"/>
        </w:rPr>
        <w:t>д</w:t>
      </w:r>
      <w:r w:rsidRPr="00FB65B2">
        <w:rPr>
          <w:bCs/>
          <w:sz w:val="24"/>
        </w:rPr>
        <w:t xml:space="preserve">оговоров </w:t>
      </w:r>
      <w:r>
        <w:rPr>
          <w:bCs/>
          <w:sz w:val="24"/>
        </w:rPr>
        <w:t>страхования</w:t>
      </w:r>
      <w:r w:rsidRPr="00FB65B2">
        <w:rPr>
          <w:bCs/>
          <w:sz w:val="24"/>
        </w:rPr>
        <w:t xml:space="preserve"> с </w:t>
      </w:r>
      <w:r>
        <w:rPr>
          <w:bCs/>
          <w:sz w:val="24"/>
        </w:rPr>
        <w:t>Застрахованными</w:t>
      </w:r>
      <w:r w:rsidRPr="00FB65B2">
        <w:rPr>
          <w:bCs/>
          <w:sz w:val="24"/>
        </w:rPr>
        <w:t xml:space="preserve">. В случае заключения (либо пролонгации) </w:t>
      </w:r>
      <w:r>
        <w:rPr>
          <w:bCs/>
          <w:sz w:val="24"/>
        </w:rPr>
        <w:t>д</w:t>
      </w:r>
      <w:r w:rsidRPr="00FB65B2">
        <w:rPr>
          <w:bCs/>
          <w:sz w:val="24"/>
        </w:rPr>
        <w:t xml:space="preserve">оговоров страхования </w:t>
      </w:r>
      <w:r>
        <w:rPr>
          <w:bCs/>
          <w:sz w:val="24"/>
        </w:rPr>
        <w:t xml:space="preserve">для членов семьи </w:t>
      </w:r>
      <w:r w:rsidRPr="00FB65B2">
        <w:rPr>
          <w:bCs/>
          <w:sz w:val="24"/>
        </w:rPr>
        <w:t>Застрахованных в 20</w:t>
      </w:r>
      <w:r>
        <w:rPr>
          <w:bCs/>
          <w:sz w:val="24"/>
        </w:rPr>
        <w:t>20 году, сроком действия таких д</w:t>
      </w:r>
      <w:r w:rsidRPr="00FB65B2">
        <w:rPr>
          <w:bCs/>
          <w:sz w:val="24"/>
        </w:rPr>
        <w:t xml:space="preserve">оговоров </w:t>
      </w:r>
      <w:r>
        <w:rPr>
          <w:bCs/>
          <w:sz w:val="24"/>
        </w:rPr>
        <w:t xml:space="preserve">страхования </w:t>
      </w:r>
      <w:r w:rsidRPr="00FB65B2">
        <w:rPr>
          <w:bCs/>
          <w:sz w:val="24"/>
        </w:rPr>
        <w:t xml:space="preserve">будет являться период </w:t>
      </w:r>
      <w:r>
        <w:rPr>
          <w:bCs/>
          <w:sz w:val="24"/>
        </w:rPr>
        <w:t>с даты начала действия каждого д</w:t>
      </w:r>
      <w:r w:rsidRPr="00FB65B2">
        <w:rPr>
          <w:bCs/>
          <w:sz w:val="24"/>
        </w:rPr>
        <w:t>оговора</w:t>
      </w:r>
      <w:r>
        <w:rPr>
          <w:bCs/>
          <w:sz w:val="24"/>
        </w:rPr>
        <w:t xml:space="preserve"> страхования</w:t>
      </w:r>
      <w:r w:rsidR="00C33061">
        <w:rPr>
          <w:bCs/>
          <w:sz w:val="24"/>
        </w:rPr>
        <w:t xml:space="preserve"> до </w:t>
      </w:r>
      <w:r w:rsidR="007578B2">
        <w:rPr>
          <w:bCs/>
          <w:sz w:val="24"/>
        </w:rPr>
        <w:t>25.12</w:t>
      </w:r>
      <w:r w:rsidRPr="00FB65B2">
        <w:rPr>
          <w:bCs/>
          <w:sz w:val="24"/>
        </w:rPr>
        <w:t>.20</w:t>
      </w:r>
      <w:r>
        <w:rPr>
          <w:bCs/>
          <w:sz w:val="24"/>
        </w:rPr>
        <w:t>2</w:t>
      </w:r>
      <w:r w:rsidR="00C33061">
        <w:rPr>
          <w:bCs/>
          <w:sz w:val="24"/>
        </w:rPr>
        <w:t>1</w:t>
      </w:r>
      <w:r>
        <w:rPr>
          <w:bCs/>
          <w:sz w:val="24"/>
        </w:rPr>
        <w:t>, а страховая премия по таким д</w:t>
      </w:r>
      <w:r w:rsidRPr="00FB65B2">
        <w:rPr>
          <w:bCs/>
          <w:sz w:val="24"/>
        </w:rPr>
        <w:t>оговорам</w:t>
      </w:r>
      <w:r>
        <w:rPr>
          <w:bCs/>
          <w:sz w:val="24"/>
        </w:rPr>
        <w:t xml:space="preserve"> страхования</w:t>
      </w:r>
      <w:r w:rsidRPr="00FB65B2">
        <w:rPr>
          <w:bCs/>
          <w:sz w:val="24"/>
        </w:rPr>
        <w:t xml:space="preserve"> будет рассчитываться в объеме, пропорциональном оставшемуся сроку страхования (в днях). Не принимаются на страхование члены семьи рабо</w:t>
      </w:r>
      <w:r>
        <w:rPr>
          <w:bCs/>
          <w:sz w:val="24"/>
        </w:rPr>
        <w:t>тника, если до окончания срока действия корпоративного Д</w:t>
      </w:r>
      <w:r w:rsidRPr="00FB65B2">
        <w:rPr>
          <w:bCs/>
          <w:sz w:val="24"/>
        </w:rPr>
        <w:t>оговора</w:t>
      </w:r>
      <w:r>
        <w:rPr>
          <w:bCs/>
          <w:sz w:val="24"/>
        </w:rPr>
        <w:t xml:space="preserve"> страхования</w:t>
      </w:r>
      <w:r w:rsidRPr="00FB65B2">
        <w:rPr>
          <w:bCs/>
          <w:sz w:val="24"/>
        </w:rPr>
        <w:t xml:space="preserve"> осталось менее </w:t>
      </w:r>
      <w:r>
        <w:rPr>
          <w:bCs/>
          <w:sz w:val="24"/>
        </w:rPr>
        <w:t>3 календарных месяцев</w:t>
      </w:r>
      <w:r w:rsidRPr="00FB65B2">
        <w:rPr>
          <w:bCs/>
          <w:sz w:val="24"/>
        </w:rPr>
        <w:t>.</w:t>
      </w:r>
    </w:p>
    <w:p w14:paraId="51B72BEB" w14:textId="77777777" w:rsidR="00AD3B52" w:rsidRPr="00FB65B2" w:rsidRDefault="00AD3B52" w:rsidP="00D14914">
      <w:pPr>
        <w:pStyle w:val="afa"/>
        <w:numPr>
          <w:ilvl w:val="2"/>
          <w:numId w:val="33"/>
        </w:numPr>
        <w:tabs>
          <w:tab w:val="left" w:pos="1134"/>
        </w:tabs>
        <w:ind w:left="0" w:firstLine="709"/>
        <w:rPr>
          <w:bCs/>
          <w:sz w:val="24"/>
        </w:rPr>
      </w:pPr>
      <w:r w:rsidRPr="00FB65B2">
        <w:rPr>
          <w:bCs/>
          <w:sz w:val="24"/>
        </w:rPr>
        <w:t xml:space="preserve">Условия страхования, размер страховых премий и страховых сумм, а также объем </w:t>
      </w:r>
      <w:r>
        <w:rPr>
          <w:bCs/>
          <w:sz w:val="24"/>
        </w:rPr>
        <w:t>П</w:t>
      </w:r>
      <w:r w:rsidRPr="00FB65B2">
        <w:rPr>
          <w:bCs/>
          <w:sz w:val="24"/>
        </w:rPr>
        <w:t>рограмм страхования для членов сем</w:t>
      </w:r>
      <w:r>
        <w:rPr>
          <w:bCs/>
          <w:sz w:val="24"/>
        </w:rPr>
        <w:t>ьи</w:t>
      </w:r>
      <w:r w:rsidRPr="00FB65B2">
        <w:rPr>
          <w:bCs/>
          <w:sz w:val="24"/>
        </w:rPr>
        <w:t xml:space="preserve"> Застрахованных </w:t>
      </w:r>
      <w:r>
        <w:rPr>
          <w:bCs/>
          <w:sz w:val="24"/>
        </w:rPr>
        <w:t>устанавливаются в отдельном Соглашении, подписываемом Страховщиком и Страхователем</w:t>
      </w:r>
      <w:r w:rsidRPr="00FB65B2">
        <w:rPr>
          <w:bCs/>
          <w:sz w:val="24"/>
        </w:rPr>
        <w:t xml:space="preserve">.   </w:t>
      </w:r>
    </w:p>
    <w:p w14:paraId="7B1CB7A0" w14:textId="77777777" w:rsidR="00AD3B52" w:rsidRPr="00FB65B2" w:rsidRDefault="00AD3B52" w:rsidP="00D14914">
      <w:pPr>
        <w:pStyle w:val="afa"/>
        <w:numPr>
          <w:ilvl w:val="2"/>
          <w:numId w:val="33"/>
        </w:numPr>
        <w:tabs>
          <w:tab w:val="left" w:pos="1134"/>
        </w:tabs>
        <w:ind w:left="0" w:firstLine="709"/>
        <w:rPr>
          <w:bCs/>
          <w:sz w:val="24"/>
        </w:rPr>
      </w:pPr>
      <w:r>
        <w:rPr>
          <w:bCs/>
          <w:sz w:val="24"/>
        </w:rPr>
        <w:t xml:space="preserve"> М</w:t>
      </w:r>
      <w:r w:rsidRPr="00FB65B2">
        <w:rPr>
          <w:bCs/>
          <w:sz w:val="24"/>
        </w:rPr>
        <w:t xml:space="preserve">едицинское страхование </w:t>
      </w:r>
      <w:r>
        <w:rPr>
          <w:bCs/>
          <w:sz w:val="24"/>
        </w:rPr>
        <w:t>членов семьи Застрахованных</w:t>
      </w:r>
      <w:r w:rsidRPr="00FB65B2">
        <w:rPr>
          <w:bCs/>
          <w:sz w:val="24"/>
        </w:rPr>
        <w:t xml:space="preserve"> осуществляется без заполнения медицинских анкет и проведения предварительного медицинского осмотра.  </w:t>
      </w:r>
    </w:p>
    <w:p w14:paraId="17BD6C7D" w14:textId="77777777" w:rsidR="00AD3B52" w:rsidRPr="00FB65B2" w:rsidRDefault="00AD3B52" w:rsidP="00D14914">
      <w:pPr>
        <w:pStyle w:val="afa"/>
        <w:numPr>
          <w:ilvl w:val="2"/>
          <w:numId w:val="33"/>
        </w:numPr>
        <w:tabs>
          <w:tab w:val="left" w:pos="1134"/>
        </w:tabs>
        <w:ind w:left="0" w:firstLine="709"/>
        <w:rPr>
          <w:sz w:val="24"/>
        </w:rPr>
      </w:pPr>
      <w:r w:rsidRPr="00FB65B2">
        <w:rPr>
          <w:sz w:val="24"/>
        </w:rPr>
        <w:t>Страховщик вправе применить повышающий возрастной коэффициент к страховым тарифам для членов семьи Застрахованных, которым исполнилось 60 лет и старше:</w:t>
      </w:r>
    </w:p>
    <w:p w14:paraId="58F7B886" w14:textId="77777777" w:rsidR="00AD3B52" w:rsidRPr="00FB65B2" w:rsidRDefault="00AD3B52" w:rsidP="00AD3B52">
      <w:pPr>
        <w:pStyle w:val="afa"/>
        <w:tabs>
          <w:tab w:val="left" w:pos="1134"/>
        </w:tabs>
        <w:ind w:left="709" w:firstLine="0"/>
        <w:rPr>
          <w:bCs/>
          <w:sz w:val="24"/>
        </w:rPr>
      </w:pPr>
      <w:r w:rsidRPr="00FB65B2">
        <w:rPr>
          <w:bCs/>
          <w:sz w:val="24"/>
        </w:rPr>
        <w:t>- от 60 до 65 лет – коэффициент 1,2;</w:t>
      </w:r>
    </w:p>
    <w:p w14:paraId="326EC09A" w14:textId="77777777" w:rsidR="00AD3B52" w:rsidRPr="00FB65B2" w:rsidRDefault="00AD3B52" w:rsidP="00AD3B52">
      <w:pPr>
        <w:pStyle w:val="afa"/>
        <w:tabs>
          <w:tab w:val="left" w:pos="1134"/>
        </w:tabs>
        <w:ind w:left="709" w:firstLine="0"/>
        <w:rPr>
          <w:bCs/>
          <w:sz w:val="24"/>
        </w:rPr>
      </w:pPr>
      <w:r w:rsidRPr="00FB65B2">
        <w:rPr>
          <w:bCs/>
          <w:sz w:val="24"/>
        </w:rPr>
        <w:t>- от 65 до 70 лет – коэффициент 1,5;</w:t>
      </w:r>
    </w:p>
    <w:p w14:paraId="5DDF9834" w14:textId="77777777" w:rsidR="00AD3B52" w:rsidRPr="00FB65B2" w:rsidRDefault="00AD3B52" w:rsidP="00AD3B52">
      <w:pPr>
        <w:pStyle w:val="afa"/>
        <w:tabs>
          <w:tab w:val="left" w:pos="1134"/>
        </w:tabs>
        <w:ind w:left="709" w:firstLine="0"/>
        <w:rPr>
          <w:bCs/>
          <w:sz w:val="24"/>
        </w:rPr>
      </w:pPr>
      <w:r w:rsidRPr="00FB65B2">
        <w:rPr>
          <w:bCs/>
          <w:sz w:val="24"/>
        </w:rPr>
        <w:t>- от 70 до 75 лет – коэффициент 2,0;</w:t>
      </w:r>
    </w:p>
    <w:p w14:paraId="65DEEEEF" w14:textId="77777777" w:rsidR="00AD3B52" w:rsidRPr="009536F2" w:rsidRDefault="00AD3B52" w:rsidP="00916E78">
      <w:pPr>
        <w:pStyle w:val="afa"/>
        <w:tabs>
          <w:tab w:val="left" w:pos="1134"/>
        </w:tabs>
        <w:ind w:left="709" w:firstLine="0"/>
        <w:rPr>
          <w:bCs/>
          <w:sz w:val="24"/>
        </w:rPr>
      </w:pPr>
      <w:r w:rsidRPr="00FB65B2">
        <w:rPr>
          <w:bCs/>
          <w:sz w:val="24"/>
        </w:rPr>
        <w:t>- старше 75 лет – коэффициент 2,5.</w:t>
      </w:r>
    </w:p>
    <w:p w14:paraId="3481442E" w14:textId="77777777" w:rsidR="00AD3B52" w:rsidRDefault="00AD3B52" w:rsidP="00D14914">
      <w:pPr>
        <w:pStyle w:val="afa"/>
        <w:numPr>
          <w:ilvl w:val="1"/>
          <w:numId w:val="33"/>
        </w:numPr>
        <w:tabs>
          <w:tab w:val="left" w:pos="1134"/>
        </w:tabs>
        <w:ind w:left="0" w:firstLine="709"/>
        <w:rPr>
          <w:snapToGrid w:val="0"/>
          <w:sz w:val="24"/>
        </w:rPr>
      </w:pPr>
      <w:r w:rsidRPr="004947E8">
        <w:rPr>
          <w:snapToGrid w:val="0"/>
          <w:sz w:val="24"/>
        </w:rPr>
        <w:t xml:space="preserve">В случае самостоятельной оплаты Застрахованным медицинских и иных услуг, предварительно согласованных Страховщиком и предусмотренных Программой страхования, </w:t>
      </w:r>
      <w:r w:rsidRPr="00890022">
        <w:rPr>
          <w:snapToGrid w:val="0"/>
          <w:sz w:val="24"/>
        </w:rPr>
        <w:t>Страховщик обязан осуществить возмещение их стоимости Застрахованному в соответствии с условиями Договора страхования и Программой страхования после предоставления Застрахованным копий документов, подтверждающих оплату оказанных ему медицинских и иных услуг.</w:t>
      </w:r>
    </w:p>
    <w:p w14:paraId="5E216E21" w14:textId="77777777" w:rsidR="00B76440" w:rsidRDefault="00B76440" w:rsidP="000D2440">
      <w:pPr>
        <w:pStyle w:val="afa"/>
        <w:numPr>
          <w:ilvl w:val="1"/>
          <w:numId w:val="33"/>
        </w:numPr>
        <w:tabs>
          <w:tab w:val="left" w:pos="709"/>
        </w:tabs>
        <w:ind w:left="0" w:firstLine="709"/>
        <w:rPr>
          <w:snapToGrid w:val="0"/>
          <w:sz w:val="24"/>
        </w:rPr>
      </w:pPr>
      <w:r w:rsidRPr="00B76440">
        <w:rPr>
          <w:snapToGrid w:val="0"/>
          <w:sz w:val="24"/>
        </w:rPr>
        <w:t>В рамках Договора страхования отдельные ЛПУ из указанных в Приложении 6 к настоящему ТЗ предусматривают обслуживание по рискам «амбулаторно-поликлиническое обслуживание» и «стоматологическая помощь» с безусловной франшизой в размере, определенном в Приложении 4 к настоящему ТЗ (далее - «Франшиза»). Условия страхования и применения Франшизы указаны в Приложении 4 к настоящему ТЗ.</w:t>
      </w:r>
    </w:p>
    <w:p w14:paraId="438AC486" w14:textId="77777777" w:rsidR="004844E2" w:rsidRPr="00B76440" w:rsidRDefault="004844E2" w:rsidP="000D2440">
      <w:pPr>
        <w:pStyle w:val="afa"/>
        <w:numPr>
          <w:ilvl w:val="1"/>
          <w:numId w:val="33"/>
        </w:numPr>
        <w:tabs>
          <w:tab w:val="left" w:pos="709"/>
        </w:tabs>
        <w:ind w:left="0" w:firstLine="709"/>
        <w:rPr>
          <w:snapToGrid w:val="0"/>
          <w:sz w:val="24"/>
        </w:rPr>
      </w:pPr>
      <w:r w:rsidRPr="00B76440">
        <w:rPr>
          <w:snapToGrid w:val="0"/>
          <w:sz w:val="24"/>
        </w:rPr>
        <w:lastRenderedPageBreak/>
        <w:t xml:space="preserve">В случае временного расстройства здоровья Застрахованного в результате несчастного случая страховая выплата производится в соответствии с Таблицей размеров страховых выплат </w:t>
      </w:r>
      <w:r w:rsidR="00D97EEE" w:rsidRPr="00B76440">
        <w:rPr>
          <w:bCs/>
          <w:sz w:val="24"/>
        </w:rPr>
        <w:t>(Приложение 3 к настоящему Техническому заданию)</w:t>
      </w:r>
      <w:r w:rsidRPr="00B76440">
        <w:rPr>
          <w:snapToGrid w:val="0"/>
          <w:sz w:val="24"/>
        </w:rPr>
        <w:t xml:space="preserve">. </w:t>
      </w:r>
    </w:p>
    <w:p w14:paraId="3DA22F08" w14:textId="77777777" w:rsidR="004844E2" w:rsidRPr="007163DA" w:rsidRDefault="004844E2" w:rsidP="004844E2">
      <w:pPr>
        <w:pStyle w:val="-0"/>
        <w:numPr>
          <w:ilvl w:val="0"/>
          <w:numId w:val="0"/>
        </w:numPr>
        <w:tabs>
          <w:tab w:val="left" w:pos="426"/>
        </w:tabs>
        <w:ind w:firstLine="567"/>
        <w:rPr>
          <w:snapToGrid w:val="0"/>
          <w:sz w:val="24"/>
        </w:rPr>
      </w:pPr>
      <w:r w:rsidRPr="007163DA">
        <w:rPr>
          <w:snapToGrid w:val="0"/>
          <w:sz w:val="24"/>
        </w:rPr>
        <w:t xml:space="preserve">При одновременном повреждении в результате одного несчастного случая различных органов и тканей размер страховой выплаты рассчитывается отдельно по каждому повреждению, а затем суммируется. Однако суммарный размер страховой выплаты не может превышать 100 % страховой суммы. </w:t>
      </w:r>
    </w:p>
    <w:p w14:paraId="11F32465" w14:textId="77777777" w:rsidR="004844E2" w:rsidRPr="004850E6" w:rsidRDefault="004844E2" w:rsidP="004844E2">
      <w:pPr>
        <w:pStyle w:val="-0"/>
        <w:numPr>
          <w:ilvl w:val="0"/>
          <w:numId w:val="0"/>
        </w:numPr>
        <w:tabs>
          <w:tab w:val="left" w:pos="426"/>
        </w:tabs>
        <w:ind w:firstLine="567"/>
        <w:rPr>
          <w:snapToGrid w:val="0"/>
          <w:sz w:val="24"/>
        </w:rPr>
      </w:pPr>
      <w:r w:rsidRPr="007163DA">
        <w:rPr>
          <w:snapToGrid w:val="0"/>
          <w:sz w:val="24"/>
        </w:rPr>
        <w:t xml:space="preserve">В случае отсутствия в Таблице размеров страховых выплат в связи с несчастным случаем диагноза, установленного Застрахованному по последствиям несчастного случая, страховая выплата производится исходя из 0,3% от страховой суммы за каждый день временной утраты трудоспособности, но не более чем за 100 дней в совокупности.  </w:t>
      </w:r>
    </w:p>
    <w:p w14:paraId="37C7EC0B" w14:textId="77777777" w:rsidR="004844E2" w:rsidRPr="007163DA" w:rsidRDefault="004844E2" w:rsidP="00D14914">
      <w:pPr>
        <w:pStyle w:val="afa"/>
        <w:numPr>
          <w:ilvl w:val="1"/>
          <w:numId w:val="33"/>
        </w:numPr>
        <w:tabs>
          <w:tab w:val="left" w:pos="1134"/>
        </w:tabs>
        <w:ind w:left="0" w:firstLine="709"/>
        <w:rPr>
          <w:snapToGrid w:val="0"/>
          <w:sz w:val="24"/>
        </w:rPr>
      </w:pPr>
      <w:r>
        <w:rPr>
          <w:snapToGrid w:val="0"/>
          <w:sz w:val="24"/>
        </w:rPr>
        <w:t>В</w:t>
      </w:r>
      <w:r w:rsidRPr="007163DA">
        <w:rPr>
          <w:snapToGrid w:val="0"/>
          <w:sz w:val="24"/>
        </w:rPr>
        <w:t xml:space="preserve"> случае постоянной утраты трудоспособности (инвалидности) страховая выплата производится в размере: </w:t>
      </w:r>
    </w:p>
    <w:p w14:paraId="0BB72210" w14:textId="77777777" w:rsidR="004844E2" w:rsidRPr="007163DA" w:rsidRDefault="004844E2" w:rsidP="00D16370">
      <w:pPr>
        <w:pStyle w:val="-0"/>
        <w:numPr>
          <w:ilvl w:val="0"/>
          <w:numId w:val="0"/>
        </w:numPr>
        <w:tabs>
          <w:tab w:val="left" w:pos="426"/>
        </w:tabs>
        <w:ind w:firstLine="709"/>
        <w:rPr>
          <w:snapToGrid w:val="0"/>
          <w:sz w:val="24"/>
        </w:rPr>
      </w:pPr>
      <w:r w:rsidRPr="007163DA">
        <w:rPr>
          <w:snapToGrid w:val="0"/>
          <w:sz w:val="24"/>
        </w:rPr>
        <w:t>- при установлении I группы инвалидности – 100 % страховой суммы, установленной для данного риска;</w:t>
      </w:r>
    </w:p>
    <w:p w14:paraId="0BA27EE8" w14:textId="77777777" w:rsidR="004844E2" w:rsidRPr="007163DA" w:rsidRDefault="004844E2" w:rsidP="00D16370">
      <w:pPr>
        <w:pStyle w:val="-0"/>
        <w:numPr>
          <w:ilvl w:val="0"/>
          <w:numId w:val="0"/>
        </w:numPr>
        <w:tabs>
          <w:tab w:val="left" w:pos="426"/>
        </w:tabs>
        <w:ind w:firstLine="709"/>
        <w:rPr>
          <w:snapToGrid w:val="0"/>
          <w:sz w:val="24"/>
        </w:rPr>
      </w:pPr>
      <w:r w:rsidRPr="007163DA">
        <w:rPr>
          <w:snapToGrid w:val="0"/>
          <w:sz w:val="24"/>
        </w:rPr>
        <w:t>- при установлении II группы инвалидности – 90 % страховой суммы, установленной для данного риска;</w:t>
      </w:r>
    </w:p>
    <w:p w14:paraId="73EB3B82" w14:textId="77777777" w:rsidR="004844E2" w:rsidRPr="007163DA" w:rsidRDefault="004844E2" w:rsidP="00D16370">
      <w:pPr>
        <w:pStyle w:val="-0"/>
        <w:numPr>
          <w:ilvl w:val="0"/>
          <w:numId w:val="0"/>
        </w:numPr>
        <w:tabs>
          <w:tab w:val="left" w:pos="426"/>
        </w:tabs>
        <w:ind w:firstLine="709"/>
        <w:rPr>
          <w:snapToGrid w:val="0"/>
          <w:sz w:val="24"/>
        </w:rPr>
      </w:pPr>
      <w:r w:rsidRPr="007163DA">
        <w:rPr>
          <w:snapToGrid w:val="0"/>
          <w:sz w:val="24"/>
        </w:rPr>
        <w:t xml:space="preserve">- при установлении III группы инвалидности </w:t>
      </w:r>
      <w:r>
        <w:rPr>
          <w:snapToGrid w:val="0"/>
          <w:sz w:val="24"/>
        </w:rPr>
        <w:t>8</w:t>
      </w:r>
      <w:r w:rsidRPr="007163DA">
        <w:rPr>
          <w:snapToGrid w:val="0"/>
          <w:sz w:val="24"/>
        </w:rPr>
        <w:t>0 % страховой суммы, установленной для данного риска.</w:t>
      </w:r>
    </w:p>
    <w:p w14:paraId="2256D108" w14:textId="77777777" w:rsidR="004844E2" w:rsidRPr="00717A8F" w:rsidRDefault="004844E2" w:rsidP="00D16370">
      <w:pPr>
        <w:pStyle w:val="afa"/>
        <w:numPr>
          <w:ilvl w:val="1"/>
          <w:numId w:val="33"/>
        </w:numPr>
        <w:tabs>
          <w:tab w:val="left" w:pos="1134"/>
        </w:tabs>
        <w:ind w:left="0" w:firstLine="709"/>
        <w:rPr>
          <w:snapToGrid w:val="0"/>
          <w:sz w:val="24"/>
        </w:rPr>
      </w:pPr>
      <w:r>
        <w:rPr>
          <w:snapToGrid w:val="0"/>
          <w:sz w:val="24"/>
        </w:rPr>
        <w:t xml:space="preserve">В </w:t>
      </w:r>
      <w:r w:rsidRPr="004850E6">
        <w:rPr>
          <w:snapToGrid w:val="0"/>
          <w:sz w:val="24"/>
        </w:rPr>
        <w:t>случае смерти Застрахованного страховая выплата производится в размере 100 % страховой суммы, установленной для данного риска.</w:t>
      </w:r>
      <w:r w:rsidRPr="00E620E8">
        <w:rPr>
          <w:snapToGrid w:val="0"/>
          <w:sz w:val="24"/>
        </w:rPr>
        <w:t xml:space="preserve"> С</w:t>
      </w:r>
      <w:r w:rsidRPr="004850E6">
        <w:rPr>
          <w:snapToGrid w:val="0"/>
          <w:sz w:val="24"/>
        </w:rPr>
        <w:t>траховщик обязуется произвести страховую выплату его наследникам пропорционально их долям наследования (если в полисе</w:t>
      </w:r>
      <w:r>
        <w:rPr>
          <w:snapToGrid w:val="0"/>
          <w:sz w:val="24"/>
        </w:rPr>
        <w:t xml:space="preserve">/заявлении Застрахованного </w:t>
      </w:r>
      <w:r w:rsidRPr="004850E6">
        <w:rPr>
          <w:snapToGrid w:val="0"/>
          <w:sz w:val="24"/>
        </w:rPr>
        <w:t>не указан Выгодоприобретатель), независимо от сумм, причитаю</w:t>
      </w:r>
      <w:r w:rsidRPr="00717A8F">
        <w:rPr>
          <w:snapToGrid w:val="0"/>
          <w:sz w:val="24"/>
        </w:rPr>
        <w:t>щихся им по другим договорам страхования, а также по обязательному социальному страхованию, социальному обеспечению и в порядке возмещения вреда.</w:t>
      </w:r>
    </w:p>
    <w:p w14:paraId="779DDB79" w14:textId="77777777" w:rsidR="004844E2" w:rsidRPr="00BC69E0" w:rsidRDefault="004844E2" w:rsidP="00D14914">
      <w:pPr>
        <w:pStyle w:val="afa"/>
        <w:numPr>
          <w:ilvl w:val="1"/>
          <w:numId w:val="33"/>
        </w:numPr>
        <w:tabs>
          <w:tab w:val="left" w:pos="1134"/>
        </w:tabs>
        <w:ind w:left="0" w:firstLine="709"/>
        <w:rPr>
          <w:snapToGrid w:val="0"/>
          <w:sz w:val="24"/>
        </w:rPr>
      </w:pPr>
      <w:r>
        <w:rPr>
          <w:snapToGrid w:val="0"/>
          <w:sz w:val="24"/>
        </w:rPr>
        <w:t>В</w:t>
      </w:r>
      <w:r w:rsidRPr="00BC69E0">
        <w:rPr>
          <w:snapToGrid w:val="0"/>
          <w:sz w:val="24"/>
        </w:rPr>
        <w:t xml:space="preserve"> случае утраты профессиональной трудоспособности в результате несчастного случая размер страховой выплаты исчисляется в проценте от индивидуальной страховой суммы, установленной для данного риска, в соответствии с процентом (степенью утраты), на который снизилась профессиональная трудоспособность Застрахованного.</w:t>
      </w:r>
    </w:p>
    <w:p w14:paraId="7DF99A4E" w14:textId="77777777" w:rsidR="004844E2" w:rsidRPr="007163DA" w:rsidRDefault="004844E2" w:rsidP="00D14914">
      <w:pPr>
        <w:pStyle w:val="afa"/>
        <w:numPr>
          <w:ilvl w:val="1"/>
          <w:numId w:val="33"/>
        </w:numPr>
        <w:tabs>
          <w:tab w:val="left" w:pos="1134"/>
        </w:tabs>
        <w:ind w:left="0" w:firstLine="709"/>
        <w:rPr>
          <w:snapToGrid w:val="0"/>
          <w:sz w:val="24"/>
        </w:rPr>
      </w:pPr>
      <w:r w:rsidRPr="007163DA">
        <w:rPr>
          <w:snapToGrid w:val="0"/>
          <w:sz w:val="24"/>
        </w:rPr>
        <w:t xml:space="preserve">При наступлении нескольких страховых случаев по одному и тому же риску общая сумма выплат Застрахованному по этим страховым случаям не должна превышать индивидуальную страховую сумму по данному риску. </w:t>
      </w:r>
    </w:p>
    <w:p w14:paraId="6BA18B29" w14:textId="77777777" w:rsidR="00110EDA" w:rsidRPr="00110EDA" w:rsidRDefault="00110EDA" w:rsidP="00D14914">
      <w:pPr>
        <w:pStyle w:val="afa"/>
        <w:numPr>
          <w:ilvl w:val="1"/>
          <w:numId w:val="33"/>
        </w:numPr>
        <w:tabs>
          <w:tab w:val="left" w:pos="1134"/>
        </w:tabs>
        <w:ind w:left="0" w:firstLine="709"/>
        <w:rPr>
          <w:snapToGrid w:val="0"/>
          <w:sz w:val="24"/>
        </w:rPr>
      </w:pPr>
      <w:r w:rsidRPr="00110EDA">
        <w:rPr>
          <w:snapToGrid w:val="0"/>
          <w:sz w:val="24"/>
        </w:rPr>
        <w:t>Страховая защита по всем рискам для всех Застрахованных предоставляется круглосуточно (24 часа в сутки).</w:t>
      </w:r>
    </w:p>
    <w:p w14:paraId="2F64823B" w14:textId="77777777" w:rsidR="00110EDA" w:rsidRDefault="00110EDA" w:rsidP="00D14914">
      <w:pPr>
        <w:pStyle w:val="afa"/>
        <w:numPr>
          <w:ilvl w:val="1"/>
          <w:numId w:val="33"/>
        </w:numPr>
        <w:tabs>
          <w:tab w:val="left" w:pos="1134"/>
        </w:tabs>
        <w:ind w:left="0" w:firstLine="709"/>
        <w:rPr>
          <w:snapToGrid w:val="0"/>
          <w:sz w:val="24"/>
        </w:rPr>
      </w:pPr>
      <w:r w:rsidRPr="00110EDA">
        <w:rPr>
          <w:snapToGrid w:val="0"/>
          <w:sz w:val="24"/>
        </w:rPr>
        <w:t>Территория страхования – весь мир.</w:t>
      </w:r>
    </w:p>
    <w:p w14:paraId="3DE4DF49" w14:textId="77777777" w:rsidR="00110EDA" w:rsidRPr="00110EDA" w:rsidRDefault="00110EDA" w:rsidP="00D14914">
      <w:pPr>
        <w:pStyle w:val="afa"/>
        <w:numPr>
          <w:ilvl w:val="1"/>
          <w:numId w:val="33"/>
        </w:numPr>
        <w:tabs>
          <w:tab w:val="left" w:pos="1134"/>
        </w:tabs>
        <w:ind w:left="0" w:firstLine="709"/>
        <w:rPr>
          <w:snapToGrid w:val="0"/>
          <w:sz w:val="24"/>
        </w:rPr>
      </w:pPr>
      <w:r w:rsidRPr="00110EDA">
        <w:rPr>
          <w:snapToGrid w:val="0"/>
          <w:sz w:val="24"/>
        </w:rPr>
        <w:t>Во избежание сомнений, страховые случаи, произошедшие в результате террористического акта, диверсий, военных действий, а также маневров или иных военных мероприятий; гражданской войны, действий вооруженных формирований, народных волнений, массовых беспорядков и всякого рода забастовок; воздействия мин, бомб, снарядов и иных орудий войны; введения чрезвычайного или особого положения, мятежа, бунта, путча, государственного переворота, заговора, восстания или революции, считаются включенными в Договор страхования.</w:t>
      </w:r>
    </w:p>
    <w:p w14:paraId="1056C2CC" w14:textId="77777777" w:rsidR="004844E2" w:rsidRPr="00D16370" w:rsidRDefault="00286A16" w:rsidP="00D16370">
      <w:pPr>
        <w:numPr>
          <w:ilvl w:val="0"/>
          <w:numId w:val="12"/>
        </w:numPr>
        <w:tabs>
          <w:tab w:val="left" w:pos="0"/>
          <w:tab w:val="left" w:pos="255"/>
        </w:tabs>
        <w:ind w:hanging="11"/>
        <w:rPr>
          <w:b/>
          <w:bCs/>
          <w:sz w:val="24"/>
        </w:rPr>
      </w:pPr>
      <w:r w:rsidRPr="00FB65B2">
        <w:rPr>
          <w:b/>
          <w:bCs/>
          <w:sz w:val="24"/>
        </w:rPr>
        <w:t>Программы страхования</w:t>
      </w:r>
    </w:p>
    <w:p w14:paraId="6B7BC654" w14:textId="77777777" w:rsidR="00DB1403" w:rsidRPr="00865220" w:rsidRDefault="00865220" w:rsidP="00110EDA">
      <w:pPr>
        <w:pStyle w:val="afa"/>
        <w:ind w:left="0" w:firstLine="709"/>
        <w:rPr>
          <w:bCs/>
          <w:sz w:val="24"/>
        </w:rPr>
      </w:pPr>
      <w:r w:rsidRPr="00865220">
        <w:rPr>
          <w:bCs/>
          <w:sz w:val="24"/>
        </w:rPr>
        <w:t xml:space="preserve">Индивидуальный перечень рисков, объем и порядок предоставления медицинских и иных услуг указаны в Программах страхования (Приложение </w:t>
      </w:r>
      <w:r w:rsidRPr="009714C9">
        <w:rPr>
          <w:bCs/>
          <w:sz w:val="24"/>
        </w:rPr>
        <w:t>2</w:t>
      </w:r>
      <w:r>
        <w:rPr>
          <w:bCs/>
          <w:sz w:val="24"/>
        </w:rPr>
        <w:t xml:space="preserve"> </w:t>
      </w:r>
      <w:r w:rsidRPr="00865220">
        <w:rPr>
          <w:bCs/>
          <w:sz w:val="24"/>
        </w:rPr>
        <w:t xml:space="preserve">к </w:t>
      </w:r>
      <w:r w:rsidR="00286A16" w:rsidRPr="00162E26">
        <w:rPr>
          <w:bCs/>
          <w:sz w:val="24"/>
        </w:rPr>
        <w:t>настоящему Т</w:t>
      </w:r>
      <w:r w:rsidR="0047405A">
        <w:rPr>
          <w:bCs/>
          <w:sz w:val="24"/>
        </w:rPr>
        <w:t>ехническому заданию</w:t>
      </w:r>
      <w:r>
        <w:rPr>
          <w:bCs/>
          <w:sz w:val="24"/>
        </w:rPr>
        <w:t>)</w:t>
      </w:r>
      <w:r w:rsidR="0047405A">
        <w:rPr>
          <w:bCs/>
          <w:sz w:val="24"/>
        </w:rPr>
        <w:t>.</w:t>
      </w:r>
    </w:p>
    <w:p w14:paraId="06746387" w14:textId="77777777" w:rsidR="00F06041" w:rsidRDefault="00865220" w:rsidP="00F06041">
      <w:pPr>
        <w:rPr>
          <w:bCs/>
          <w:sz w:val="24"/>
        </w:rPr>
      </w:pPr>
      <w:r>
        <w:rPr>
          <w:bCs/>
          <w:sz w:val="24"/>
        </w:rPr>
        <w:t>Перечень</w:t>
      </w:r>
      <w:r w:rsidRPr="00865220">
        <w:rPr>
          <w:bCs/>
          <w:sz w:val="24"/>
        </w:rPr>
        <w:t xml:space="preserve"> ЛПУ, в которые Застрахованные имеют право обращаться за полу</w:t>
      </w:r>
      <w:r>
        <w:rPr>
          <w:bCs/>
          <w:sz w:val="24"/>
        </w:rPr>
        <w:t>чением медицинских и иных услуг</w:t>
      </w:r>
      <w:r w:rsidRPr="00865220">
        <w:rPr>
          <w:bCs/>
          <w:sz w:val="24"/>
        </w:rPr>
        <w:t xml:space="preserve"> указаны </w:t>
      </w:r>
      <w:r>
        <w:rPr>
          <w:bCs/>
          <w:sz w:val="24"/>
        </w:rPr>
        <w:t>в П</w:t>
      </w:r>
      <w:r w:rsidRPr="00865220">
        <w:rPr>
          <w:bCs/>
          <w:sz w:val="24"/>
        </w:rPr>
        <w:t>риложени</w:t>
      </w:r>
      <w:r>
        <w:rPr>
          <w:bCs/>
          <w:sz w:val="24"/>
        </w:rPr>
        <w:t>и</w:t>
      </w:r>
      <w:r w:rsidRPr="00865220">
        <w:rPr>
          <w:bCs/>
          <w:sz w:val="24"/>
        </w:rPr>
        <w:t xml:space="preserve"> </w:t>
      </w:r>
      <w:r w:rsidR="00143ACB">
        <w:rPr>
          <w:bCs/>
          <w:sz w:val="24"/>
        </w:rPr>
        <w:t>6</w:t>
      </w:r>
      <w:r w:rsidR="009714C9">
        <w:rPr>
          <w:bCs/>
          <w:sz w:val="24"/>
        </w:rPr>
        <w:t xml:space="preserve"> </w:t>
      </w:r>
      <w:r w:rsidRPr="00865220">
        <w:rPr>
          <w:bCs/>
          <w:sz w:val="24"/>
        </w:rPr>
        <w:t xml:space="preserve">к </w:t>
      </w:r>
      <w:r w:rsidRPr="00162E26">
        <w:rPr>
          <w:bCs/>
          <w:sz w:val="24"/>
        </w:rPr>
        <w:t>настоящему Т</w:t>
      </w:r>
      <w:r>
        <w:rPr>
          <w:bCs/>
          <w:sz w:val="24"/>
        </w:rPr>
        <w:t>ехническому заданию.</w:t>
      </w:r>
    </w:p>
    <w:p w14:paraId="3A1AF1CF" w14:textId="77777777" w:rsidR="00051D14" w:rsidRPr="00D16370" w:rsidRDefault="004D1170" w:rsidP="00D16370">
      <w:pPr>
        <w:numPr>
          <w:ilvl w:val="0"/>
          <w:numId w:val="12"/>
        </w:numPr>
        <w:tabs>
          <w:tab w:val="left" w:pos="0"/>
          <w:tab w:val="left" w:pos="255"/>
        </w:tabs>
        <w:ind w:left="0" w:firstLine="709"/>
        <w:rPr>
          <w:b/>
          <w:bCs/>
          <w:sz w:val="24"/>
        </w:rPr>
      </w:pPr>
      <w:r w:rsidRPr="00FB65B2">
        <w:rPr>
          <w:b/>
          <w:bCs/>
          <w:sz w:val="24"/>
        </w:rPr>
        <w:lastRenderedPageBreak/>
        <w:t xml:space="preserve">Плановая численность лиц, подлежащих </w:t>
      </w:r>
      <w:r w:rsidR="00871D55">
        <w:rPr>
          <w:b/>
          <w:bCs/>
          <w:sz w:val="24"/>
        </w:rPr>
        <w:t>страхованию</w:t>
      </w:r>
      <w:r w:rsidR="00110EDA">
        <w:rPr>
          <w:b/>
          <w:bCs/>
          <w:sz w:val="24"/>
        </w:rPr>
        <w:t>, страховые суммы.</w:t>
      </w:r>
    </w:p>
    <w:p w14:paraId="36BB5BC8" w14:textId="77777777" w:rsidR="00F06041" w:rsidRPr="00D16370" w:rsidRDefault="00F06041" w:rsidP="00D16370">
      <w:pPr>
        <w:pStyle w:val="afffff2"/>
        <w:numPr>
          <w:ilvl w:val="1"/>
          <w:numId w:val="34"/>
        </w:numPr>
        <w:tabs>
          <w:tab w:val="left" w:pos="1276"/>
        </w:tabs>
        <w:ind w:left="0" w:right="-1" w:firstLine="709"/>
        <w:jc w:val="both"/>
        <w:rPr>
          <w:rFonts w:ascii="Times New Roman" w:eastAsia="Times New Roman" w:hAnsi="Times New Roman"/>
          <w:snapToGrid w:val="0"/>
          <w:sz w:val="24"/>
          <w:szCs w:val="24"/>
          <w:lang w:eastAsia="ru-RU"/>
        </w:rPr>
      </w:pPr>
      <w:r w:rsidRPr="00D16370">
        <w:rPr>
          <w:rFonts w:ascii="Times New Roman" w:eastAsia="Times New Roman" w:hAnsi="Times New Roman"/>
          <w:snapToGrid w:val="0"/>
          <w:sz w:val="24"/>
          <w:szCs w:val="24"/>
          <w:lang w:eastAsia="ru-RU"/>
        </w:rPr>
        <w:t xml:space="preserve">Сведения о плановой численности лиц, подлежащих страхованию, и их распределение по программам страхования </w:t>
      </w:r>
      <w:r w:rsidR="005B322E" w:rsidRPr="00D16370">
        <w:rPr>
          <w:rFonts w:ascii="Times New Roman" w:eastAsia="Times New Roman" w:hAnsi="Times New Roman"/>
          <w:snapToGrid w:val="0"/>
          <w:sz w:val="24"/>
          <w:szCs w:val="24"/>
          <w:lang w:eastAsia="ru-RU"/>
        </w:rPr>
        <w:t xml:space="preserve">с определением страховой суммы </w:t>
      </w:r>
      <w:r w:rsidRPr="00D16370">
        <w:rPr>
          <w:rFonts w:ascii="Times New Roman" w:eastAsia="Times New Roman" w:hAnsi="Times New Roman"/>
          <w:snapToGrid w:val="0"/>
          <w:sz w:val="24"/>
          <w:szCs w:val="24"/>
          <w:lang w:eastAsia="ru-RU"/>
        </w:rPr>
        <w:t>(на дату подготовки конкурсной документации) представлены в таблице 1</w:t>
      </w:r>
      <w:r w:rsidR="00D16370">
        <w:rPr>
          <w:rFonts w:ascii="Times New Roman" w:eastAsia="Times New Roman" w:hAnsi="Times New Roman"/>
          <w:snapToGrid w:val="0"/>
          <w:sz w:val="24"/>
          <w:szCs w:val="24"/>
          <w:lang w:eastAsia="ru-RU"/>
        </w:rPr>
        <w:t>.</w:t>
      </w:r>
    </w:p>
    <w:p w14:paraId="4CBCC95E" w14:textId="77777777" w:rsidR="00D16370" w:rsidRPr="00D16370" w:rsidRDefault="00F06041" w:rsidP="00D16370">
      <w:pPr>
        <w:pStyle w:val="afffff2"/>
        <w:numPr>
          <w:ilvl w:val="1"/>
          <w:numId w:val="34"/>
        </w:numPr>
        <w:tabs>
          <w:tab w:val="left" w:pos="1276"/>
        </w:tabs>
        <w:spacing w:after="0" w:line="240" w:lineRule="auto"/>
        <w:ind w:left="0" w:right="-1" w:firstLine="709"/>
        <w:jc w:val="both"/>
        <w:rPr>
          <w:bCs/>
          <w:sz w:val="24"/>
        </w:rPr>
      </w:pPr>
      <w:r w:rsidRPr="00D16370">
        <w:rPr>
          <w:rFonts w:ascii="Times New Roman" w:eastAsia="Times New Roman" w:hAnsi="Times New Roman"/>
          <w:snapToGrid w:val="0"/>
          <w:sz w:val="24"/>
          <w:szCs w:val="24"/>
          <w:lang w:eastAsia="ru-RU"/>
        </w:rPr>
        <w:t>Число застрахованных лиц может быть изменено Страхователем в сторону уменьшения или увеличения при заключении договора, а также в течение всего срока страхования.</w:t>
      </w:r>
    </w:p>
    <w:p w14:paraId="01860075" w14:textId="77777777" w:rsidR="007E558B" w:rsidRPr="00D16370" w:rsidRDefault="007E558B" w:rsidP="00D16370">
      <w:pPr>
        <w:tabs>
          <w:tab w:val="left" w:pos="1276"/>
        </w:tabs>
        <w:ind w:left="360" w:right="-1" w:firstLine="0"/>
        <w:jc w:val="right"/>
        <w:rPr>
          <w:bCs/>
          <w:sz w:val="24"/>
        </w:rPr>
      </w:pPr>
      <w:r w:rsidRPr="00D16370">
        <w:rPr>
          <w:bCs/>
          <w:sz w:val="24"/>
        </w:rPr>
        <w:t>Таблица 1</w:t>
      </w: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20"/>
        <w:gridCol w:w="1888"/>
        <w:gridCol w:w="3596"/>
        <w:gridCol w:w="2326"/>
      </w:tblGrid>
      <w:tr w:rsidR="007E558B" w:rsidRPr="005E0CC2" w14:paraId="4B960A17" w14:textId="77777777" w:rsidTr="00B75696">
        <w:trPr>
          <w:trHeight w:val="843"/>
          <w:tblHeader/>
        </w:trPr>
        <w:tc>
          <w:tcPr>
            <w:tcW w:w="1620" w:type="dxa"/>
            <w:vAlign w:val="center"/>
          </w:tcPr>
          <w:p w14:paraId="0CCC2BCC" w14:textId="77777777" w:rsidR="007E558B" w:rsidRPr="005E0CC2" w:rsidRDefault="007E558B" w:rsidP="00F06041">
            <w:pPr>
              <w:keepNext/>
              <w:tabs>
                <w:tab w:val="left" w:pos="426"/>
              </w:tabs>
              <w:ind w:firstLine="0"/>
              <w:jc w:val="center"/>
              <w:rPr>
                <w:sz w:val="20"/>
                <w:szCs w:val="20"/>
              </w:rPr>
            </w:pPr>
            <w:r w:rsidRPr="005E0CC2">
              <w:rPr>
                <w:sz w:val="20"/>
                <w:szCs w:val="20"/>
              </w:rPr>
              <w:t>Наименование программ страхования</w:t>
            </w:r>
          </w:p>
        </w:tc>
        <w:tc>
          <w:tcPr>
            <w:tcW w:w="1888" w:type="dxa"/>
          </w:tcPr>
          <w:p w14:paraId="0FB8F9CB" w14:textId="77777777" w:rsidR="007E558B" w:rsidRPr="005E0CC2" w:rsidRDefault="007E558B" w:rsidP="00F06041">
            <w:pPr>
              <w:keepNext/>
              <w:tabs>
                <w:tab w:val="left" w:pos="426"/>
              </w:tabs>
              <w:ind w:firstLine="0"/>
              <w:jc w:val="center"/>
              <w:rPr>
                <w:sz w:val="20"/>
                <w:szCs w:val="20"/>
              </w:rPr>
            </w:pPr>
            <w:r w:rsidRPr="005E0CC2">
              <w:rPr>
                <w:sz w:val="20"/>
                <w:szCs w:val="20"/>
              </w:rPr>
              <w:t>Численность Застрахованных по программе страхования, чел.</w:t>
            </w:r>
          </w:p>
        </w:tc>
        <w:tc>
          <w:tcPr>
            <w:tcW w:w="3596" w:type="dxa"/>
            <w:vAlign w:val="center"/>
          </w:tcPr>
          <w:p w14:paraId="4653A711" w14:textId="77777777" w:rsidR="007E558B" w:rsidRPr="005E0CC2" w:rsidRDefault="007E558B" w:rsidP="00F06041">
            <w:pPr>
              <w:keepNext/>
              <w:tabs>
                <w:tab w:val="left" w:pos="426"/>
              </w:tabs>
              <w:ind w:firstLine="0"/>
              <w:jc w:val="center"/>
              <w:rPr>
                <w:sz w:val="20"/>
                <w:szCs w:val="20"/>
              </w:rPr>
            </w:pPr>
            <w:r w:rsidRPr="005E0CC2">
              <w:rPr>
                <w:sz w:val="20"/>
                <w:szCs w:val="20"/>
              </w:rPr>
              <w:t>Страховой риск</w:t>
            </w:r>
          </w:p>
        </w:tc>
        <w:tc>
          <w:tcPr>
            <w:tcW w:w="2326" w:type="dxa"/>
            <w:vAlign w:val="center"/>
          </w:tcPr>
          <w:p w14:paraId="123D0FDB" w14:textId="77777777" w:rsidR="007E558B" w:rsidRPr="005E0CC2" w:rsidRDefault="007E558B" w:rsidP="00F06041">
            <w:pPr>
              <w:keepNext/>
              <w:tabs>
                <w:tab w:val="left" w:pos="426"/>
              </w:tabs>
              <w:ind w:firstLine="0"/>
              <w:jc w:val="center"/>
              <w:rPr>
                <w:sz w:val="20"/>
                <w:szCs w:val="20"/>
              </w:rPr>
            </w:pPr>
            <w:r w:rsidRPr="005E0CC2">
              <w:rPr>
                <w:sz w:val="20"/>
                <w:szCs w:val="20"/>
              </w:rPr>
              <w:t>Размер индивидуальной страховой суммы, руб.</w:t>
            </w:r>
          </w:p>
        </w:tc>
      </w:tr>
      <w:tr w:rsidR="00572C0C" w:rsidRPr="005E0CC2" w14:paraId="00BF0DBD" w14:textId="77777777" w:rsidTr="00B75696">
        <w:trPr>
          <w:trHeight w:val="371"/>
          <w:tblHeader/>
        </w:trPr>
        <w:tc>
          <w:tcPr>
            <w:tcW w:w="1620" w:type="dxa"/>
            <w:vAlign w:val="center"/>
          </w:tcPr>
          <w:p w14:paraId="560E03C6" w14:textId="77777777" w:rsidR="00572C0C" w:rsidRPr="005E0CC2" w:rsidRDefault="00572C0C" w:rsidP="00707B2E">
            <w:pPr>
              <w:keepNext/>
              <w:tabs>
                <w:tab w:val="left" w:pos="426"/>
              </w:tabs>
              <w:ind w:firstLine="0"/>
              <w:jc w:val="center"/>
              <w:rPr>
                <w:sz w:val="20"/>
                <w:szCs w:val="20"/>
              </w:rPr>
            </w:pPr>
            <w:r w:rsidRPr="005E0CC2">
              <w:rPr>
                <w:sz w:val="20"/>
                <w:szCs w:val="20"/>
                <w:lang w:val="en-US"/>
              </w:rPr>
              <w:t>1.</w:t>
            </w:r>
          </w:p>
        </w:tc>
        <w:tc>
          <w:tcPr>
            <w:tcW w:w="1888" w:type="dxa"/>
            <w:vAlign w:val="center"/>
          </w:tcPr>
          <w:p w14:paraId="72B3A096" w14:textId="77777777" w:rsidR="00572C0C" w:rsidRPr="00484AF1" w:rsidRDefault="00572C0C" w:rsidP="00707B2E">
            <w:pPr>
              <w:pStyle w:val="210"/>
              <w:keepNext/>
              <w:tabs>
                <w:tab w:val="left" w:pos="1276"/>
              </w:tabs>
              <w:ind w:firstLine="0"/>
              <w:jc w:val="center"/>
              <w:rPr>
                <w:sz w:val="20"/>
              </w:rPr>
            </w:pPr>
            <w:r w:rsidRPr="00484AF1">
              <w:rPr>
                <w:sz w:val="20"/>
              </w:rPr>
              <w:t>5</w:t>
            </w:r>
          </w:p>
        </w:tc>
        <w:tc>
          <w:tcPr>
            <w:tcW w:w="3596" w:type="dxa"/>
            <w:vAlign w:val="center"/>
          </w:tcPr>
          <w:p w14:paraId="70249CA4" w14:textId="77777777" w:rsidR="00572C0C" w:rsidRPr="005E0CC2" w:rsidRDefault="00572C0C" w:rsidP="00707B2E">
            <w:pPr>
              <w:pStyle w:val="210"/>
              <w:keepNext/>
              <w:tabs>
                <w:tab w:val="left" w:pos="1276"/>
              </w:tabs>
              <w:ind w:firstLine="0"/>
              <w:rPr>
                <w:sz w:val="20"/>
              </w:rPr>
            </w:pPr>
            <w:r w:rsidRPr="005E0CC2">
              <w:rPr>
                <w:sz w:val="20"/>
              </w:rPr>
              <w:t>По риску, указанному в пп. 3.1.</w:t>
            </w:r>
          </w:p>
        </w:tc>
        <w:tc>
          <w:tcPr>
            <w:tcW w:w="2326" w:type="dxa"/>
            <w:vAlign w:val="center"/>
          </w:tcPr>
          <w:p w14:paraId="479A2D0C" w14:textId="77777777" w:rsidR="00572C0C" w:rsidRPr="00572C0C" w:rsidRDefault="00572C0C" w:rsidP="00572C0C">
            <w:pPr>
              <w:keepNext/>
              <w:tabs>
                <w:tab w:val="left" w:pos="426"/>
              </w:tabs>
              <w:jc w:val="center"/>
              <w:rPr>
                <w:sz w:val="20"/>
                <w:szCs w:val="20"/>
              </w:rPr>
            </w:pPr>
            <w:r w:rsidRPr="00572C0C">
              <w:rPr>
                <w:sz w:val="20"/>
                <w:szCs w:val="20"/>
              </w:rPr>
              <w:t>12 000 000</w:t>
            </w:r>
          </w:p>
        </w:tc>
      </w:tr>
      <w:tr w:rsidR="00572C0C" w:rsidRPr="005E0CC2" w14:paraId="7ED5A856" w14:textId="77777777" w:rsidTr="00B75696">
        <w:trPr>
          <w:trHeight w:val="273"/>
          <w:tblHeader/>
        </w:trPr>
        <w:tc>
          <w:tcPr>
            <w:tcW w:w="1620" w:type="dxa"/>
            <w:vMerge w:val="restart"/>
            <w:vAlign w:val="center"/>
          </w:tcPr>
          <w:p w14:paraId="3C7EC01C" w14:textId="77777777" w:rsidR="00572C0C" w:rsidRPr="005E0CC2" w:rsidRDefault="00572C0C" w:rsidP="00B24708">
            <w:pPr>
              <w:keepNext/>
              <w:tabs>
                <w:tab w:val="left" w:pos="426"/>
              </w:tabs>
              <w:ind w:firstLine="0"/>
              <w:jc w:val="center"/>
              <w:rPr>
                <w:sz w:val="20"/>
                <w:szCs w:val="20"/>
                <w:lang w:val="en-US"/>
              </w:rPr>
            </w:pPr>
            <w:r w:rsidRPr="005E0CC2">
              <w:rPr>
                <w:sz w:val="20"/>
                <w:szCs w:val="20"/>
              </w:rPr>
              <w:t>1.1.</w:t>
            </w:r>
          </w:p>
        </w:tc>
        <w:tc>
          <w:tcPr>
            <w:tcW w:w="1888" w:type="dxa"/>
            <w:vMerge w:val="restart"/>
            <w:vAlign w:val="center"/>
          </w:tcPr>
          <w:p w14:paraId="659CD1B4" w14:textId="77777777" w:rsidR="00572C0C" w:rsidRPr="00484AF1" w:rsidRDefault="00572C0C" w:rsidP="00B24708">
            <w:pPr>
              <w:pStyle w:val="210"/>
              <w:keepNext/>
              <w:tabs>
                <w:tab w:val="left" w:pos="1276"/>
              </w:tabs>
              <w:ind w:firstLine="0"/>
              <w:jc w:val="center"/>
              <w:rPr>
                <w:sz w:val="20"/>
              </w:rPr>
            </w:pPr>
            <w:r w:rsidRPr="00484AF1">
              <w:rPr>
                <w:sz w:val="20"/>
              </w:rPr>
              <w:t>5</w:t>
            </w:r>
          </w:p>
        </w:tc>
        <w:tc>
          <w:tcPr>
            <w:tcW w:w="3596" w:type="dxa"/>
            <w:vAlign w:val="center"/>
          </w:tcPr>
          <w:p w14:paraId="4C25E266" w14:textId="77777777" w:rsidR="00572C0C" w:rsidRPr="005E0CC2" w:rsidRDefault="00572C0C" w:rsidP="00B24708">
            <w:pPr>
              <w:pStyle w:val="210"/>
              <w:keepNext/>
              <w:tabs>
                <w:tab w:val="left" w:pos="1276"/>
              </w:tabs>
              <w:ind w:firstLine="0"/>
              <w:rPr>
                <w:sz w:val="20"/>
              </w:rPr>
            </w:pPr>
            <w:r w:rsidRPr="005E0CC2">
              <w:rPr>
                <w:sz w:val="20"/>
              </w:rPr>
              <w:t>По риску, указанному в п. 3.2.1.</w:t>
            </w:r>
          </w:p>
        </w:tc>
        <w:tc>
          <w:tcPr>
            <w:tcW w:w="2326" w:type="dxa"/>
          </w:tcPr>
          <w:p w14:paraId="646B2E22" w14:textId="77777777" w:rsidR="00572C0C" w:rsidRPr="00572C0C" w:rsidRDefault="00572C0C" w:rsidP="00572C0C">
            <w:pPr>
              <w:jc w:val="center"/>
              <w:rPr>
                <w:sz w:val="20"/>
                <w:szCs w:val="20"/>
              </w:rPr>
            </w:pPr>
            <w:r>
              <w:rPr>
                <w:sz w:val="20"/>
                <w:szCs w:val="20"/>
              </w:rPr>
              <w:t xml:space="preserve">     </w:t>
            </w:r>
            <w:r w:rsidRPr="00572C0C">
              <w:rPr>
                <w:sz w:val="20"/>
                <w:szCs w:val="20"/>
              </w:rPr>
              <w:t>750 000</w:t>
            </w:r>
          </w:p>
        </w:tc>
      </w:tr>
      <w:tr w:rsidR="00572C0C" w:rsidRPr="005E0CC2" w14:paraId="03CCEBED" w14:textId="77777777" w:rsidTr="0042216A">
        <w:trPr>
          <w:trHeight w:val="278"/>
          <w:tblHeader/>
        </w:trPr>
        <w:tc>
          <w:tcPr>
            <w:tcW w:w="1620" w:type="dxa"/>
            <w:vMerge/>
            <w:vAlign w:val="center"/>
          </w:tcPr>
          <w:p w14:paraId="65A7F136" w14:textId="77777777" w:rsidR="00572C0C" w:rsidRPr="00B24708" w:rsidRDefault="00572C0C" w:rsidP="00B24708">
            <w:pPr>
              <w:keepNext/>
              <w:tabs>
                <w:tab w:val="left" w:pos="426"/>
              </w:tabs>
              <w:jc w:val="center"/>
              <w:rPr>
                <w:sz w:val="20"/>
                <w:szCs w:val="20"/>
              </w:rPr>
            </w:pPr>
          </w:p>
        </w:tc>
        <w:tc>
          <w:tcPr>
            <w:tcW w:w="1888" w:type="dxa"/>
            <w:vMerge/>
            <w:vAlign w:val="center"/>
          </w:tcPr>
          <w:p w14:paraId="76DD9C20" w14:textId="77777777" w:rsidR="00572C0C" w:rsidRPr="00484AF1" w:rsidRDefault="00572C0C" w:rsidP="00B24708">
            <w:pPr>
              <w:pStyle w:val="210"/>
              <w:keepNext/>
              <w:tabs>
                <w:tab w:val="left" w:pos="1276"/>
              </w:tabs>
              <w:ind w:firstLine="0"/>
              <w:jc w:val="center"/>
              <w:rPr>
                <w:sz w:val="20"/>
              </w:rPr>
            </w:pPr>
          </w:p>
        </w:tc>
        <w:tc>
          <w:tcPr>
            <w:tcW w:w="3596" w:type="dxa"/>
          </w:tcPr>
          <w:p w14:paraId="2EBB6CF7" w14:textId="77777777" w:rsidR="00572C0C" w:rsidRPr="005E0CC2" w:rsidRDefault="00572C0C" w:rsidP="00B24708">
            <w:pPr>
              <w:pStyle w:val="210"/>
              <w:keepNext/>
              <w:tabs>
                <w:tab w:val="left" w:pos="1276"/>
              </w:tabs>
              <w:ind w:firstLine="0"/>
              <w:rPr>
                <w:sz w:val="20"/>
              </w:rPr>
            </w:pPr>
            <w:r w:rsidRPr="005E0CC2">
              <w:rPr>
                <w:sz w:val="20"/>
              </w:rPr>
              <w:t>По риску, указанному в п. 3.2.2.</w:t>
            </w:r>
          </w:p>
        </w:tc>
        <w:tc>
          <w:tcPr>
            <w:tcW w:w="2326" w:type="dxa"/>
          </w:tcPr>
          <w:p w14:paraId="67500496" w14:textId="77777777" w:rsidR="00572C0C" w:rsidRPr="00572C0C" w:rsidRDefault="00572C0C" w:rsidP="00572C0C">
            <w:pPr>
              <w:jc w:val="center"/>
              <w:rPr>
                <w:sz w:val="20"/>
                <w:szCs w:val="20"/>
              </w:rPr>
            </w:pPr>
            <w:r>
              <w:rPr>
                <w:sz w:val="20"/>
                <w:szCs w:val="20"/>
              </w:rPr>
              <w:t xml:space="preserve">    </w:t>
            </w:r>
            <w:r w:rsidRPr="00572C0C">
              <w:rPr>
                <w:sz w:val="20"/>
                <w:szCs w:val="20"/>
              </w:rPr>
              <w:t>750 000</w:t>
            </w:r>
          </w:p>
        </w:tc>
      </w:tr>
      <w:tr w:rsidR="00572C0C" w:rsidRPr="005E0CC2" w14:paraId="5993FC41" w14:textId="77777777" w:rsidTr="0042216A">
        <w:trPr>
          <w:trHeight w:val="275"/>
          <w:tblHeader/>
        </w:trPr>
        <w:tc>
          <w:tcPr>
            <w:tcW w:w="1620" w:type="dxa"/>
            <w:vMerge/>
            <w:vAlign w:val="center"/>
          </w:tcPr>
          <w:p w14:paraId="6783991E" w14:textId="77777777" w:rsidR="00572C0C" w:rsidRPr="00B24708" w:rsidRDefault="00572C0C" w:rsidP="00B24708">
            <w:pPr>
              <w:keepNext/>
              <w:tabs>
                <w:tab w:val="left" w:pos="426"/>
              </w:tabs>
              <w:jc w:val="center"/>
              <w:rPr>
                <w:sz w:val="20"/>
                <w:szCs w:val="20"/>
              </w:rPr>
            </w:pPr>
          </w:p>
        </w:tc>
        <w:tc>
          <w:tcPr>
            <w:tcW w:w="1888" w:type="dxa"/>
            <w:vMerge/>
            <w:vAlign w:val="center"/>
          </w:tcPr>
          <w:p w14:paraId="3E9612AD" w14:textId="77777777" w:rsidR="00572C0C" w:rsidRPr="00484AF1" w:rsidRDefault="00572C0C" w:rsidP="00B24708">
            <w:pPr>
              <w:pStyle w:val="210"/>
              <w:keepNext/>
              <w:tabs>
                <w:tab w:val="left" w:pos="1276"/>
              </w:tabs>
              <w:ind w:firstLine="0"/>
              <w:jc w:val="center"/>
              <w:rPr>
                <w:sz w:val="20"/>
              </w:rPr>
            </w:pPr>
          </w:p>
        </w:tc>
        <w:tc>
          <w:tcPr>
            <w:tcW w:w="3596" w:type="dxa"/>
          </w:tcPr>
          <w:p w14:paraId="1E575D94" w14:textId="77777777" w:rsidR="00572C0C" w:rsidRPr="005E0CC2" w:rsidRDefault="00572C0C" w:rsidP="00B24708">
            <w:pPr>
              <w:pStyle w:val="210"/>
              <w:keepNext/>
              <w:tabs>
                <w:tab w:val="left" w:pos="1276"/>
              </w:tabs>
              <w:ind w:firstLine="0"/>
              <w:rPr>
                <w:sz w:val="20"/>
              </w:rPr>
            </w:pPr>
            <w:r w:rsidRPr="005E0CC2">
              <w:rPr>
                <w:sz w:val="20"/>
              </w:rPr>
              <w:t>По риску, указанному в п. 3.2.4.</w:t>
            </w:r>
          </w:p>
        </w:tc>
        <w:tc>
          <w:tcPr>
            <w:tcW w:w="2326" w:type="dxa"/>
          </w:tcPr>
          <w:p w14:paraId="18ADAB5E" w14:textId="77777777" w:rsidR="00572C0C" w:rsidRPr="00572C0C" w:rsidRDefault="00572C0C" w:rsidP="00572C0C">
            <w:pPr>
              <w:jc w:val="center"/>
              <w:rPr>
                <w:sz w:val="20"/>
                <w:szCs w:val="20"/>
              </w:rPr>
            </w:pPr>
            <w:r>
              <w:rPr>
                <w:sz w:val="20"/>
                <w:szCs w:val="20"/>
              </w:rPr>
              <w:t xml:space="preserve">  </w:t>
            </w:r>
            <w:r w:rsidRPr="00572C0C">
              <w:rPr>
                <w:sz w:val="20"/>
                <w:szCs w:val="20"/>
              </w:rPr>
              <w:t>1 000 000</w:t>
            </w:r>
          </w:p>
        </w:tc>
      </w:tr>
      <w:tr w:rsidR="00572C0C" w:rsidRPr="005E0CC2" w14:paraId="3F884A9E" w14:textId="77777777" w:rsidTr="0042216A">
        <w:trPr>
          <w:trHeight w:val="275"/>
          <w:tblHeader/>
        </w:trPr>
        <w:tc>
          <w:tcPr>
            <w:tcW w:w="1620" w:type="dxa"/>
            <w:vAlign w:val="center"/>
          </w:tcPr>
          <w:p w14:paraId="1D4131EA" w14:textId="77777777" w:rsidR="00572C0C" w:rsidRDefault="00572C0C" w:rsidP="00B24708">
            <w:pPr>
              <w:keepNext/>
              <w:tabs>
                <w:tab w:val="left" w:pos="426"/>
              </w:tabs>
              <w:ind w:firstLine="0"/>
              <w:jc w:val="center"/>
              <w:rPr>
                <w:sz w:val="20"/>
                <w:szCs w:val="20"/>
              </w:rPr>
            </w:pPr>
            <w:r>
              <w:rPr>
                <w:sz w:val="20"/>
                <w:szCs w:val="20"/>
              </w:rPr>
              <w:t>2.</w:t>
            </w:r>
          </w:p>
        </w:tc>
        <w:tc>
          <w:tcPr>
            <w:tcW w:w="1888" w:type="dxa"/>
            <w:vAlign w:val="center"/>
          </w:tcPr>
          <w:p w14:paraId="6924B1DA" w14:textId="77777777" w:rsidR="00572C0C" w:rsidRPr="00484AF1" w:rsidRDefault="00572C0C" w:rsidP="00B24708">
            <w:pPr>
              <w:pStyle w:val="210"/>
              <w:keepNext/>
              <w:tabs>
                <w:tab w:val="left" w:pos="1276"/>
              </w:tabs>
              <w:ind w:firstLine="0"/>
              <w:jc w:val="center"/>
              <w:rPr>
                <w:sz w:val="20"/>
              </w:rPr>
            </w:pPr>
            <w:r>
              <w:rPr>
                <w:sz w:val="20"/>
              </w:rPr>
              <w:t>675</w:t>
            </w:r>
          </w:p>
        </w:tc>
        <w:tc>
          <w:tcPr>
            <w:tcW w:w="3596" w:type="dxa"/>
            <w:vAlign w:val="center"/>
          </w:tcPr>
          <w:p w14:paraId="3FC7DBDA" w14:textId="77777777" w:rsidR="00572C0C" w:rsidRPr="005E0CC2" w:rsidRDefault="00572C0C" w:rsidP="00B24708">
            <w:pPr>
              <w:pStyle w:val="210"/>
              <w:keepNext/>
              <w:tabs>
                <w:tab w:val="left" w:pos="1276"/>
              </w:tabs>
              <w:ind w:firstLine="0"/>
              <w:rPr>
                <w:sz w:val="20"/>
              </w:rPr>
            </w:pPr>
            <w:r w:rsidRPr="005E0CC2">
              <w:rPr>
                <w:sz w:val="20"/>
              </w:rPr>
              <w:t>По риску, указанному в пп. 3.1.</w:t>
            </w:r>
          </w:p>
        </w:tc>
        <w:tc>
          <w:tcPr>
            <w:tcW w:w="2326" w:type="dxa"/>
          </w:tcPr>
          <w:p w14:paraId="714A03FF" w14:textId="77777777" w:rsidR="00572C0C" w:rsidRPr="00572C0C" w:rsidRDefault="00572C0C" w:rsidP="00572C0C">
            <w:pPr>
              <w:jc w:val="center"/>
              <w:rPr>
                <w:sz w:val="20"/>
                <w:szCs w:val="20"/>
              </w:rPr>
            </w:pPr>
            <w:r w:rsidRPr="00572C0C">
              <w:rPr>
                <w:sz w:val="20"/>
                <w:szCs w:val="20"/>
              </w:rPr>
              <w:t>1 500 000</w:t>
            </w:r>
          </w:p>
        </w:tc>
      </w:tr>
      <w:tr w:rsidR="00572C0C" w:rsidRPr="005E0CC2" w14:paraId="1DAAAC13" w14:textId="77777777" w:rsidTr="0042216A">
        <w:trPr>
          <w:trHeight w:val="275"/>
          <w:tblHeader/>
        </w:trPr>
        <w:tc>
          <w:tcPr>
            <w:tcW w:w="1620" w:type="dxa"/>
            <w:vMerge w:val="restart"/>
            <w:vAlign w:val="center"/>
          </w:tcPr>
          <w:p w14:paraId="6AA36856" w14:textId="77777777" w:rsidR="00572C0C" w:rsidRPr="005E0CC2" w:rsidRDefault="00572C0C" w:rsidP="00B24708">
            <w:pPr>
              <w:keepNext/>
              <w:tabs>
                <w:tab w:val="left" w:pos="426"/>
              </w:tabs>
              <w:ind w:firstLine="0"/>
              <w:jc w:val="center"/>
              <w:rPr>
                <w:sz w:val="20"/>
                <w:szCs w:val="20"/>
              </w:rPr>
            </w:pPr>
            <w:r>
              <w:rPr>
                <w:sz w:val="20"/>
                <w:szCs w:val="20"/>
              </w:rPr>
              <w:t>2.1</w:t>
            </w:r>
            <w:r w:rsidRPr="005E0CC2">
              <w:rPr>
                <w:sz w:val="20"/>
                <w:szCs w:val="20"/>
              </w:rPr>
              <w:t>.</w:t>
            </w:r>
          </w:p>
        </w:tc>
        <w:tc>
          <w:tcPr>
            <w:tcW w:w="1888" w:type="dxa"/>
            <w:vMerge w:val="restart"/>
            <w:vAlign w:val="center"/>
          </w:tcPr>
          <w:p w14:paraId="19E69C63" w14:textId="77777777" w:rsidR="00572C0C" w:rsidRPr="00484AF1" w:rsidRDefault="00572C0C" w:rsidP="00B24708">
            <w:pPr>
              <w:pStyle w:val="210"/>
              <w:keepNext/>
              <w:tabs>
                <w:tab w:val="left" w:pos="1276"/>
              </w:tabs>
              <w:ind w:firstLine="0"/>
              <w:jc w:val="center"/>
              <w:rPr>
                <w:sz w:val="20"/>
              </w:rPr>
            </w:pPr>
            <w:r>
              <w:rPr>
                <w:sz w:val="20"/>
              </w:rPr>
              <w:t>675</w:t>
            </w:r>
          </w:p>
        </w:tc>
        <w:tc>
          <w:tcPr>
            <w:tcW w:w="3596" w:type="dxa"/>
            <w:vAlign w:val="center"/>
          </w:tcPr>
          <w:p w14:paraId="3F0A4015" w14:textId="77777777" w:rsidR="00572C0C" w:rsidRPr="005E0CC2" w:rsidRDefault="00572C0C" w:rsidP="00B24708">
            <w:pPr>
              <w:pStyle w:val="210"/>
              <w:keepNext/>
              <w:tabs>
                <w:tab w:val="left" w:pos="1276"/>
              </w:tabs>
              <w:ind w:firstLine="0"/>
              <w:rPr>
                <w:sz w:val="20"/>
              </w:rPr>
            </w:pPr>
            <w:r w:rsidRPr="005E0CC2">
              <w:rPr>
                <w:sz w:val="20"/>
              </w:rPr>
              <w:t>По риску, указанному в п. 3.2.1.</w:t>
            </w:r>
          </w:p>
        </w:tc>
        <w:tc>
          <w:tcPr>
            <w:tcW w:w="2326" w:type="dxa"/>
          </w:tcPr>
          <w:p w14:paraId="07492F5D" w14:textId="77777777" w:rsidR="00572C0C" w:rsidRPr="00572C0C" w:rsidRDefault="00572C0C" w:rsidP="00572C0C">
            <w:pPr>
              <w:jc w:val="center"/>
              <w:rPr>
                <w:sz w:val="20"/>
                <w:szCs w:val="20"/>
              </w:rPr>
            </w:pPr>
            <w:r>
              <w:rPr>
                <w:sz w:val="20"/>
                <w:szCs w:val="20"/>
              </w:rPr>
              <w:t xml:space="preserve">   </w:t>
            </w:r>
            <w:r w:rsidRPr="00572C0C">
              <w:rPr>
                <w:sz w:val="20"/>
                <w:szCs w:val="20"/>
              </w:rPr>
              <w:t>150 000</w:t>
            </w:r>
          </w:p>
        </w:tc>
      </w:tr>
      <w:tr w:rsidR="00572C0C" w:rsidRPr="005E0CC2" w14:paraId="207659C2" w14:textId="77777777" w:rsidTr="0042216A">
        <w:trPr>
          <w:trHeight w:val="275"/>
          <w:tblHeader/>
        </w:trPr>
        <w:tc>
          <w:tcPr>
            <w:tcW w:w="1620" w:type="dxa"/>
            <w:vMerge/>
            <w:vAlign w:val="center"/>
          </w:tcPr>
          <w:p w14:paraId="37980B9A" w14:textId="77777777" w:rsidR="00572C0C" w:rsidRDefault="00572C0C" w:rsidP="00B24708">
            <w:pPr>
              <w:keepNext/>
              <w:tabs>
                <w:tab w:val="left" w:pos="426"/>
              </w:tabs>
              <w:ind w:firstLine="0"/>
              <w:jc w:val="center"/>
              <w:rPr>
                <w:sz w:val="20"/>
                <w:szCs w:val="20"/>
              </w:rPr>
            </w:pPr>
          </w:p>
        </w:tc>
        <w:tc>
          <w:tcPr>
            <w:tcW w:w="1888" w:type="dxa"/>
            <w:vMerge/>
            <w:vAlign w:val="center"/>
          </w:tcPr>
          <w:p w14:paraId="5F01DD59" w14:textId="77777777" w:rsidR="00572C0C" w:rsidRDefault="00572C0C" w:rsidP="00B24708">
            <w:pPr>
              <w:pStyle w:val="210"/>
              <w:keepNext/>
              <w:tabs>
                <w:tab w:val="left" w:pos="1276"/>
              </w:tabs>
              <w:ind w:firstLine="0"/>
              <w:jc w:val="center"/>
              <w:rPr>
                <w:sz w:val="20"/>
              </w:rPr>
            </w:pPr>
          </w:p>
        </w:tc>
        <w:tc>
          <w:tcPr>
            <w:tcW w:w="3596" w:type="dxa"/>
          </w:tcPr>
          <w:p w14:paraId="65958755" w14:textId="77777777" w:rsidR="00572C0C" w:rsidRPr="005E0CC2" w:rsidRDefault="00572C0C" w:rsidP="00B24708">
            <w:pPr>
              <w:pStyle w:val="210"/>
              <w:keepNext/>
              <w:tabs>
                <w:tab w:val="left" w:pos="1276"/>
              </w:tabs>
              <w:ind w:firstLine="0"/>
              <w:rPr>
                <w:sz w:val="20"/>
              </w:rPr>
            </w:pPr>
            <w:r w:rsidRPr="005E0CC2">
              <w:rPr>
                <w:sz w:val="20"/>
              </w:rPr>
              <w:t>По риску, указанному в п. 3.2.2.</w:t>
            </w:r>
          </w:p>
        </w:tc>
        <w:tc>
          <w:tcPr>
            <w:tcW w:w="2326" w:type="dxa"/>
          </w:tcPr>
          <w:p w14:paraId="3475A637" w14:textId="77777777" w:rsidR="00572C0C" w:rsidRPr="00572C0C" w:rsidRDefault="00572C0C" w:rsidP="00572C0C">
            <w:pPr>
              <w:jc w:val="center"/>
              <w:rPr>
                <w:sz w:val="20"/>
                <w:szCs w:val="20"/>
              </w:rPr>
            </w:pPr>
            <w:r>
              <w:rPr>
                <w:sz w:val="20"/>
                <w:szCs w:val="20"/>
              </w:rPr>
              <w:t xml:space="preserve">   </w:t>
            </w:r>
            <w:r w:rsidRPr="00572C0C">
              <w:rPr>
                <w:sz w:val="20"/>
                <w:szCs w:val="20"/>
              </w:rPr>
              <w:t>250 000</w:t>
            </w:r>
          </w:p>
        </w:tc>
      </w:tr>
      <w:tr w:rsidR="00572C0C" w:rsidRPr="005E0CC2" w14:paraId="5C2D3C5A" w14:textId="77777777" w:rsidTr="0042216A">
        <w:trPr>
          <w:trHeight w:val="275"/>
          <w:tblHeader/>
        </w:trPr>
        <w:tc>
          <w:tcPr>
            <w:tcW w:w="1620" w:type="dxa"/>
            <w:vMerge/>
            <w:vAlign w:val="center"/>
          </w:tcPr>
          <w:p w14:paraId="775E2FC8" w14:textId="77777777" w:rsidR="00572C0C" w:rsidRDefault="00572C0C" w:rsidP="00B24708">
            <w:pPr>
              <w:keepNext/>
              <w:tabs>
                <w:tab w:val="left" w:pos="426"/>
              </w:tabs>
              <w:ind w:firstLine="0"/>
              <w:jc w:val="center"/>
              <w:rPr>
                <w:sz w:val="20"/>
                <w:szCs w:val="20"/>
              </w:rPr>
            </w:pPr>
          </w:p>
        </w:tc>
        <w:tc>
          <w:tcPr>
            <w:tcW w:w="1888" w:type="dxa"/>
            <w:vMerge/>
            <w:vAlign w:val="center"/>
          </w:tcPr>
          <w:p w14:paraId="735BF05B" w14:textId="77777777" w:rsidR="00572C0C" w:rsidRDefault="00572C0C" w:rsidP="00B24708">
            <w:pPr>
              <w:pStyle w:val="210"/>
              <w:keepNext/>
              <w:tabs>
                <w:tab w:val="left" w:pos="1276"/>
              </w:tabs>
              <w:ind w:firstLine="0"/>
              <w:jc w:val="center"/>
              <w:rPr>
                <w:sz w:val="20"/>
              </w:rPr>
            </w:pPr>
          </w:p>
        </w:tc>
        <w:tc>
          <w:tcPr>
            <w:tcW w:w="3596" w:type="dxa"/>
          </w:tcPr>
          <w:p w14:paraId="2920D80F" w14:textId="77777777" w:rsidR="00572C0C" w:rsidRPr="005E0CC2" w:rsidRDefault="00572C0C" w:rsidP="00B24708">
            <w:pPr>
              <w:pStyle w:val="210"/>
              <w:keepNext/>
              <w:tabs>
                <w:tab w:val="left" w:pos="1276"/>
              </w:tabs>
              <w:ind w:firstLine="0"/>
              <w:rPr>
                <w:sz w:val="20"/>
              </w:rPr>
            </w:pPr>
            <w:r w:rsidRPr="005E0CC2">
              <w:rPr>
                <w:sz w:val="20"/>
              </w:rPr>
              <w:t>По риску, указанному в п. 3.2.</w:t>
            </w:r>
            <w:r>
              <w:rPr>
                <w:sz w:val="20"/>
              </w:rPr>
              <w:t>3</w:t>
            </w:r>
            <w:r w:rsidRPr="005E0CC2">
              <w:rPr>
                <w:sz w:val="20"/>
              </w:rPr>
              <w:t>.</w:t>
            </w:r>
          </w:p>
        </w:tc>
        <w:tc>
          <w:tcPr>
            <w:tcW w:w="2326" w:type="dxa"/>
          </w:tcPr>
          <w:p w14:paraId="6C0D7ACF" w14:textId="77777777" w:rsidR="00572C0C" w:rsidRPr="00572C0C" w:rsidRDefault="00572C0C" w:rsidP="00572C0C">
            <w:pPr>
              <w:jc w:val="center"/>
              <w:rPr>
                <w:sz w:val="20"/>
                <w:szCs w:val="20"/>
              </w:rPr>
            </w:pPr>
            <w:r>
              <w:rPr>
                <w:sz w:val="20"/>
                <w:szCs w:val="20"/>
              </w:rPr>
              <w:t xml:space="preserve">  </w:t>
            </w:r>
            <w:r w:rsidRPr="00572C0C">
              <w:rPr>
                <w:sz w:val="20"/>
                <w:szCs w:val="20"/>
              </w:rPr>
              <w:t>250 000</w:t>
            </w:r>
          </w:p>
        </w:tc>
      </w:tr>
      <w:tr w:rsidR="00572C0C" w:rsidRPr="005E0CC2" w14:paraId="0394D8E1" w14:textId="77777777" w:rsidTr="0042216A">
        <w:trPr>
          <w:trHeight w:val="275"/>
          <w:tblHeader/>
        </w:trPr>
        <w:tc>
          <w:tcPr>
            <w:tcW w:w="1620" w:type="dxa"/>
            <w:vMerge/>
            <w:vAlign w:val="center"/>
          </w:tcPr>
          <w:p w14:paraId="4E712AED" w14:textId="77777777" w:rsidR="00572C0C" w:rsidRDefault="00572C0C" w:rsidP="00B24708">
            <w:pPr>
              <w:keepNext/>
              <w:tabs>
                <w:tab w:val="left" w:pos="426"/>
              </w:tabs>
              <w:ind w:firstLine="0"/>
              <w:jc w:val="center"/>
              <w:rPr>
                <w:sz w:val="20"/>
                <w:szCs w:val="20"/>
              </w:rPr>
            </w:pPr>
          </w:p>
        </w:tc>
        <w:tc>
          <w:tcPr>
            <w:tcW w:w="1888" w:type="dxa"/>
            <w:vMerge/>
            <w:vAlign w:val="center"/>
          </w:tcPr>
          <w:p w14:paraId="6688A4F4" w14:textId="77777777" w:rsidR="00572C0C" w:rsidRDefault="00572C0C" w:rsidP="00B24708">
            <w:pPr>
              <w:pStyle w:val="210"/>
              <w:keepNext/>
              <w:tabs>
                <w:tab w:val="left" w:pos="1276"/>
              </w:tabs>
              <w:ind w:firstLine="0"/>
              <w:jc w:val="center"/>
              <w:rPr>
                <w:sz w:val="20"/>
              </w:rPr>
            </w:pPr>
          </w:p>
        </w:tc>
        <w:tc>
          <w:tcPr>
            <w:tcW w:w="3596" w:type="dxa"/>
          </w:tcPr>
          <w:p w14:paraId="232D2332" w14:textId="77777777" w:rsidR="00572C0C" w:rsidRPr="005E0CC2" w:rsidRDefault="00572C0C" w:rsidP="00B24708">
            <w:pPr>
              <w:pStyle w:val="210"/>
              <w:keepNext/>
              <w:tabs>
                <w:tab w:val="left" w:pos="1276"/>
              </w:tabs>
              <w:ind w:firstLine="0"/>
              <w:rPr>
                <w:sz w:val="20"/>
              </w:rPr>
            </w:pPr>
            <w:r w:rsidRPr="005E0CC2">
              <w:rPr>
                <w:sz w:val="20"/>
              </w:rPr>
              <w:t>По риску, указанному в п. 3.2.</w:t>
            </w:r>
            <w:r>
              <w:rPr>
                <w:sz w:val="20"/>
              </w:rPr>
              <w:t>5</w:t>
            </w:r>
            <w:r w:rsidRPr="005E0CC2">
              <w:rPr>
                <w:sz w:val="20"/>
              </w:rPr>
              <w:t>.</w:t>
            </w:r>
          </w:p>
        </w:tc>
        <w:tc>
          <w:tcPr>
            <w:tcW w:w="2326" w:type="dxa"/>
          </w:tcPr>
          <w:p w14:paraId="15AC06FD" w14:textId="77777777" w:rsidR="00572C0C" w:rsidRPr="00572C0C" w:rsidRDefault="00572C0C" w:rsidP="00572C0C">
            <w:pPr>
              <w:jc w:val="center"/>
              <w:rPr>
                <w:sz w:val="20"/>
                <w:szCs w:val="20"/>
              </w:rPr>
            </w:pPr>
            <w:r>
              <w:rPr>
                <w:sz w:val="20"/>
                <w:szCs w:val="20"/>
              </w:rPr>
              <w:t xml:space="preserve">  </w:t>
            </w:r>
            <w:r w:rsidRPr="00572C0C">
              <w:rPr>
                <w:sz w:val="20"/>
                <w:szCs w:val="20"/>
              </w:rPr>
              <w:t>250 000</w:t>
            </w:r>
          </w:p>
        </w:tc>
      </w:tr>
      <w:tr w:rsidR="00572C0C" w:rsidRPr="005E0CC2" w14:paraId="3DD1E5FC" w14:textId="77777777" w:rsidTr="00B75696">
        <w:trPr>
          <w:trHeight w:val="275"/>
          <w:tblHeader/>
        </w:trPr>
        <w:tc>
          <w:tcPr>
            <w:tcW w:w="1620" w:type="dxa"/>
            <w:vAlign w:val="center"/>
          </w:tcPr>
          <w:p w14:paraId="0050CF5D" w14:textId="77777777" w:rsidR="00572C0C" w:rsidRPr="005E0CC2" w:rsidRDefault="00572C0C" w:rsidP="00B24708">
            <w:pPr>
              <w:keepNext/>
              <w:tabs>
                <w:tab w:val="left" w:pos="426"/>
              </w:tabs>
              <w:ind w:firstLine="0"/>
              <w:jc w:val="center"/>
              <w:rPr>
                <w:sz w:val="20"/>
                <w:szCs w:val="20"/>
              </w:rPr>
            </w:pPr>
            <w:r>
              <w:rPr>
                <w:sz w:val="20"/>
                <w:szCs w:val="20"/>
              </w:rPr>
              <w:t>ИТОГО</w:t>
            </w:r>
            <w:r w:rsidRPr="005E0CC2">
              <w:rPr>
                <w:sz w:val="20"/>
                <w:szCs w:val="20"/>
              </w:rPr>
              <w:t>.</w:t>
            </w:r>
          </w:p>
        </w:tc>
        <w:tc>
          <w:tcPr>
            <w:tcW w:w="1888" w:type="dxa"/>
            <w:vAlign w:val="center"/>
          </w:tcPr>
          <w:p w14:paraId="372FC8ED" w14:textId="77777777" w:rsidR="00572C0C" w:rsidRPr="00484AF1" w:rsidRDefault="00572C0C" w:rsidP="00B24708">
            <w:pPr>
              <w:pStyle w:val="210"/>
              <w:keepNext/>
              <w:tabs>
                <w:tab w:val="left" w:pos="1276"/>
              </w:tabs>
              <w:ind w:firstLine="0"/>
              <w:jc w:val="center"/>
              <w:rPr>
                <w:sz w:val="20"/>
              </w:rPr>
            </w:pPr>
            <w:r>
              <w:rPr>
                <w:sz w:val="20"/>
              </w:rPr>
              <w:t>680</w:t>
            </w:r>
          </w:p>
        </w:tc>
        <w:tc>
          <w:tcPr>
            <w:tcW w:w="3596" w:type="dxa"/>
            <w:vAlign w:val="center"/>
          </w:tcPr>
          <w:p w14:paraId="3F3BF109" w14:textId="77777777" w:rsidR="00572C0C" w:rsidRPr="005E0CC2" w:rsidRDefault="00572C0C" w:rsidP="00B24708">
            <w:pPr>
              <w:pStyle w:val="210"/>
              <w:keepNext/>
              <w:tabs>
                <w:tab w:val="left" w:pos="1276"/>
              </w:tabs>
              <w:ind w:firstLine="0"/>
              <w:rPr>
                <w:sz w:val="20"/>
              </w:rPr>
            </w:pPr>
          </w:p>
        </w:tc>
        <w:tc>
          <w:tcPr>
            <w:tcW w:w="2326" w:type="dxa"/>
            <w:vAlign w:val="center"/>
          </w:tcPr>
          <w:p w14:paraId="799AAC53" w14:textId="77777777" w:rsidR="00572C0C" w:rsidRPr="004B40D0" w:rsidRDefault="00572C0C" w:rsidP="00B24708">
            <w:pPr>
              <w:keepNext/>
              <w:tabs>
                <w:tab w:val="left" w:pos="426"/>
              </w:tabs>
              <w:ind w:firstLine="0"/>
              <w:jc w:val="center"/>
              <w:rPr>
                <w:sz w:val="20"/>
                <w:szCs w:val="20"/>
              </w:rPr>
            </w:pPr>
          </w:p>
        </w:tc>
      </w:tr>
    </w:tbl>
    <w:p w14:paraId="3870DBE0" w14:textId="77777777" w:rsidR="007E558B" w:rsidRDefault="007E558B" w:rsidP="007E558B">
      <w:pPr>
        <w:pStyle w:val="afa"/>
        <w:tabs>
          <w:tab w:val="left" w:pos="1134"/>
        </w:tabs>
        <w:ind w:left="567" w:firstLine="0"/>
        <w:rPr>
          <w:bCs/>
          <w:sz w:val="24"/>
        </w:rPr>
      </w:pPr>
    </w:p>
    <w:p w14:paraId="5CAFE65B" w14:textId="77777777" w:rsidR="007E558B" w:rsidRPr="005B322E" w:rsidRDefault="00F06041" w:rsidP="00D16370">
      <w:pPr>
        <w:numPr>
          <w:ilvl w:val="1"/>
          <w:numId w:val="34"/>
        </w:numPr>
        <w:tabs>
          <w:tab w:val="left" w:pos="1276"/>
        </w:tabs>
        <w:suppressAutoHyphens/>
        <w:ind w:left="0" w:right="-1" w:firstLine="709"/>
        <w:rPr>
          <w:bCs/>
          <w:sz w:val="24"/>
        </w:rPr>
      </w:pPr>
      <w:r w:rsidRPr="005B322E">
        <w:rPr>
          <w:bCs/>
          <w:sz w:val="24"/>
        </w:rPr>
        <w:t>Страховой суммой является предельный размер страховой выплаты, в пределах которого Страховщик несет свои обязательства.</w:t>
      </w:r>
    </w:p>
    <w:p w14:paraId="632523EC" w14:textId="77777777" w:rsidR="007E558B" w:rsidRPr="00484AF1" w:rsidRDefault="007E558B" w:rsidP="00D16370">
      <w:pPr>
        <w:numPr>
          <w:ilvl w:val="1"/>
          <w:numId w:val="34"/>
        </w:numPr>
        <w:tabs>
          <w:tab w:val="left" w:pos="1276"/>
        </w:tabs>
        <w:suppressAutoHyphens/>
        <w:ind w:left="0" w:right="-1" w:firstLine="709"/>
        <w:rPr>
          <w:bCs/>
          <w:sz w:val="24"/>
        </w:rPr>
      </w:pPr>
      <w:r w:rsidRPr="00484AF1">
        <w:rPr>
          <w:bCs/>
          <w:sz w:val="24"/>
        </w:rPr>
        <w:t xml:space="preserve">Общая численность Застрахованных в рамках настоящего Договора составляет </w:t>
      </w:r>
      <w:r w:rsidR="00366355" w:rsidRPr="00484AF1">
        <w:rPr>
          <w:bCs/>
          <w:sz w:val="24"/>
        </w:rPr>
        <w:t>680 (шестьсот восемьдесят) человек.</w:t>
      </w:r>
    </w:p>
    <w:p w14:paraId="22E00009" w14:textId="77777777" w:rsidR="00051D14" w:rsidRPr="005B322E" w:rsidRDefault="00051D14" w:rsidP="00D16370">
      <w:pPr>
        <w:pStyle w:val="afa"/>
        <w:numPr>
          <w:ilvl w:val="1"/>
          <w:numId w:val="34"/>
        </w:numPr>
        <w:tabs>
          <w:tab w:val="left" w:pos="1134"/>
        </w:tabs>
        <w:ind w:left="0" w:firstLine="709"/>
        <w:rPr>
          <w:bCs/>
          <w:sz w:val="24"/>
        </w:rPr>
      </w:pPr>
      <w:bookmarkStart w:id="8" w:name="OLE_LINK1"/>
      <w:bookmarkStart w:id="9" w:name="OLE_LINK2"/>
      <w:r w:rsidRPr="00051D14">
        <w:rPr>
          <w:bCs/>
          <w:sz w:val="24"/>
        </w:rPr>
        <w:t xml:space="preserve">По настоящему ТЗ устанавливаются лимиты ответственности Страховщика по следующим видам медицинских услуг, входящих в риск 3.1. проекта Договора страхования: </w:t>
      </w:r>
    </w:p>
    <w:p w14:paraId="066E10F2" w14:textId="77777777" w:rsidR="00C241F8" w:rsidRDefault="000D5E05" w:rsidP="005B322E">
      <w:pPr>
        <w:pStyle w:val="afa"/>
        <w:ind w:left="0" w:firstLine="709"/>
        <w:rPr>
          <w:bCs/>
          <w:sz w:val="24"/>
        </w:rPr>
      </w:pPr>
      <w:r>
        <w:rPr>
          <w:bCs/>
          <w:sz w:val="24"/>
        </w:rPr>
        <w:t>10.</w:t>
      </w:r>
      <w:r w:rsidR="005B322E">
        <w:rPr>
          <w:bCs/>
          <w:sz w:val="24"/>
        </w:rPr>
        <w:t>5</w:t>
      </w:r>
      <w:r>
        <w:rPr>
          <w:bCs/>
          <w:sz w:val="24"/>
        </w:rPr>
        <w:t>.1.</w:t>
      </w:r>
      <w:r w:rsidR="00051D14">
        <w:rPr>
          <w:bCs/>
          <w:sz w:val="24"/>
        </w:rPr>
        <w:t xml:space="preserve"> </w:t>
      </w:r>
      <w:r w:rsidR="00051D14" w:rsidRPr="0041482D">
        <w:rPr>
          <w:bCs/>
          <w:sz w:val="24"/>
        </w:rPr>
        <w:t>«Экстренная и неотложная помощь за пределами РФ»: на каждое Застрахованное лицо устанавливается лимит ответственности Страховщика в размере 6 500 000 (Шесть миллионов пятьсот тысяч) рублей 00 копеек</w:t>
      </w:r>
      <w:r w:rsidR="00051D14" w:rsidRPr="0041482D">
        <w:rPr>
          <w:bCs/>
        </w:rPr>
        <w:footnoteReference w:id="1"/>
      </w:r>
      <w:r w:rsidR="00051D14" w:rsidRPr="0041482D">
        <w:rPr>
          <w:bCs/>
          <w:sz w:val="24"/>
        </w:rPr>
        <w:t>.</w:t>
      </w:r>
    </w:p>
    <w:p w14:paraId="478CC5D1" w14:textId="77777777" w:rsidR="000D5E05" w:rsidRPr="007578B2" w:rsidRDefault="000D5E05" w:rsidP="005B322E">
      <w:pPr>
        <w:pStyle w:val="-0"/>
        <w:numPr>
          <w:ilvl w:val="2"/>
          <w:numId w:val="29"/>
        </w:numPr>
        <w:tabs>
          <w:tab w:val="left" w:pos="426"/>
        </w:tabs>
        <w:ind w:left="0" w:firstLine="709"/>
        <w:rPr>
          <w:i/>
          <w:snapToGrid w:val="0"/>
          <w:sz w:val="24"/>
        </w:rPr>
      </w:pPr>
      <w:r w:rsidRPr="005E0CC2">
        <w:rPr>
          <w:snapToGrid w:val="0"/>
          <w:sz w:val="24"/>
        </w:rPr>
        <w:t>Лимит ответственности Страховщика в отношении всех Застрахованных лиц по Программе страхования «</w:t>
      </w:r>
      <w:r w:rsidR="00D2485F">
        <w:rPr>
          <w:snapToGrid w:val="0"/>
          <w:sz w:val="24"/>
        </w:rPr>
        <w:t>2</w:t>
      </w:r>
      <w:r w:rsidRPr="005E0CC2">
        <w:rPr>
          <w:snapToGrid w:val="0"/>
          <w:sz w:val="24"/>
        </w:rPr>
        <w:t xml:space="preserve">» по оплате медицинских услуг, включенных в Программу, при обращении Застрахованного лица за получением медицинских услуг, связанных с оказанием экстренной медицинской помощи на территории РФ силами санитарной авиации, в случаях, когда Застрахованному лицу необходима экстренная медицинская помощь, при невозможности его транспортировки в медицинскую организацию другими транспортными средствами и при отсутствии в доступной близости медицинских организаций, могущих оказать первичную медицинскую помощь Застрахованному лицу, с проведением во время транспортировки мероприятий по оказанию медицинской помощи, в том числе с применением медицинского оборудования и если эти услуги организованы Страховщиком </w:t>
      </w:r>
      <w:r w:rsidRPr="00366355">
        <w:rPr>
          <w:snapToGrid w:val="0"/>
          <w:sz w:val="24"/>
        </w:rPr>
        <w:t xml:space="preserve">составляет </w:t>
      </w:r>
      <w:r w:rsidR="00C5107B" w:rsidRPr="007578B2">
        <w:rPr>
          <w:i/>
          <w:snapToGrid w:val="0"/>
          <w:sz w:val="24"/>
        </w:rPr>
        <w:t xml:space="preserve">1 </w:t>
      </w:r>
      <w:r w:rsidR="00FA6C07">
        <w:rPr>
          <w:i/>
          <w:snapToGrid w:val="0"/>
          <w:sz w:val="24"/>
        </w:rPr>
        <w:t>072500</w:t>
      </w:r>
      <w:r w:rsidR="00C5107B" w:rsidRPr="007578B2">
        <w:rPr>
          <w:i/>
          <w:snapToGrid w:val="0"/>
          <w:sz w:val="24"/>
        </w:rPr>
        <w:t>0 000  (Один милли</w:t>
      </w:r>
      <w:r w:rsidR="00FA6C07">
        <w:rPr>
          <w:i/>
          <w:snapToGrid w:val="0"/>
          <w:sz w:val="24"/>
        </w:rPr>
        <w:t>ард семьдесят два миллиона  пятьсот тысяч</w:t>
      </w:r>
      <w:r w:rsidRPr="007578B2">
        <w:rPr>
          <w:i/>
          <w:snapToGrid w:val="0"/>
          <w:sz w:val="24"/>
        </w:rPr>
        <w:t>) рублей 00 копеек.</w:t>
      </w:r>
    </w:p>
    <w:p w14:paraId="7E8DBBB6" w14:textId="77777777" w:rsidR="007578B2" w:rsidRDefault="00FA6C07" w:rsidP="00FA6C07">
      <w:pPr>
        <w:pStyle w:val="-0"/>
        <w:numPr>
          <w:ilvl w:val="0"/>
          <w:numId w:val="0"/>
        </w:numPr>
        <w:tabs>
          <w:tab w:val="left" w:pos="0"/>
        </w:tabs>
        <w:ind w:firstLine="360"/>
        <w:rPr>
          <w:i/>
          <w:snapToGrid w:val="0"/>
          <w:sz w:val="24"/>
        </w:rPr>
      </w:pPr>
      <w:r w:rsidRPr="00FA6C07">
        <w:rPr>
          <w:i/>
          <w:snapToGrid w:val="0"/>
          <w:sz w:val="24"/>
        </w:rPr>
        <w:t>10.5.3.</w:t>
      </w:r>
      <w:r>
        <w:rPr>
          <w:snapToGrid w:val="0"/>
          <w:sz w:val="24"/>
        </w:rPr>
        <w:t xml:space="preserve"> </w:t>
      </w:r>
      <w:r w:rsidR="007578B2">
        <w:rPr>
          <w:snapToGrid w:val="0"/>
          <w:sz w:val="24"/>
        </w:rPr>
        <w:t xml:space="preserve">Лимит ответственности Страховщика в отношении всех Застрахованных лиц по Программе страхования «2» по оплате медицинских услуг, включенных в Программу, </w:t>
      </w:r>
      <w:r w:rsidR="007578B2">
        <w:rPr>
          <w:snapToGrid w:val="0"/>
          <w:sz w:val="24"/>
        </w:rPr>
        <w:lastRenderedPageBreak/>
        <w:t xml:space="preserve">при обращении Застрахованного лица в медицинские организации из числа предусмотренных настоящим Договором страхования, за исключением медицинских услуг, указанных в п.10.6.2. настоящего Договора, устанавливается в размере </w:t>
      </w:r>
      <w:r w:rsidR="007578B2" w:rsidRPr="007578B2">
        <w:rPr>
          <w:i/>
          <w:snapToGrid w:val="0"/>
          <w:sz w:val="24"/>
        </w:rPr>
        <w:t>600 000</w:t>
      </w:r>
      <w:r w:rsidR="007578B2">
        <w:rPr>
          <w:i/>
          <w:snapToGrid w:val="0"/>
          <w:sz w:val="24"/>
        </w:rPr>
        <w:t xml:space="preserve"> (Шестьсот тысяч) рублей 00 копеек. </w:t>
      </w:r>
    </w:p>
    <w:p w14:paraId="1E673EB0" w14:textId="77777777" w:rsidR="00C468CA" w:rsidRPr="00C468CA" w:rsidRDefault="00C468CA" w:rsidP="005B322E">
      <w:pPr>
        <w:pStyle w:val="afa"/>
        <w:numPr>
          <w:ilvl w:val="1"/>
          <w:numId w:val="29"/>
        </w:numPr>
        <w:tabs>
          <w:tab w:val="left" w:pos="1134"/>
        </w:tabs>
        <w:ind w:left="0" w:firstLine="567"/>
        <w:rPr>
          <w:bCs/>
          <w:sz w:val="24"/>
        </w:rPr>
      </w:pPr>
      <w:r w:rsidRPr="00C5107B">
        <w:rPr>
          <w:snapToGrid w:val="0"/>
          <w:sz w:val="24"/>
        </w:rPr>
        <w:t>Иные лимиты ответственности</w:t>
      </w:r>
      <w:r w:rsidRPr="00970C28">
        <w:rPr>
          <w:snapToGrid w:val="0"/>
          <w:sz w:val="24"/>
        </w:rPr>
        <w:t xml:space="preserve"> Страховщика</w:t>
      </w:r>
      <w:r>
        <w:rPr>
          <w:snapToGrid w:val="0"/>
          <w:sz w:val="24"/>
        </w:rPr>
        <w:t>,</w:t>
      </w:r>
      <w:r w:rsidRPr="00970C28">
        <w:rPr>
          <w:snapToGrid w:val="0"/>
          <w:sz w:val="24"/>
        </w:rPr>
        <w:t xml:space="preserve"> </w:t>
      </w:r>
      <w:r w:rsidRPr="009F287C">
        <w:rPr>
          <w:snapToGrid w:val="0"/>
          <w:sz w:val="24"/>
        </w:rPr>
        <w:t xml:space="preserve">не указанные в п. </w:t>
      </w:r>
      <w:r>
        <w:rPr>
          <w:snapToGrid w:val="0"/>
          <w:sz w:val="24"/>
        </w:rPr>
        <w:t>10</w:t>
      </w:r>
      <w:r w:rsidRPr="009F287C">
        <w:rPr>
          <w:snapToGrid w:val="0"/>
          <w:sz w:val="24"/>
        </w:rPr>
        <w:t>.</w:t>
      </w:r>
      <w:r w:rsidR="005B322E">
        <w:rPr>
          <w:snapToGrid w:val="0"/>
          <w:sz w:val="24"/>
        </w:rPr>
        <w:t>5</w:t>
      </w:r>
      <w:r w:rsidRPr="009F287C">
        <w:rPr>
          <w:snapToGrid w:val="0"/>
          <w:sz w:val="24"/>
        </w:rPr>
        <w:t xml:space="preserve">. настоящего </w:t>
      </w:r>
      <w:r>
        <w:rPr>
          <w:snapToGrid w:val="0"/>
          <w:sz w:val="24"/>
        </w:rPr>
        <w:t>Технического задания</w:t>
      </w:r>
      <w:r w:rsidRPr="009F287C">
        <w:rPr>
          <w:snapToGrid w:val="0"/>
          <w:sz w:val="24"/>
        </w:rPr>
        <w:t xml:space="preserve">, </w:t>
      </w:r>
      <w:r w:rsidRPr="00970C28">
        <w:rPr>
          <w:snapToGrid w:val="0"/>
          <w:sz w:val="24"/>
        </w:rPr>
        <w:t>по всем видам оказываемых медицинских услуг и рискам не предусматриваются.</w:t>
      </w:r>
    </w:p>
    <w:bookmarkEnd w:id="8"/>
    <w:bookmarkEnd w:id="9"/>
    <w:p w14:paraId="79DCAC4B" w14:textId="77777777" w:rsidR="00846CC1" w:rsidRPr="004E5807" w:rsidRDefault="00846CC1" w:rsidP="00B67AAA">
      <w:pPr>
        <w:numPr>
          <w:ilvl w:val="0"/>
          <w:numId w:val="12"/>
        </w:numPr>
        <w:tabs>
          <w:tab w:val="left" w:pos="0"/>
          <w:tab w:val="left" w:pos="255"/>
        </w:tabs>
        <w:rPr>
          <w:b/>
          <w:bCs/>
          <w:sz w:val="24"/>
        </w:rPr>
      </w:pPr>
      <w:r w:rsidRPr="00162E26">
        <w:rPr>
          <w:b/>
          <w:bCs/>
          <w:sz w:val="24"/>
        </w:rPr>
        <w:t>Форма, сроки и порядок оплаты услуг</w:t>
      </w:r>
    </w:p>
    <w:p w14:paraId="21CAA897" w14:textId="77777777" w:rsidR="00A006AF" w:rsidRPr="00A006AF" w:rsidRDefault="00A006AF" w:rsidP="00B67AAA">
      <w:pPr>
        <w:pStyle w:val="afffff2"/>
        <w:numPr>
          <w:ilvl w:val="0"/>
          <w:numId w:val="14"/>
        </w:numPr>
        <w:tabs>
          <w:tab w:val="left" w:pos="1418"/>
        </w:tabs>
        <w:suppressAutoHyphens w:val="0"/>
        <w:spacing w:after="0" w:line="240" w:lineRule="auto"/>
        <w:jc w:val="both"/>
        <w:rPr>
          <w:rFonts w:ascii="Times New Roman" w:eastAsia="Times New Roman" w:hAnsi="Times New Roman"/>
          <w:vanish/>
          <w:sz w:val="24"/>
          <w:szCs w:val="24"/>
          <w:lang w:eastAsia="ru-RU"/>
        </w:rPr>
      </w:pPr>
    </w:p>
    <w:p w14:paraId="76B27FB2" w14:textId="77777777" w:rsidR="00A006AF" w:rsidRPr="00A006AF" w:rsidRDefault="00A006AF" w:rsidP="00B67AAA">
      <w:pPr>
        <w:pStyle w:val="afffff2"/>
        <w:numPr>
          <w:ilvl w:val="0"/>
          <w:numId w:val="14"/>
        </w:numPr>
        <w:tabs>
          <w:tab w:val="left" w:pos="1418"/>
        </w:tabs>
        <w:suppressAutoHyphens w:val="0"/>
        <w:spacing w:after="0" w:line="240" w:lineRule="auto"/>
        <w:jc w:val="both"/>
        <w:rPr>
          <w:rFonts w:ascii="Times New Roman" w:eastAsia="Times New Roman" w:hAnsi="Times New Roman"/>
          <w:vanish/>
          <w:sz w:val="24"/>
          <w:szCs w:val="24"/>
          <w:lang w:eastAsia="ru-RU"/>
        </w:rPr>
      </w:pPr>
    </w:p>
    <w:p w14:paraId="38D9BD82" w14:textId="77777777" w:rsidR="00A006AF" w:rsidRPr="00A006AF" w:rsidRDefault="00A006AF" w:rsidP="00B67AAA">
      <w:pPr>
        <w:pStyle w:val="afffff2"/>
        <w:numPr>
          <w:ilvl w:val="0"/>
          <w:numId w:val="14"/>
        </w:numPr>
        <w:tabs>
          <w:tab w:val="left" w:pos="1418"/>
        </w:tabs>
        <w:suppressAutoHyphens w:val="0"/>
        <w:spacing w:after="0" w:line="240" w:lineRule="auto"/>
        <w:jc w:val="both"/>
        <w:rPr>
          <w:rFonts w:ascii="Times New Roman" w:eastAsia="Times New Roman" w:hAnsi="Times New Roman"/>
          <w:vanish/>
          <w:sz w:val="24"/>
          <w:szCs w:val="24"/>
          <w:lang w:eastAsia="ru-RU"/>
        </w:rPr>
      </w:pPr>
    </w:p>
    <w:p w14:paraId="14480928" w14:textId="77777777" w:rsidR="00A006AF" w:rsidRPr="00A006AF" w:rsidRDefault="00A006AF" w:rsidP="00B67AAA">
      <w:pPr>
        <w:pStyle w:val="afffff2"/>
        <w:numPr>
          <w:ilvl w:val="0"/>
          <w:numId w:val="14"/>
        </w:numPr>
        <w:tabs>
          <w:tab w:val="left" w:pos="1418"/>
        </w:tabs>
        <w:suppressAutoHyphens w:val="0"/>
        <w:spacing w:after="0" w:line="240" w:lineRule="auto"/>
        <w:jc w:val="both"/>
        <w:rPr>
          <w:rFonts w:ascii="Times New Roman" w:eastAsia="Times New Roman" w:hAnsi="Times New Roman"/>
          <w:vanish/>
          <w:sz w:val="24"/>
          <w:szCs w:val="24"/>
          <w:lang w:eastAsia="ru-RU"/>
        </w:rPr>
      </w:pPr>
    </w:p>
    <w:p w14:paraId="2A9410B6" w14:textId="77777777" w:rsidR="0019152C" w:rsidRPr="009714C9" w:rsidRDefault="00846CC1" w:rsidP="00916E78">
      <w:pPr>
        <w:pStyle w:val="afa"/>
        <w:numPr>
          <w:ilvl w:val="1"/>
          <w:numId w:val="14"/>
        </w:numPr>
        <w:tabs>
          <w:tab w:val="left" w:pos="1418"/>
        </w:tabs>
        <w:ind w:left="0" w:firstLine="709"/>
        <w:rPr>
          <w:bCs/>
          <w:sz w:val="24"/>
        </w:rPr>
      </w:pPr>
      <w:r w:rsidRPr="009714C9">
        <w:rPr>
          <w:sz w:val="24"/>
        </w:rPr>
        <w:t xml:space="preserve">Страховая премия уплачивается в форме безналичного перечисления денежных средств на расчетный счет Страховщика, НДС не облагается. </w:t>
      </w:r>
    </w:p>
    <w:p w14:paraId="0D51CD0B" w14:textId="77777777" w:rsidR="00EC3A4E" w:rsidRPr="00EC3A4E" w:rsidRDefault="00EC3A4E" w:rsidP="00B67AAA">
      <w:pPr>
        <w:pStyle w:val="afa"/>
        <w:numPr>
          <w:ilvl w:val="1"/>
          <w:numId w:val="14"/>
        </w:numPr>
        <w:tabs>
          <w:tab w:val="left" w:pos="1418"/>
        </w:tabs>
        <w:ind w:left="0" w:firstLine="709"/>
        <w:rPr>
          <w:sz w:val="24"/>
        </w:rPr>
      </w:pPr>
      <w:bookmarkStart w:id="10" w:name="_Toc252369633"/>
      <w:bookmarkStart w:id="11" w:name="_Toc252432552"/>
      <w:bookmarkStart w:id="12" w:name="_Toc303684071"/>
      <w:bookmarkStart w:id="13" w:name="_Toc303684317"/>
      <w:bookmarkStart w:id="14" w:name="_Toc303777725"/>
      <w:bookmarkStart w:id="15" w:name="_Toc304196270"/>
      <w:bookmarkStart w:id="16" w:name="_Toc304293579"/>
      <w:bookmarkStart w:id="17" w:name="_Toc308451893"/>
      <w:r w:rsidRPr="00EC3A4E">
        <w:rPr>
          <w:sz w:val="24"/>
        </w:rPr>
        <w:t>Страховая премия считается уплаченной с момента списания денежных средств с расчетного счета Страхователя для зачисления на расчетный счет Страховщика.</w:t>
      </w:r>
      <w:bookmarkEnd w:id="10"/>
      <w:bookmarkEnd w:id="11"/>
      <w:bookmarkEnd w:id="12"/>
      <w:bookmarkEnd w:id="13"/>
      <w:bookmarkEnd w:id="14"/>
      <w:bookmarkEnd w:id="15"/>
      <w:bookmarkEnd w:id="16"/>
      <w:bookmarkEnd w:id="17"/>
    </w:p>
    <w:p w14:paraId="1633D7F2" w14:textId="77777777" w:rsidR="00EC3A4E" w:rsidRPr="00EC3A4E" w:rsidRDefault="00EC3A4E" w:rsidP="00B67AAA">
      <w:pPr>
        <w:pStyle w:val="afa"/>
        <w:numPr>
          <w:ilvl w:val="1"/>
          <w:numId w:val="14"/>
        </w:numPr>
        <w:tabs>
          <w:tab w:val="left" w:pos="1418"/>
        </w:tabs>
        <w:ind w:left="0" w:firstLine="709"/>
        <w:rPr>
          <w:sz w:val="24"/>
        </w:rPr>
      </w:pPr>
      <w:bookmarkStart w:id="18" w:name="_Toc308451894"/>
      <w:r w:rsidRPr="00EC3A4E">
        <w:rPr>
          <w:sz w:val="24"/>
        </w:rPr>
        <w:t>При изменении в составе Застрахованных лиц страховая премия уплачивается Страхователем за каждого нового Застрахованного в объеме, пропорциональном оставшемуся сроку страхования (в днях).</w:t>
      </w:r>
      <w:bookmarkEnd w:id="18"/>
    </w:p>
    <w:p w14:paraId="5DF01430" w14:textId="77777777" w:rsidR="00EC3A4E" w:rsidRPr="00EC3A4E" w:rsidRDefault="00EC3A4E" w:rsidP="00B67AAA">
      <w:pPr>
        <w:pStyle w:val="afa"/>
        <w:numPr>
          <w:ilvl w:val="1"/>
          <w:numId w:val="14"/>
        </w:numPr>
        <w:tabs>
          <w:tab w:val="left" w:pos="1418"/>
        </w:tabs>
        <w:ind w:left="0" w:firstLine="709"/>
        <w:rPr>
          <w:sz w:val="24"/>
        </w:rPr>
      </w:pPr>
      <w:bookmarkStart w:id="19" w:name="_Toc308451895"/>
      <w:r w:rsidRPr="00EC3A4E">
        <w:rPr>
          <w:sz w:val="24"/>
        </w:rPr>
        <w:t>При замене действующих Программ</w:t>
      </w:r>
      <w:r w:rsidR="003657B8">
        <w:rPr>
          <w:sz w:val="24"/>
        </w:rPr>
        <w:t xml:space="preserve"> страхования</w:t>
      </w:r>
      <w:r w:rsidRPr="00EC3A4E">
        <w:rPr>
          <w:sz w:val="24"/>
        </w:rPr>
        <w:t xml:space="preserve"> в отношении уже Застрахованных лиц по настоящему Договору, дополнительная страховая премия рассчитывается пропорционально времени (в днях), прошедшему с момента такого изменения программы до момента истечения срока действия Договора, установленного </w:t>
      </w:r>
      <w:r w:rsidR="007B27EB" w:rsidRPr="00EC3A4E">
        <w:rPr>
          <w:sz w:val="24"/>
        </w:rPr>
        <w:t>Сторонами при</w:t>
      </w:r>
      <w:r w:rsidRPr="00EC3A4E">
        <w:rPr>
          <w:sz w:val="24"/>
        </w:rPr>
        <w:t xml:space="preserve"> его заключении.</w:t>
      </w:r>
      <w:bookmarkEnd w:id="19"/>
    </w:p>
    <w:p w14:paraId="5E4354E5" w14:textId="77777777" w:rsidR="00EC3A4E" w:rsidRPr="00EC3A4E" w:rsidRDefault="00EC3A4E" w:rsidP="00B67AAA">
      <w:pPr>
        <w:pStyle w:val="afa"/>
        <w:numPr>
          <w:ilvl w:val="1"/>
          <w:numId w:val="14"/>
        </w:numPr>
        <w:tabs>
          <w:tab w:val="left" w:pos="1418"/>
        </w:tabs>
        <w:ind w:left="0" w:firstLine="709"/>
        <w:rPr>
          <w:sz w:val="24"/>
        </w:rPr>
      </w:pPr>
      <w:bookmarkStart w:id="20" w:name="_Toc308451896"/>
      <w:r w:rsidRPr="00EC3A4E">
        <w:rPr>
          <w:sz w:val="24"/>
        </w:rPr>
        <w:t xml:space="preserve">При досрочном прекращении Договора в отношении одного или нескольких Застрахованных, расчет суммы, подлежащей возврату Страхователю, производится исходя из фактически поступившей по Договору суммы страховых премий за Застрахованных, в отношении которых прекращается Договор, за вычетом приходящейся на указанных Застрахованных лиц части страховой премии, рассчитанной пропорционально времени (в днях), в течение которого действовал Договор. </w:t>
      </w:r>
      <w:bookmarkEnd w:id="20"/>
      <w:r w:rsidRPr="00EC3A4E">
        <w:rPr>
          <w:sz w:val="24"/>
        </w:rPr>
        <w:t>Рассчитанная сумма подлежит возврату Страхователю в течение 10 (десяти) банковских дней или может быть учтена при дальнейших взаиморасчетах Сторон.</w:t>
      </w:r>
    </w:p>
    <w:p w14:paraId="581CBEC4" w14:textId="77777777" w:rsidR="00EC3A4E" w:rsidRPr="00EC3A4E" w:rsidRDefault="00EC3A4E" w:rsidP="00B67AAA">
      <w:pPr>
        <w:pStyle w:val="afa"/>
        <w:numPr>
          <w:ilvl w:val="1"/>
          <w:numId w:val="14"/>
        </w:numPr>
        <w:tabs>
          <w:tab w:val="left" w:pos="1418"/>
        </w:tabs>
        <w:ind w:left="0" w:firstLine="709"/>
        <w:rPr>
          <w:sz w:val="24"/>
        </w:rPr>
      </w:pPr>
      <w:r w:rsidRPr="00EC3A4E">
        <w:rPr>
          <w:sz w:val="24"/>
        </w:rPr>
        <w:t>В случае единовременного расторжения Договора в отношении конкретного Застрахованного и дополнительном страховании по той же программе нового Застрахованного, дополнительный страховой взнос не уплачивается.</w:t>
      </w:r>
    </w:p>
    <w:p w14:paraId="61CF3C6B" w14:textId="77777777" w:rsidR="00846CC1" w:rsidRDefault="00846CC1" w:rsidP="00846CC1">
      <w:pPr>
        <w:pStyle w:val="afa"/>
        <w:tabs>
          <w:tab w:val="left" w:pos="1560"/>
        </w:tabs>
        <w:ind w:left="709" w:firstLine="0"/>
        <w:rPr>
          <w:b/>
          <w:bCs/>
          <w:sz w:val="24"/>
        </w:rPr>
      </w:pPr>
    </w:p>
    <w:p w14:paraId="664DBF31" w14:textId="77777777" w:rsidR="00061B6F" w:rsidRPr="00EC3A4E" w:rsidRDefault="004D1170" w:rsidP="00B67AAA">
      <w:pPr>
        <w:numPr>
          <w:ilvl w:val="0"/>
          <w:numId w:val="12"/>
        </w:numPr>
        <w:tabs>
          <w:tab w:val="left" w:pos="0"/>
          <w:tab w:val="left" w:pos="255"/>
        </w:tabs>
        <w:rPr>
          <w:b/>
          <w:sz w:val="24"/>
        </w:rPr>
      </w:pPr>
      <w:r w:rsidRPr="00397283">
        <w:rPr>
          <w:b/>
          <w:bCs/>
          <w:sz w:val="24"/>
        </w:rPr>
        <w:t>Контроль и отчетность</w:t>
      </w:r>
    </w:p>
    <w:p w14:paraId="4FACB156" w14:textId="77777777" w:rsidR="00A006AF" w:rsidRPr="00A006AF" w:rsidRDefault="00A006AF" w:rsidP="00B67AAA">
      <w:pPr>
        <w:pStyle w:val="afffff2"/>
        <w:numPr>
          <w:ilvl w:val="0"/>
          <w:numId w:val="14"/>
        </w:numPr>
        <w:tabs>
          <w:tab w:val="left" w:pos="1418"/>
        </w:tabs>
        <w:suppressAutoHyphens w:val="0"/>
        <w:spacing w:after="0" w:line="240" w:lineRule="auto"/>
        <w:jc w:val="both"/>
        <w:rPr>
          <w:rFonts w:ascii="Times New Roman" w:eastAsia="Times New Roman" w:hAnsi="Times New Roman"/>
          <w:vanish/>
          <w:sz w:val="24"/>
          <w:szCs w:val="24"/>
          <w:lang w:eastAsia="ru-RU"/>
        </w:rPr>
      </w:pPr>
    </w:p>
    <w:p w14:paraId="2F1C17B8" w14:textId="77777777" w:rsidR="00D97EEE" w:rsidRPr="00D97EEE" w:rsidRDefault="004D1170" w:rsidP="00B67AAA">
      <w:pPr>
        <w:pStyle w:val="afa"/>
        <w:numPr>
          <w:ilvl w:val="1"/>
          <w:numId w:val="14"/>
        </w:numPr>
        <w:tabs>
          <w:tab w:val="left" w:pos="1418"/>
        </w:tabs>
        <w:ind w:left="0" w:firstLine="709"/>
        <w:rPr>
          <w:snapToGrid w:val="0"/>
          <w:sz w:val="24"/>
        </w:rPr>
      </w:pPr>
      <w:r w:rsidRPr="00FB65B2">
        <w:rPr>
          <w:sz w:val="24"/>
        </w:rPr>
        <w:t xml:space="preserve">Страховщик осуществляет контроль по объемам, срокам и качеству медицинской помощи, </w:t>
      </w:r>
      <w:r w:rsidR="007B27EB" w:rsidRPr="00FB65B2">
        <w:rPr>
          <w:sz w:val="24"/>
        </w:rPr>
        <w:t>оказываемой Застрахованным</w:t>
      </w:r>
      <w:r w:rsidRPr="00FB65B2">
        <w:rPr>
          <w:sz w:val="24"/>
        </w:rPr>
        <w:t xml:space="preserve"> в соответствии с программами </w:t>
      </w:r>
      <w:r w:rsidR="00871D55">
        <w:rPr>
          <w:bCs/>
          <w:sz w:val="24"/>
        </w:rPr>
        <w:t>страхования</w:t>
      </w:r>
      <w:r w:rsidRPr="00FB65B2">
        <w:rPr>
          <w:sz w:val="24"/>
        </w:rPr>
        <w:t>.</w:t>
      </w:r>
    </w:p>
    <w:p w14:paraId="63C6C1C3" w14:textId="77777777" w:rsidR="00A006AF" w:rsidRPr="00042EDF" w:rsidRDefault="00042EDF" w:rsidP="00B67AAA">
      <w:pPr>
        <w:pStyle w:val="afa"/>
        <w:numPr>
          <w:ilvl w:val="1"/>
          <w:numId w:val="14"/>
        </w:numPr>
        <w:tabs>
          <w:tab w:val="left" w:pos="1418"/>
        </w:tabs>
        <w:ind w:left="0" w:firstLine="709"/>
        <w:rPr>
          <w:sz w:val="24"/>
        </w:rPr>
      </w:pPr>
      <w:r>
        <w:rPr>
          <w:sz w:val="24"/>
        </w:rPr>
        <w:t xml:space="preserve">Страховщик оказывает </w:t>
      </w:r>
      <w:r w:rsidR="00D97EEE" w:rsidRPr="00092412">
        <w:rPr>
          <w:sz w:val="24"/>
        </w:rPr>
        <w:t xml:space="preserve">услуги в рамках </w:t>
      </w:r>
      <w:r>
        <w:rPr>
          <w:sz w:val="24"/>
        </w:rPr>
        <w:t>д</w:t>
      </w:r>
      <w:r w:rsidR="00D97EEE">
        <w:rPr>
          <w:sz w:val="24"/>
        </w:rPr>
        <w:t>оговора</w:t>
      </w:r>
      <w:r>
        <w:rPr>
          <w:sz w:val="24"/>
        </w:rPr>
        <w:t xml:space="preserve"> страхования</w:t>
      </w:r>
      <w:r w:rsidR="00D97EEE" w:rsidRPr="00092412">
        <w:rPr>
          <w:sz w:val="24"/>
        </w:rPr>
        <w:t xml:space="preserve"> в соответствии с требованиями к уровню </w:t>
      </w:r>
      <w:r w:rsidR="00D97EEE">
        <w:rPr>
          <w:sz w:val="24"/>
        </w:rPr>
        <w:t xml:space="preserve">и </w:t>
      </w:r>
      <w:r w:rsidR="00D97EEE" w:rsidRPr="00092412">
        <w:rPr>
          <w:sz w:val="24"/>
        </w:rPr>
        <w:t>качеству сервиса</w:t>
      </w:r>
      <w:r w:rsidR="00D97EEE">
        <w:rPr>
          <w:sz w:val="24"/>
        </w:rPr>
        <w:t xml:space="preserve">, указанными в Приложении </w:t>
      </w:r>
      <w:r w:rsidR="00143ACB">
        <w:rPr>
          <w:sz w:val="24"/>
        </w:rPr>
        <w:t>8</w:t>
      </w:r>
      <w:r w:rsidR="009714C9">
        <w:rPr>
          <w:sz w:val="24"/>
        </w:rPr>
        <w:t xml:space="preserve"> </w:t>
      </w:r>
      <w:r w:rsidR="00D97EEE" w:rsidRPr="00092412">
        <w:rPr>
          <w:sz w:val="24"/>
        </w:rPr>
        <w:t>к</w:t>
      </w:r>
      <w:r w:rsidR="00D97EEE">
        <w:rPr>
          <w:sz w:val="24"/>
        </w:rPr>
        <w:t xml:space="preserve"> </w:t>
      </w:r>
      <w:r>
        <w:rPr>
          <w:sz w:val="24"/>
        </w:rPr>
        <w:t>настоящему Техническому заданию</w:t>
      </w:r>
      <w:r w:rsidR="00D97EEE" w:rsidRPr="00092412">
        <w:rPr>
          <w:sz w:val="24"/>
        </w:rPr>
        <w:t>, а в случае их полного или частичного несоблюдения Страховщик обязан по требованию Страхователя уплатить штраф, размеры котор</w:t>
      </w:r>
      <w:r w:rsidR="00D97EEE">
        <w:rPr>
          <w:sz w:val="24"/>
        </w:rPr>
        <w:t>ого</w:t>
      </w:r>
      <w:r w:rsidR="00D97EEE" w:rsidRPr="00092412">
        <w:rPr>
          <w:sz w:val="24"/>
        </w:rPr>
        <w:t xml:space="preserve"> определены в Приложени</w:t>
      </w:r>
      <w:r w:rsidR="00D97EEE">
        <w:rPr>
          <w:sz w:val="24"/>
        </w:rPr>
        <w:t>и</w:t>
      </w:r>
      <w:r w:rsidR="00D97EEE" w:rsidRPr="00092412">
        <w:rPr>
          <w:sz w:val="24"/>
        </w:rPr>
        <w:t xml:space="preserve"> </w:t>
      </w:r>
      <w:r w:rsidR="00143ACB">
        <w:rPr>
          <w:sz w:val="24"/>
        </w:rPr>
        <w:t>5</w:t>
      </w:r>
      <w:r w:rsidR="009714C9">
        <w:rPr>
          <w:sz w:val="24"/>
        </w:rPr>
        <w:t xml:space="preserve"> </w:t>
      </w:r>
      <w:r w:rsidR="00D97EEE" w:rsidRPr="00092412">
        <w:rPr>
          <w:sz w:val="24"/>
        </w:rPr>
        <w:t>к</w:t>
      </w:r>
      <w:r w:rsidR="00D97EEE">
        <w:rPr>
          <w:sz w:val="24"/>
        </w:rPr>
        <w:t xml:space="preserve"> настоящему </w:t>
      </w:r>
      <w:r>
        <w:rPr>
          <w:sz w:val="24"/>
        </w:rPr>
        <w:t>Техническому заданию</w:t>
      </w:r>
      <w:r w:rsidR="00D97EEE">
        <w:rPr>
          <w:sz w:val="24"/>
        </w:rPr>
        <w:t xml:space="preserve">. </w:t>
      </w:r>
    </w:p>
    <w:p w14:paraId="5B044076" w14:textId="77777777" w:rsidR="009714C9" w:rsidRPr="008A08CA" w:rsidRDefault="009714C9" w:rsidP="009714C9">
      <w:pPr>
        <w:pStyle w:val="-0"/>
        <w:numPr>
          <w:ilvl w:val="1"/>
          <w:numId w:val="14"/>
        </w:numPr>
        <w:tabs>
          <w:tab w:val="left" w:pos="993"/>
        </w:tabs>
        <w:ind w:left="0" w:firstLine="709"/>
        <w:rPr>
          <w:sz w:val="24"/>
        </w:rPr>
      </w:pPr>
      <w:r w:rsidRPr="008A08CA">
        <w:rPr>
          <w:snapToGrid w:val="0"/>
          <w:sz w:val="24"/>
        </w:rPr>
        <w:t>Страховщи</w:t>
      </w:r>
      <w:r>
        <w:rPr>
          <w:snapToGrid w:val="0"/>
          <w:sz w:val="24"/>
        </w:rPr>
        <w:t>к н</w:t>
      </w:r>
      <w:r w:rsidRPr="007B5456">
        <w:rPr>
          <w:snapToGrid w:val="0"/>
          <w:sz w:val="24"/>
        </w:rPr>
        <w:t xml:space="preserve">а ежеквартальной основе </w:t>
      </w:r>
      <w:r w:rsidRPr="00CC2F3B">
        <w:rPr>
          <w:sz w:val="24"/>
        </w:rPr>
        <w:t>в срок до 10 числа месяца, следующего за отчетным кварталом,</w:t>
      </w:r>
      <w:r>
        <w:rPr>
          <w:sz w:val="24"/>
        </w:rPr>
        <w:t xml:space="preserve"> </w:t>
      </w:r>
      <w:r w:rsidRPr="007B5456">
        <w:rPr>
          <w:snapToGrid w:val="0"/>
          <w:sz w:val="24"/>
        </w:rPr>
        <w:t>предоставл</w:t>
      </w:r>
      <w:r>
        <w:rPr>
          <w:snapToGrid w:val="0"/>
          <w:sz w:val="24"/>
        </w:rPr>
        <w:t>яет</w:t>
      </w:r>
      <w:r w:rsidRPr="007B5456">
        <w:rPr>
          <w:snapToGrid w:val="0"/>
          <w:sz w:val="24"/>
        </w:rPr>
        <w:t xml:space="preserve"> Страхователю статистическую и отчетную информацию об оказании медицинских услуг Застрахованным, о произведенных страховых выплатах Застрахованным по </w:t>
      </w:r>
      <w:r>
        <w:rPr>
          <w:snapToGrid w:val="0"/>
          <w:sz w:val="24"/>
        </w:rPr>
        <w:t xml:space="preserve">Договору </w:t>
      </w:r>
      <w:r w:rsidRPr="006B19A5">
        <w:rPr>
          <w:snapToGrid w:val="0"/>
          <w:sz w:val="24"/>
        </w:rPr>
        <w:t>страхования</w:t>
      </w:r>
      <w:r>
        <w:rPr>
          <w:snapToGrid w:val="0"/>
          <w:sz w:val="24"/>
        </w:rPr>
        <w:t xml:space="preserve"> </w:t>
      </w:r>
      <w:r w:rsidRPr="00CC2F3B">
        <w:rPr>
          <w:sz w:val="24"/>
        </w:rPr>
        <w:t xml:space="preserve">по форме, </w:t>
      </w:r>
      <w:r w:rsidRPr="006B19A5">
        <w:rPr>
          <w:sz w:val="24"/>
        </w:rPr>
        <w:t xml:space="preserve">указанной в </w:t>
      </w:r>
      <w:r w:rsidRPr="008A08CA">
        <w:rPr>
          <w:sz w:val="24"/>
        </w:rPr>
        <w:t xml:space="preserve">Приложении </w:t>
      </w:r>
      <w:r w:rsidR="00143ACB">
        <w:rPr>
          <w:sz w:val="24"/>
        </w:rPr>
        <w:t>7</w:t>
      </w:r>
      <w:r w:rsidRPr="006B19A5">
        <w:rPr>
          <w:sz w:val="24"/>
        </w:rPr>
        <w:t xml:space="preserve"> к настоящему</w:t>
      </w:r>
      <w:r w:rsidRPr="00CC2F3B">
        <w:rPr>
          <w:sz w:val="24"/>
        </w:rPr>
        <w:t xml:space="preserve"> </w:t>
      </w:r>
      <w:r>
        <w:rPr>
          <w:sz w:val="24"/>
        </w:rPr>
        <w:t>ТЗ</w:t>
      </w:r>
      <w:r w:rsidRPr="00CC2F3B">
        <w:rPr>
          <w:sz w:val="24"/>
        </w:rPr>
        <w:t>, а также, по отдельному запросу Страхователя – детализированный отчёт по дополнительным, конкретизированным Страхователем критериям. В случае, если Страховщик вносит корректировку в предоставленный ранее отчет, Страхователь вправе запросить у Страховщика письменное обоснование внесенных изменений</w:t>
      </w:r>
      <w:r w:rsidRPr="008A08CA">
        <w:rPr>
          <w:sz w:val="24"/>
        </w:rPr>
        <w:t xml:space="preserve">. Отчет или дополнительные </w:t>
      </w:r>
      <w:r w:rsidRPr="008A08CA">
        <w:rPr>
          <w:sz w:val="24"/>
        </w:rPr>
        <w:lastRenderedPageBreak/>
        <w:t>конкретизированные критерии Страховщик предоставляет в соответствии с требованиями действующих законодательных актов РФ.</w:t>
      </w:r>
    </w:p>
    <w:p w14:paraId="4D29DAEA" w14:textId="77777777" w:rsidR="00F43D89" w:rsidRDefault="00F43D89" w:rsidP="00F43D89">
      <w:pPr>
        <w:pStyle w:val="-0"/>
        <w:numPr>
          <w:ilvl w:val="0"/>
          <w:numId w:val="0"/>
        </w:numPr>
        <w:ind w:left="1702" w:hanging="851"/>
        <w:rPr>
          <w:sz w:val="24"/>
        </w:rPr>
      </w:pPr>
    </w:p>
    <w:p w14:paraId="59C01A00" w14:textId="77777777" w:rsidR="00AC24C1" w:rsidRPr="00162E26" w:rsidRDefault="00F43D89" w:rsidP="00B67AAA">
      <w:pPr>
        <w:numPr>
          <w:ilvl w:val="0"/>
          <w:numId w:val="12"/>
        </w:numPr>
        <w:tabs>
          <w:tab w:val="left" w:pos="0"/>
          <w:tab w:val="left" w:pos="255"/>
        </w:tabs>
        <w:rPr>
          <w:b/>
          <w:bCs/>
          <w:sz w:val="24"/>
        </w:rPr>
      </w:pPr>
      <w:r w:rsidRPr="00397283">
        <w:rPr>
          <w:b/>
          <w:bCs/>
          <w:sz w:val="24"/>
        </w:rPr>
        <w:t xml:space="preserve">Приложения: </w:t>
      </w:r>
    </w:p>
    <w:p w14:paraId="39B2476B" w14:textId="77777777" w:rsidR="00D90CD6" w:rsidRPr="00D90CD6" w:rsidRDefault="00A429CE" w:rsidP="004947E8">
      <w:pPr>
        <w:pStyle w:val="-0"/>
        <w:numPr>
          <w:ilvl w:val="0"/>
          <w:numId w:val="0"/>
        </w:numPr>
        <w:jc w:val="left"/>
        <w:rPr>
          <w:snapToGrid w:val="0"/>
          <w:sz w:val="24"/>
        </w:rPr>
      </w:pPr>
      <w:r>
        <w:rPr>
          <w:snapToGrid w:val="0"/>
          <w:sz w:val="24"/>
        </w:rPr>
        <w:t>Приложение 1</w:t>
      </w:r>
      <w:r w:rsidRPr="000A3E14">
        <w:rPr>
          <w:snapToGrid w:val="0"/>
          <w:sz w:val="24"/>
        </w:rPr>
        <w:t xml:space="preserve">: </w:t>
      </w:r>
      <w:r w:rsidR="00D97EEE">
        <w:rPr>
          <w:snapToGrid w:val="0"/>
          <w:sz w:val="24"/>
        </w:rPr>
        <w:t xml:space="preserve">Проект </w:t>
      </w:r>
      <w:r w:rsidR="00D90CD6">
        <w:rPr>
          <w:snapToGrid w:val="0"/>
          <w:sz w:val="24"/>
        </w:rPr>
        <w:t>Договор</w:t>
      </w:r>
      <w:r w:rsidR="00D97EEE">
        <w:rPr>
          <w:snapToGrid w:val="0"/>
          <w:sz w:val="24"/>
        </w:rPr>
        <w:t>а</w:t>
      </w:r>
      <w:r w:rsidR="00D90CD6">
        <w:rPr>
          <w:snapToGrid w:val="0"/>
          <w:sz w:val="24"/>
        </w:rPr>
        <w:t xml:space="preserve"> </w:t>
      </w:r>
      <w:r w:rsidR="00D90CD6" w:rsidRPr="00A80F44">
        <w:rPr>
          <w:sz w:val="24"/>
        </w:rPr>
        <w:t>добровольного личного страхования</w:t>
      </w:r>
      <w:r w:rsidR="00D90CD6" w:rsidRPr="004947E8">
        <w:rPr>
          <w:sz w:val="24"/>
        </w:rPr>
        <w:t>;</w:t>
      </w:r>
    </w:p>
    <w:p w14:paraId="076AB069" w14:textId="77777777" w:rsidR="00D90CD6" w:rsidRPr="00D90CD6" w:rsidRDefault="00D90CD6" w:rsidP="004947E8">
      <w:pPr>
        <w:pStyle w:val="-0"/>
        <w:numPr>
          <w:ilvl w:val="0"/>
          <w:numId w:val="0"/>
        </w:numPr>
        <w:jc w:val="left"/>
        <w:rPr>
          <w:snapToGrid w:val="0"/>
          <w:sz w:val="24"/>
        </w:rPr>
      </w:pPr>
      <w:r>
        <w:rPr>
          <w:snapToGrid w:val="0"/>
          <w:sz w:val="24"/>
        </w:rPr>
        <w:t xml:space="preserve">Приложение </w:t>
      </w:r>
      <w:r w:rsidRPr="004947E8">
        <w:rPr>
          <w:snapToGrid w:val="0"/>
          <w:sz w:val="24"/>
        </w:rPr>
        <w:t>2</w:t>
      </w:r>
      <w:r w:rsidRPr="000A3E14">
        <w:rPr>
          <w:snapToGrid w:val="0"/>
          <w:sz w:val="24"/>
        </w:rPr>
        <w:t>:</w:t>
      </w:r>
      <w:r w:rsidRPr="004947E8">
        <w:rPr>
          <w:snapToGrid w:val="0"/>
          <w:sz w:val="24"/>
        </w:rPr>
        <w:t xml:space="preserve"> </w:t>
      </w:r>
      <w:r w:rsidRPr="00A80F44">
        <w:rPr>
          <w:bCs/>
          <w:sz w:val="24"/>
        </w:rPr>
        <w:t>Программы</w:t>
      </w:r>
      <w:r w:rsidRPr="00A80F44">
        <w:rPr>
          <w:sz w:val="24"/>
        </w:rPr>
        <w:t xml:space="preserve"> страхования</w:t>
      </w:r>
    </w:p>
    <w:p w14:paraId="22FE6C23" w14:textId="77777777" w:rsidR="00162E26" w:rsidRDefault="00D90CD6" w:rsidP="004947E8">
      <w:pPr>
        <w:pStyle w:val="-0"/>
        <w:numPr>
          <w:ilvl w:val="0"/>
          <w:numId w:val="0"/>
        </w:numPr>
        <w:jc w:val="left"/>
        <w:rPr>
          <w:sz w:val="24"/>
        </w:rPr>
      </w:pPr>
      <w:r>
        <w:rPr>
          <w:snapToGrid w:val="0"/>
          <w:sz w:val="24"/>
        </w:rPr>
        <w:t xml:space="preserve">Приложение </w:t>
      </w:r>
      <w:r w:rsidRPr="004947E8">
        <w:rPr>
          <w:snapToGrid w:val="0"/>
          <w:sz w:val="24"/>
        </w:rPr>
        <w:t>3</w:t>
      </w:r>
      <w:r w:rsidRPr="000A3E14">
        <w:rPr>
          <w:snapToGrid w:val="0"/>
          <w:sz w:val="24"/>
        </w:rPr>
        <w:t>:</w:t>
      </w:r>
      <w:r w:rsidRPr="004947E8">
        <w:rPr>
          <w:snapToGrid w:val="0"/>
          <w:sz w:val="24"/>
        </w:rPr>
        <w:t xml:space="preserve"> </w:t>
      </w:r>
      <w:r w:rsidR="00162E26">
        <w:rPr>
          <w:sz w:val="24"/>
        </w:rPr>
        <w:t>Таблица размеров страховых выплат в связи с несчастным случаем</w:t>
      </w:r>
    </w:p>
    <w:p w14:paraId="158732D7" w14:textId="77777777" w:rsidR="00B76440" w:rsidRDefault="00B76440" w:rsidP="00B76440">
      <w:pPr>
        <w:pStyle w:val="-0"/>
        <w:numPr>
          <w:ilvl w:val="0"/>
          <w:numId w:val="0"/>
        </w:numPr>
        <w:jc w:val="left"/>
        <w:rPr>
          <w:snapToGrid w:val="0"/>
          <w:sz w:val="24"/>
        </w:rPr>
      </w:pPr>
      <w:r>
        <w:rPr>
          <w:snapToGrid w:val="0"/>
          <w:sz w:val="24"/>
        </w:rPr>
        <w:t xml:space="preserve">Приложение </w:t>
      </w:r>
      <w:r w:rsidRPr="009E13C8">
        <w:rPr>
          <w:snapToGrid w:val="0"/>
          <w:sz w:val="24"/>
        </w:rPr>
        <w:t>4</w:t>
      </w:r>
      <w:r w:rsidRPr="000A3E14">
        <w:rPr>
          <w:snapToGrid w:val="0"/>
          <w:sz w:val="24"/>
        </w:rPr>
        <w:t xml:space="preserve">: </w:t>
      </w:r>
      <w:r>
        <w:rPr>
          <w:sz w:val="24"/>
        </w:rPr>
        <w:t>Условия о применении Франшизы</w:t>
      </w:r>
    </w:p>
    <w:p w14:paraId="7EB61773" w14:textId="77777777" w:rsidR="00162E26" w:rsidRDefault="00162E26" w:rsidP="004947E8">
      <w:pPr>
        <w:pStyle w:val="-0"/>
        <w:numPr>
          <w:ilvl w:val="0"/>
          <w:numId w:val="0"/>
        </w:numPr>
        <w:jc w:val="left"/>
        <w:rPr>
          <w:snapToGrid w:val="0"/>
          <w:sz w:val="24"/>
        </w:rPr>
      </w:pPr>
      <w:r>
        <w:rPr>
          <w:snapToGrid w:val="0"/>
          <w:sz w:val="24"/>
        </w:rPr>
        <w:t xml:space="preserve">Приложение </w:t>
      </w:r>
      <w:r w:rsidR="00B76440">
        <w:rPr>
          <w:snapToGrid w:val="0"/>
          <w:sz w:val="24"/>
        </w:rPr>
        <w:t>5</w:t>
      </w:r>
      <w:r w:rsidRPr="000A3E14">
        <w:rPr>
          <w:snapToGrid w:val="0"/>
          <w:sz w:val="24"/>
        </w:rPr>
        <w:t xml:space="preserve">: </w:t>
      </w:r>
      <w:r w:rsidR="00141355">
        <w:rPr>
          <w:sz w:val="24"/>
        </w:rPr>
        <w:t>Перечень штрафов, уплачиваемых Страховщиком при нарушениях исполнения договора</w:t>
      </w:r>
    </w:p>
    <w:p w14:paraId="2AAEA392" w14:textId="77777777" w:rsidR="00162E26" w:rsidRDefault="00162E26" w:rsidP="004947E8">
      <w:pPr>
        <w:pStyle w:val="-0"/>
        <w:numPr>
          <w:ilvl w:val="0"/>
          <w:numId w:val="0"/>
        </w:numPr>
        <w:jc w:val="left"/>
        <w:rPr>
          <w:snapToGrid w:val="0"/>
          <w:sz w:val="24"/>
        </w:rPr>
      </w:pPr>
      <w:r>
        <w:rPr>
          <w:snapToGrid w:val="0"/>
          <w:sz w:val="24"/>
        </w:rPr>
        <w:t xml:space="preserve">Приложение </w:t>
      </w:r>
      <w:r w:rsidR="00B76440">
        <w:rPr>
          <w:snapToGrid w:val="0"/>
          <w:sz w:val="24"/>
        </w:rPr>
        <w:t>6</w:t>
      </w:r>
      <w:r w:rsidRPr="00A22227">
        <w:rPr>
          <w:snapToGrid w:val="0"/>
          <w:sz w:val="24"/>
        </w:rPr>
        <w:t>:</w:t>
      </w:r>
      <w:r>
        <w:rPr>
          <w:snapToGrid w:val="0"/>
          <w:sz w:val="24"/>
        </w:rPr>
        <w:t xml:space="preserve"> </w:t>
      </w:r>
      <w:r w:rsidR="00141355" w:rsidRPr="004947E8">
        <w:rPr>
          <w:snapToGrid w:val="0"/>
          <w:sz w:val="24"/>
        </w:rPr>
        <w:t>Перечень лечебно-профилактических учреждений (ЛПУ), подлежащих включению в программы страхования;</w:t>
      </w:r>
    </w:p>
    <w:p w14:paraId="08C5D735" w14:textId="77777777" w:rsidR="00A429CE" w:rsidRDefault="00162E26" w:rsidP="004947E8">
      <w:pPr>
        <w:pStyle w:val="-0"/>
        <w:numPr>
          <w:ilvl w:val="0"/>
          <w:numId w:val="0"/>
        </w:numPr>
        <w:jc w:val="left"/>
        <w:rPr>
          <w:snapToGrid w:val="0"/>
          <w:sz w:val="24"/>
        </w:rPr>
      </w:pPr>
      <w:r>
        <w:rPr>
          <w:snapToGrid w:val="0"/>
          <w:sz w:val="24"/>
        </w:rPr>
        <w:t xml:space="preserve">Приложение </w:t>
      </w:r>
      <w:r w:rsidR="00B76440">
        <w:rPr>
          <w:snapToGrid w:val="0"/>
          <w:sz w:val="24"/>
        </w:rPr>
        <w:t>7</w:t>
      </w:r>
      <w:r w:rsidRPr="00A22227">
        <w:rPr>
          <w:snapToGrid w:val="0"/>
          <w:sz w:val="24"/>
        </w:rPr>
        <w:t>:</w:t>
      </w:r>
      <w:r>
        <w:rPr>
          <w:snapToGrid w:val="0"/>
          <w:sz w:val="24"/>
        </w:rPr>
        <w:t xml:space="preserve"> </w:t>
      </w:r>
      <w:r w:rsidR="00141355" w:rsidRPr="000A3E14">
        <w:rPr>
          <w:snapToGrid w:val="0"/>
          <w:sz w:val="24"/>
        </w:rPr>
        <w:t>Отчет о страх</w:t>
      </w:r>
      <w:r w:rsidR="00141355">
        <w:rPr>
          <w:snapToGrid w:val="0"/>
          <w:sz w:val="24"/>
        </w:rPr>
        <w:t xml:space="preserve">овых выплатах по программам </w:t>
      </w:r>
      <w:r w:rsidR="00141355">
        <w:rPr>
          <w:bCs/>
          <w:sz w:val="24"/>
        </w:rPr>
        <w:t>страхования</w:t>
      </w:r>
      <w:r w:rsidR="00141355">
        <w:rPr>
          <w:snapToGrid w:val="0"/>
          <w:sz w:val="24"/>
        </w:rPr>
        <w:t>;</w:t>
      </w:r>
    </w:p>
    <w:p w14:paraId="28DDC474" w14:textId="77777777" w:rsidR="00AC24C1" w:rsidRPr="00AC24C1" w:rsidRDefault="00162E26" w:rsidP="004947E8">
      <w:pPr>
        <w:pStyle w:val="-0"/>
        <w:numPr>
          <w:ilvl w:val="0"/>
          <w:numId w:val="0"/>
        </w:numPr>
        <w:jc w:val="left"/>
        <w:rPr>
          <w:sz w:val="24"/>
          <w:highlight w:val="yellow"/>
        </w:rPr>
      </w:pPr>
      <w:r>
        <w:rPr>
          <w:snapToGrid w:val="0"/>
          <w:sz w:val="24"/>
        </w:rPr>
        <w:t xml:space="preserve">Приложение </w:t>
      </w:r>
      <w:r w:rsidR="00B76440">
        <w:rPr>
          <w:snapToGrid w:val="0"/>
          <w:sz w:val="24"/>
        </w:rPr>
        <w:t>8</w:t>
      </w:r>
      <w:r w:rsidRPr="00A22227">
        <w:rPr>
          <w:snapToGrid w:val="0"/>
          <w:sz w:val="24"/>
        </w:rPr>
        <w:t>:</w:t>
      </w:r>
      <w:r>
        <w:rPr>
          <w:snapToGrid w:val="0"/>
          <w:sz w:val="24"/>
        </w:rPr>
        <w:t xml:space="preserve"> </w:t>
      </w:r>
      <w:r w:rsidR="00141355">
        <w:rPr>
          <w:snapToGrid w:val="0"/>
          <w:sz w:val="24"/>
        </w:rPr>
        <w:t>Требования к личному кабинету Страхователя и Застрахованного.</w:t>
      </w:r>
    </w:p>
    <w:p w14:paraId="5EC65275" w14:textId="77777777" w:rsidR="00162E26" w:rsidRDefault="00162E26" w:rsidP="004947E8">
      <w:pPr>
        <w:tabs>
          <w:tab w:val="left" w:pos="0"/>
        </w:tabs>
        <w:suppressAutoHyphens/>
        <w:ind w:right="-1" w:firstLine="0"/>
        <w:jc w:val="left"/>
        <w:rPr>
          <w:snapToGrid w:val="0"/>
          <w:sz w:val="24"/>
        </w:rPr>
      </w:pPr>
      <w:r>
        <w:rPr>
          <w:snapToGrid w:val="0"/>
          <w:sz w:val="24"/>
        </w:rPr>
        <w:t xml:space="preserve">Приложение </w:t>
      </w:r>
      <w:r w:rsidR="00B76440">
        <w:rPr>
          <w:snapToGrid w:val="0"/>
          <w:sz w:val="24"/>
        </w:rPr>
        <w:t>9</w:t>
      </w:r>
      <w:r w:rsidRPr="00A22227">
        <w:rPr>
          <w:snapToGrid w:val="0"/>
          <w:sz w:val="24"/>
        </w:rPr>
        <w:t>:</w:t>
      </w:r>
      <w:r>
        <w:rPr>
          <w:snapToGrid w:val="0"/>
          <w:sz w:val="24"/>
        </w:rPr>
        <w:t xml:space="preserve"> </w:t>
      </w:r>
      <w:r w:rsidR="00141355" w:rsidRPr="00A22227">
        <w:rPr>
          <w:snapToGrid w:val="0"/>
          <w:sz w:val="24"/>
        </w:rPr>
        <w:t>Форма пам</w:t>
      </w:r>
      <w:r w:rsidR="00141355">
        <w:rPr>
          <w:snapToGrid w:val="0"/>
          <w:sz w:val="24"/>
        </w:rPr>
        <w:t>ятки застрахованного сотрудника.</w:t>
      </w:r>
    </w:p>
    <w:p w14:paraId="795634CF" w14:textId="77777777" w:rsidR="00162E26" w:rsidRDefault="00162E26" w:rsidP="004947E8">
      <w:pPr>
        <w:tabs>
          <w:tab w:val="left" w:pos="0"/>
        </w:tabs>
        <w:suppressAutoHyphens/>
        <w:ind w:right="-1" w:firstLine="0"/>
        <w:jc w:val="left"/>
        <w:rPr>
          <w:snapToGrid w:val="0"/>
          <w:sz w:val="24"/>
        </w:rPr>
      </w:pPr>
    </w:p>
    <w:bookmarkEnd w:id="1"/>
    <w:bookmarkEnd w:id="2"/>
    <w:bookmarkEnd w:id="3"/>
    <w:bookmarkEnd w:id="4"/>
    <w:bookmarkEnd w:id="5"/>
    <w:p w14:paraId="7B34CF06" w14:textId="77777777" w:rsidR="00E35ED6" w:rsidRPr="00FB65B2" w:rsidRDefault="00E35ED6" w:rsidP="004947E8">
      <w:pPr>
        <w:tabs>
          <w:tab w:val="left" w:pos="851"/>
          <w:tab w:val="left" w:pos="1276"/>
        </w:tabs>
        <w:suppressAutoHyphens/>
        <w:ind w:left="709" w:right="-1" w:firstLine="0"/>
        <w:rPr>
          <w:bCs/>
          <w:sz w:val="24"/>
        </w:rPr>
      </w:pPr>
    </w:p>
    <w:sectPr w:rsidR="00E35ED6" w:rsidRPr="00FB65B2" w:rsidSect="000D5E05">
      <w:footerReference w:type="default" r:id="rId8"/>
      <w:pgSz w:w="11906" w:h="16838"/>
      <w:pgMar w:top="1134" w:right="991"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A3F7C1" w14:textId="77777777" w:rsidR="00F85A79" w:rsidRDefault="00F85A79" w:rsidP="00750229">
      <w:r>
        <w:separator/>
      </w:r>
    </w:p>
  </w:endnote>
  <w:endnote w:type="continuationSeparator" w:id="0">
    <w:p w14:paraId="7A3D2E10" w14:textId="77777777" w:rsidR="00F85A79" w:rsidRDefault="00F85A79" w:rsidP="007502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G Times">
    <w:panose1 w:val="02020603050405020304"/>
    <w:charset w:val="00"/>
    <w:family w:val="roman"/>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Optima">
    <w:panose1 w:val="020B0502050508020304"/>
    <w:charset w:val="00"/>
    <w:family w:val="swiss"/>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Journal">
    <w:altName w:val="Times New Roman"/>
    <w:panose1 w:val="00000000000000000000"/>
    <w:charset w:val="00"/>
    <w:family w:val="auto"/>
    <w:notTrueType/>
    <w:pitch w:val="default"/>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31573157"/>
      <w:docPartObj>
        <w:docPartGallery w:val="Page Numbers (Bottom of Page)"/>
        <w:docPartUnique/>
      </w:docPartObj>
    </w:sdtPr>
    <w:sdtEndPr/>
    <w:sdtContent>
      <w:p w14:paraId="5A69DF58" w14:textId="77777777" w:rsidR="00162E26" w:rsidRDefault="00162E26">
        <w:pPr>
          <w:pStyle w:val="a5"/>
          <w:jc w:val="right"/>
        </w:pPr>
        <w:r>
          <w:fldChar w:fldCharType="begin"/>
        </w:r>
        <w:r>
          <w:instrText>PAGE   \* MERGEFORMAT</w:instrText>
        </w:r>
        <w:r>
          <w:fldChar w:fldCharType="separate"/>
        </w:r>
        <w:r w:rsidR="00A63E8D">
          <w:rPr>
            <w:noProof/>
          </w:rPr>
          <w:t>8</w:t>
        </w:r>
        <w:r>
          <w:rPr>
            <w:noProof/>
          </w:rPr>
          <w:fldChar w:fldCharType="end"/>
        </w:r>
      </w:p>
    </w:sdtContent>
  </w:sdt>
  <w:p w14:paraId="2AAA1B32" w14:textId="77777777" w:rsidR="00162E26" w:rsidRDefault="00162E2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911A95" w14:textId="77777777" w:rsidR="00F85A79" w:rsidRDefault="00F85A79" w:rsidP="00750229">
      <w:r>
        <w:separator/>
      </w:r>
    </w:p>
  </w:footnote>
  <w:footnote w:type="continuationSeparator" w:id="0">
    <w:p w14:paraId="47CCD587" w14:textId="77777777" w:rsidR="00F85A79" w:rsidRDefault="00F85A79" w:rsidP="00750229">
      <w:r>
        <w:continuationSeparator/>
      </w:r>
    </w:p>
  </w:footnote>
  <w:footnote w:id="1">
    <w:p w14:paraId="415A5A93" w14:textId="77777777" w:rsidR="00051D14" w:rsidRDefault="00051D14" w:rsidP="00051D14">
      <w:pPr>
        <w:pStyle w:val="ad"/>
      </w:pPr>
      <w:r>
        <w:rPr>
          <w:rStyle w:val="a8"/>
        </w:rPr>
        <w:footnoteRef/>
      </w:r>
      <w:r>
        <w:t xml:space="preserve"> Рублевый эквивалент 100 000 (Сто тысяч) долларов США, но не более лимита, указанного в п. 10.3. настоящего ТЗ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268E6C96"/>
    <w:lvl w:ilvl="0">
      <w:start w:val="1"/>
      <w:numFmt w:val="decimal"/>
      <w:pStyle w:val="-"/>
      <w:lvlText w:val="%1."/>
      <w:lvlJc w:val="left"/>
      <w:pPr>
        <w:tabs>
          <w:tab w:val="num" w:pos="360"/>
        </w:tabs>
        <w:ind w:left="360" w:hanging="360"/>
      </w:pPr>
      <w:rPr>
        <w:rFonts w:cs="Times New Roman"/>
      </w:rPr>
    </w:lvl>
  </w:abstractNum>
  <w:abstractNum w:abstractNumId="1" w15:restartNumberingAfterBreak="0">
    <w:nsid w:val="FFFFFF89"/>
    <w:multiLevelType w:val="singleLevel"/>
    <w:tmpl w:val="CE10E68A"/>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0000001"/>
    <w:multiLevelType w:val="multilevel"/>
    <w:tmpl w:val="7F602324"/>
    <w:lvl w:ilvl="0">
      <w:start w:val="1"/>
      <w:numFmt w:val="decimal"/>
      <w:pStyle w:val="Level1"/>
      <w:lvlText w:val="%1."/>
      <w:lvlJc w:val="left"/>
      <w:pPr>
        <w:tabs>
          <w:tab w:val="num" w:pos="432"/>
        </w:tabs>
        <w:ind w:left="432" w:hanging="432"/>
      </w:pPr>
      <w:rPr>
        <w:rFonts w:ascii="CG Times" w:hAnsi="CG Times"/>
        <w:b/>
        <w:sz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pStyle w:val="Headlevel2Notcaps"/>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 w15:restartNumberingAfterBreak="0">
    <w:nsid w:val="01EB523B"/>
    <w:multiLevelType w:val="multilevel"/>
    <w:tmpl w:val="495CB01C"/>
    <w:lvl w:ilvl="0">
      <w:start w:val="10"/>
      <w:numFmt w:val="decimal"/>
      <w:lvlText w:val="%1."/>
      <w:lvlJc w:val="left"/>
      <w:pPr>
        <w:ind w:left="660" w:hanging="660"/>
      </w:pPr>
      <w:rPr>
        <w:rFonts w:hint="default"/>
      </w:rPr>
    </w:lvl>
    <w:lvl w:ilvl="1">
      <w:start w:val="7"/>
      <w:numFmt w:val="decimal"/>
      <w:lvlText w:val="%1.%2."/>
      <w:lvlJc w:val="left"/>
      <w:pPr>
        <w:ind w:left="840" w:hanging="660"/>
      </w:pPr>
      <w:rPr>
        <w:rFonts w:hint="default"/>
      </w:rPr>
    </w:lvl>
    <w:lvl w:ilvl="2">
      <w:start w:val="2"/>
      <w:numFmt w:val="decimal"/>
      <w:lvlText w:val="%1.%2.%3."/>
      <w:lvlJc w:val="left"/>
      <w:pPr>
        <w:ind w:left="1080" w:hanging="720"/>
      </w:pPr>
      <w:rPr>
        <w:rFonts w:hint="default"/>
        <w:i w:val="0"/>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 w15:restartNumberingAfterBreak="0">
    <w:nsid w:val="06367BDF"/>
    <w:multiLevelType w:val="multilevel"/>
    <w:tmpl w:val="77185274"/>
    <w:lvl w:ilvl="0">
      <w:start w:val="10"/>
      <w:numFmt w:val="decimal"/>
      <w:lvlText w:val="%1."/>
      <w:lvlJc w:val="left"/>
      <w:pPr>
        <w:ind w:left="480" w:hanging="480"/>
      </w:pPr>
      <w:rPr>
        <w:rFonts w:hint="default"/>
      </w:rPr>
    </w:lvl>
    <w:lvl w:ilvl="1">
      <w:start w:val="1"/>
      <w:numFmt w:val="decimal"/>
      <w:lvlText w:val="%1.%2."/>
      <w:lvlJc w:val="left"/>
      <w:pPr>
        <w:ind w:left="622" w:hanging="480"/>
      </w:pPr>
      <w:rPr>
        <w:rFonts w:ascii="Times New Roman" w:hAnsi="Times New Roman" w:cs="Times New Roman" w:hint="default"/>
        <w:b/>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5" w15:restartNumberingAfterBreak="0">
    <w:nsid w:val="0F1548BB"/>
    <w:multiLevelType w:val="multilevel"/>
    <w:tmpl w:val="D90C1A98"/>
    <w:lvl w:ilvl="0">
      <w:start w:val="8"/>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6" w15:restartNumberingAfterBreak="0">
    <w:nsid w:val="1C341B65"/>
    <w:multiLevelType w:val="hybridMultilevel"/>
    <w:tmpl w:val="53D2F372"/>
    <w:lvl w:ilvl="0" w:tplc="51DE2A68">
      <w:start w:val="1"/>
      <w:numFmt w:val="bullet"/>
      <w:lvlText w:val=""/>
      <w:lvlJc w:val="left"/>
      <w:pPr>
        <w:ind w:left="1429" w:hanging="360"/>
      </w:pPr>
      <w:rPr>
        <w:rFonts w:ascii="Symbol" w:hAnsi="Symbol" w:hint="default"/>
      </w:rPr>
    </w:lvl>
    <w:lvl w:ilvl="1" w:tplc="04190019"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7" w15:restartNumberingAfterBreak="0">
    <w:nsid w:val="1E7E04D5"/>
    <w:multiLevelType w:val="singleLevel"/>
    <w:tmpl w:val="D34A6FD8"/>
    <w:lvl w:ilvl="0">
      <w:start w:val="1"/>
      <w:numFmt w:val="decimal"/>
      <w:pStyle w:val="3"/>
      <w:lvlText w:val="%1."/>
      <w:lvlJc w:val="left"/>
      <w:pPr>
        <w:tabs>
          <w:tab w:val="num" w:pos="360"/>
        </w:tabs>
        <w:ind w:left="360" w:hanging="360"/>
      </w:pPr>
      <w:rPr>
        <w:rFonts w:cs="Times New Roman"/>
      </w:rPr>
    </w:lvl>
  </w:abstractNum>
  <w:abstractNum w:abstractNumId="8" w15:restartNumberingAfterBreak="0">
    <w:nsid w:val="277C065F"/>
    <w:multiLevelType w:val="multilevel"/>
    <w:tmpl w:val="1016691E"/>
    <w:lvl w:ilvl="0">
      <w:start w:val="6"/>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140" w:hanging="720"/>
      </w:pPr>
      <w:rPr>
        <w:rFonts w:hint="default"/>
      </w:rPr>
    </w:lvl>
    <w:lvl w:ilvl="3">
      <w:start w:val="1"/>
      <w:numFmt w:val="bullet"/>
      <w:lvlText w:val=""/>
      <w:lvlJc w:val="left"/>
      <w:pPr>
        <w:ind w:left="2850" w:hanging="720"/>
      </w:pPr>
      <w:rPr>
        <w:rFonts w:ascii="Symbol" w:hAnsi="Symbol"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9" w15:restartNumberingAfterBreak="0">
    <w:nsid w:val="2CD40B4B"/>
    <w:multiLevelType w:val="multilevel"/>
    <w:tmpl w:val="2CBCAB6A"/>
    <w:lvl w:ilvl="0">
      <w:start w:val="8"/>
      <w:numFmt w:val="decimal"/>
      <w:lvlText w:val="%1."/>
      <w:lvlJc w:val="left"/>
      <w:pPr>
        <w:ind w:left="360" w:hanging="360"/>
      </w:pPr>
      <w:rPr>
        <w:rFonts w:hint="default"/>
      </w:rPr>
    </w:lvl>
    <w:lvl w:ilvl="1">
      <w:start w:val="2"/>
      <w:numFmt w:val="decimal"/>
      <w:lvlText w:val="%1.%2."/>
      <w:lvlJc w:val="left"/>
      <w:pPr>
        <w:ind w:left="1069" w:hanging="36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15:restartNumberingAfterBreak="0">
    <w:nsid w:val="33A5093A"/>
    <w:multiLevelType w:val="multilevel"/>
    <w:tmpl w:val="DA3E1E02"/>
    <w:lvl w:ilvl="0">
      <w:start w:val="1"/>
      <w:numFmt w:val="decimal"/>
      <w:lvlText w:val="%1."/>
      <w:lvlJc w:val="left"/>
      <w:pPr>
        <w:ind w:left="1065" w:hanging="1065"/>
      </w:pPr>
      <w:rPr>
        <w:rFonts w:hint="default"/>
      </w:rPr>
    </w:lvl>
    <w:lvl w:ilvl="1">
      <w:start w:val="1"/>
      <w:numFmt w:val="decimal"/>
      <w:lvlText w:val="%1.%2."/>
      <w:lvlJc w:val="left"/>
      <w:pPr>
        <w:ind w:left="1632" w:hanging="1065"/>
      </w:pPr>
      <w:rPr>
        <w:rFonts w:hint="default"/>
      </w:rPr>
    </w:lvl>
    <w:lvl w:ilvl="2">
      <w:start w:val="1"/>
      <w:numFmt w:val="decimal"/>
      <w:lvlText w:val="%1.%2.%3."/>
      <w:lvlJc w:val="left"/>
      <w:pPr>
        <w:ind w:left="2199" w:hanging="1065"/>
      </w:pPr>
      <w:rPr>
        <w:rFonts w:hint="default"/>
      </w:rPr>
    </w:lvl>
    <w:lvl w:ilvl="3">
      <w:start w:val="1"/>
      <w:numFmt w:val="decimal"/>
      <w:lvlText w:val="%1.%2.%3.%4."/>
      <w:lvlJc w:val="left"/>
      <w:pPr>
        <w:ind w:left="2766" w:hanging="106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35B92FC2"/>
    <w:multiLevelType w:val="multilevel"/>
    <w:tmpl w:val="A566E524"/>
    <w:lvl w:ilvl="0">
      <w:start w:val="1"/>
      <w:numFmt w:val="decimal"/>
      <w:lvlText w:val="%1."/>
      <w:lvlJc w:val="left"/>
      <w:pPr>
        <w:tabs>
          <w:tab w:val="num" w:pos="1485"/>
        </w:tabs>
        <w:ind w:left="1485" w:hanging="1485"/>
      </w:pPr>
      <w:rPr>
        <w:rFonts w:ascii="Times New Roman" w:hAnsi="Times New Roman" w:cs="Times New Roman" w:hint="default"/>
        <w:b/>
      </w:rPr>
    </w:lvl>
    <w:lvl w:ilvl="1">
      <w:start w:val="1"/>
      <w:numFmt w:val="decimal"/>
      <w:lvlText w:val="%1.%2."/>
      <w:lvlJc w:val="left"/>
      <w:pPr>
        <w:tabs>
          <w:tab w:val="num" w:pos="7156"/>
        </w:tabs>
        <w:ind w:left="7156" w:hanging="1485"/>
      </w:pPr>
      <w:rPr>
        <w:rFonts w:ascii="Times New Roman" w:hAnsi="Times New Roman" w:cs="Times New Roman" w:hint="default"/>
        <w:b w:val="0"/>
        <w:sz w:val="24"/>
        <w:szCs w:val="24"/>
      </w:rPr>
    </w:lvl>
    <w:lvl w:ilvl="2">
      <w:start w:val="1"/>
      <w:numFmt w:val="decimal"/>
      <w:lvlText w:val="%1.%2.%3."/>
      <w:lvlJc w:val="left"/>
      <w:pPr>
        <w:tabs>
          <w:tab w:val="num" w:pos="1769"/>
        </w:tabs>
        <w:ind w:left="1769" w:hanging="1485"/>
      </w:pPr>
      <w:rPr>
        <w:rFonts w:ascii="Times New Roman" w:hAnsi="Times New Roman" w:cs="Times New Roman" w:hint="default"/>
        <w:i w:val="0"/>
      </w:rPr>
    </w:lvl>
    <w:lvl w:ilvl="3">
      <w:start w:val="1"/>
      <w:numFmt w:val="decimal"/>
      <w:lvlText w:val="%1.%2.%3.%4."/>
      <w:lvlJc w:val="left"/>
      <w:pPr>
        <w:tabs>
          <w:tab w:val="num" w:pos="3612"/>
        </w:tabs>
        <w:ind w:left="3612" w:hanging="1485"/>
      </w:pPr>
      <w:rPr>
        <w:rFonts w:ascii="Times New Roman" w:hAnsi="Times New Roman" w:cs="Times New Roman" w:hint="default"/>
      </w:rPr>
    </w:lvl>
    <w:lvl w:ilvl="4">
      <w:start w:val="1"/>
      <w:numFmt w:val="decimal"/>
      <w:lvlText w:val="%1.%2.%3.%4.%5."/>
      <w:lvlJc w:val="left"/>
      <w:pPr>
        <w:tabs>
          <w:tab w:val="num" w:pos="4321"/>
        </w:tabs>
        <w:ind w:left="4321" w:hanging="1485"/>
      </w:pPr>
      <w:rPr>
        <w:rFonts w:hint="default"/>
      </w:rPr>
    </w:lvl>
    <w:lvl w:ilvl="5">
      <w:start w:val="1"/>
      <w:numFmt w:val="decimal"/>
      <w:lvlText w:val="%1.%2.%3.%4.%5.%6."/>
      <w:lvlJc w:val="left"/>
      <w:pPr>
        <w:tabs>
          <w:tab w:val="num" w:pos="5030"/>
        </w:tabs>
        <w:ind w:left="5030" w:hanging="1485"/>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12" w15:restartNumberingAfterBreak="0">
    <w:nsid w:val="431D73F3"/>
    <w:multiLevelType w:val="multilevel"/>
    <w:tmpl w:val="02140E70"/>
    <w:lvl w:ilvl="0">
      <w:start w:val="1"/>
      <w:numFmt w:val="decimal"/>
      <w:lvlText w:val="%1."/>
      <w:lvlJc w:val="center"/>
      <w:pPr>
        <w:tabs>
          <w:tab w:val="num" w:pos="510"/>
        </w:tabs>
        <w:ind w:left="510" w:hanging="222"/>
      </w:pPr>
      <w:rPr>
        <w:rFonts w:hint="default"/>
      </w:rPr>
    </w:lvl>
    <w:lvl w:ilvl="1">
      <w:start w:val="1"/>
      <w:numFmt w:val="decimal"/>
      <w:lvlText w:val="%1.%2."/>
      <w:lvlJc w:val="left"/>
      <w:pPr>
        <w:tabs>
          <w:tab w:val="num" w:pos="1248"/>
        </w:tabs>
        <w:ind w:left="1" w:firstLine="567"/>
      </w:pPr>
      <w:rPr>
        <w:rFonts w:hint="default"/>
        <w:b w:val="0"/>
        <w:i w:val="0"/>
      </w:rPr>
    </w:lvl>
    <w:lvl w:ilvl="2">
      <w:start w:val="1"/>
      <w:numFmt w:val="decimal"/>
      <w:lvlText w:val="%1.%2.%3."/>
      <w:lvlJc w:val="left"/>
      <w:pPr>
        <w:tabs>
          <w:tab w:val="num" w:pos="993"/>
        </w:tabs>
        <w:ind w:left="-141" w:firstLine="1134"/>
      </w:pPr>
      <w:rPr>
        <w:rFonts w:ascii="Arial" w:hAnsi="Arial" w:cs="Arial" w:hint="default"/>
        <w:b w:val="0"/>
        <w:i w:val="0"/>
      </w:rPr>
    </w:lvl>
    <w:lvl w:ilvl="3">
      <w:start w:val="1"/>
      <w:numFmt w:val="decimal"/>
      <w:lvlText w:val="%1.%2.%3.%4."/>
      <w:lvlJc w:val="left"/>
      <w:pPr>
        <w:tabs>
          <w:tab w:val="num" w:pos="2826"/>
        </w:tabs>
        <w:ind w:left="2826" w:hanging="1125"/>
      </w:pPr>
      <w:rPr>
        <w:rFonts w:hint="default"/>
      </w:rPr>
    </w:lvl>
    <w:lvl w:ilvl="4">
      <w:start w:val="1"/>
      <w:numFmt w:val="decimal"/>
      <w:lvlText w:val="%1.%2.%3.%4.%5."/>
      <w:lvlJc w:val="left"/>
      <w:pPr>
        <w:tabs>
          <w:tab w:val="num" w:pos="3393"/>
        </w:tabs>
        <w:ind w:left="3393" w:hanging="1125"/>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3" w15:restartNumberingAfterBreak="0">
    <w:nsid w:val="478A395C"/>
    <w:multiLevelType w:val="multilevel"/>
    <w:tmpl w:val="8E6C6CF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560"/>
        </w:tabs>
        <w:ind w:left="1560"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4" w15:restartNumberingAfterBreak="0">
    <w:nsid w:val="48215C60"/>
    <w:multiLevelType w:val="multilevel"/>
    <w:tmpl w:val="6B948E16"/>
    <w:lvl w:ilvl="0">
      <w:start w:val="10"/>
      <w:numFmt w:val="decimal"/>
      <w:lvlText w:val="%1."/>
      <w:lvlJc w:val="left"/>
      <w:pPr>
        <w:ind w:left="660" w:hanging="660"/>
      </w:pPr>
      <w:rPr>
        <w:rFonts w:hint="default"/>
      </w:rPr>
    </w:lvl>
    <w:lvl w:ilvl="1">
      <w:start w:val="6"/>
      <w:numFmt w:val="decimal"/>
      <w:lvlText w:val="%1.%2."/>
      <w:lvlJc w:val="left"/>
      <w:pPr>
        <w:ind w:left="840" w:hanging="660"/>
      </w:pPr>
      <w:rPr>
        <w:rFonts w:hint="default"/>
      </w:rPr>
    </w:lvl>
    <w:lvl w:ilvl="2">
      <w:start w:val="2"/>
      <w:numFmt w:val="decimal"/>
      <w:lvlText w:val="%1.%2.%3."/>
      <w:lvlJc w:val="left"/>
      <w:pPr>
        <w:ind w:left="1080" w:hanging="720"/>
      </w:pPr>
      <w:rPr>
        <w:rFonts w:hint="default"/>
        <w:i w:val="0"/>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5" w15:restartNumberingAfterBreak="0">
    <w:nsid w:val="485D6720"/>
    <w:multiLevelType w:val="hybridMultilevel"/>
    <w:tmpl w:val="FBE06592"/>
    <w:lvl w:ilvl="0" w:tplc="F7DEA616">
      <w:start w:val="1"/>
      <w:numFmt w:val="lowerLetter"/>
      <w:pStyle w:val="30"/>
      <w:lvlText w:val="%1)"/>
      <w:lvlJc w:val="left"/>
      <w:pPr>
        <w:tabs>
          <w:tab w:val="num" w:pos="1134"/>
        </w:tabs>
        <w:ind w:left="0" w:firstLine="56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4B526012"/>
    <w:multiLevelType w:val="multilevel"/>
    <w:tmpl w:val="749C1A22"/>
    <w:lvl w:ilvl="0">
      <w:start w:val="1"/>
      <w:numFmt w:val="decimal"/>
      <w:lvlText w:val="%1."/>
      <w:lvlJc w:val="left"/>
      <w:pPr>
        <w:tabs>
          <w:tab w:val="num" w:pos="0"/>
        </w:tabs>
      </w:pPr>
      <w:rPr>
        <w:rFonts w:ascii="Times New Roman" w:hAnsi="Times New Roman" w:cs="Times New Roman" w:hint="default"/>
        <w:b/>
        <w:bCs w:val="0"/>
        <w:i w:val="0"/>
        <w:iCs w:val="0"/>
        <w:caps w:val="0"/>
        <w:smallCaps w:val="0"/>
        <w:strike w:val="0"/>
        <w:dstrike w:val="0"/>
        <w:snapToGrid w:val="0"/>
        <w:vanish w:val="0"/>
        <w:color w:val="000000"/>
        <w:spacing w:val="0"/>
        <w:w w:val="0"/>
        <w:kern w:val="0"/>
        <w:position w:val="0"/>
        <w:sz w:val="24"/>
        <w:szCs w:val="24"/>
        <w:u w:val="none"/>
        <w:vertAlign w:val="baseline"/>
      </w:rPr>
    </w:lvl>
    <w:lvl w:ilvl="1">
      <w:start w:val="1"/>
      <w:numFmt w:val="decimal"/>
      <w:pStyle w:val="-0"/>
      <w:lvlText w:val="%1.%2"/>
      <w:lvlJc w:val="left"/>
      <w:pPr>
        <w:tabs>
          <w:tab w:val="num" w:pos="1702"/>
        </w:tabs>
        <w:ind w:left="1702" w:hanging="851"/>
      </w:pPr>
      <w:rPr>
        <w:rFonts w:cs="Times New Roman" w:hint="default"/>
        <w:b/>
        <w:bCs/>
        <w:i w:val="0"/>
        <w:iCs w:val="0"/>
        <w:caps w:val="0"/>
        <w:smallCaps w:val="0"/>
        <w:strike w:val="0"/>
        <w:dstrike w:val="0"/>
        <w:vanish w:val="0"/>
        <w:color w:val="auto"/>
        <w:spacing w:val="0"/>
        <w:w w:val="100"/>
        <w:kern w:val="0"/>
        <w:position w:val="0"/>
        <w:sz w:val="24"/>
        <w:szCs w:val="24"/>
        <w:u w:val="none"/>
        <w:vertAlign w:val="baseline"/>
      </w:rPr>
    </w:lvl>
    <w:lvl w:ilvl="2">
      <w:start w:val="1"/>
      <w:numFmt w:val="decimal"/>
      <w:pStyle w:val="-1"/>
      <w:lvlText w:val="%1.%2.%3"/>
      <w:lvlJc w:val="left"/>
      <w:pPr>
        <w:tabs>
          <w:tab w:val="num" w:pos="1561"/>
        </w:tabs>
        <w:ind w:left="143" w:firstLine="567"/>
      </w:pPr>
      <w:rPr>
        <w:rFonts w:cs="Times New Roman" w:hint="default"/>
        <w:b/>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color w:val="auto"/>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15:restartNumberingAfterBreak="0">
    <w:nsid w:val="4F676154"/>
    <w:multiLevelType w:val="multilevel"/>
    <w:tmpl w:val="6B948E16"/>
    <w:lvl w:ilvl="0">
      <w:start w:val="10"/>
      <w:numFmt w:val="decimal"/>
      <w:lvlText w:val="%1."/>
      <w:lvlJc w:val="left"/>
      <w:pPr>
        <w:ind w:left="660" w:hanging="660"/>
      </w:pPr>
      <w:rPr>
        <w:rFonts w:hint="default"/>
      </w:rPr>
    </w:lvl>
    <w:lvl w:ilvl="1">
      <w:start w:val="5"/>
      <w:numFmt w:val="decimal"/>
      <w:lvlText w:val="%1.%2."/>
      <w:lvlJc w:val="left"/>
      <w:pPr>
        <w:ind w:left="840" w:hanging="66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8" w15:restartNumberingAfterBreak="0">
    <w:nsid w:val="50F04F7D"/>
    <w:multiLevelType w:val="hybridMultilevel"/>
    <w:tmpl w:val="5CA0D7AE"/>
    <w:lvl w:ilvl="0" w:tplc="0419001B">
      <w:start w:val="1"/>
      <w:numFmt w:val="bullet"/>
      <w:lvlText w:val=""/>
      <w:lvlJc w:val="left"/>
      <w:pPr>
        <w:ind w:left="720" w:hanging="360"/>
      </w:pPr>
      <w:rPr>
        <w:rFonts w:ascii="Symbol" w:hAnsi="Symbol"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3D1418B"/>
    <w:multiLevelType w:val="multilevel"/>
    <w:tmpl w:val="8FD45630"/>
    <w:lvl w:ilvl="0">
      <w:start w:val="7"/>
      <w:numFmt w:val="decimal"/>
      <w:lvlText w:val="%1."/>
      <w:lvlJc w:val="left"/>
      <w:pPr>
        <w:ind w:left="360" w:hanging="360"/>
      </w:pPr>
      <w:rPr>
        <w:rFonts w:hint="default"/>
      </w:rPr>
    </w:lvl>
    <w:lvl w:ilvl="1">
      <w:start w:val="1"/>
      <w:numFmt w:val="decimal"/>
      <w:lvlText w:val="%1.%2."/>
      <w:lvlJc w:val="left"/>
      <w:pPr>
        <w:ind w:left="1069"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0" w15:restartNumberingAfterBreak="0">
    <w:nsid w:val="53E3048F"/>
    <w:multiLevelType w:val="hybridMultilevel"/>
    <w:tmpl w:val="BF803F90"/>
    <w:lvl w:ilvl="0" w:tplc="DEC0FF6E">
      <w:start w:val="1"/>
      <w:numFmt w:val="decimal"/>
      <w:lvlText w:val="%1."/>
      <w:lvlJc w:val="left"/>
      <w:pPr>
        <w:ind w:left="360" w:hanging="360"/>
      </w:pPr>
      <w:rPr>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53E60BA"/>
    <w:multiLevelType w:val="multilevel"/>
    <w:tmpl w:val="1C9E2294"/>
    <w:lvl w:ilvl="0">
      <w:start w:val="1"/>
      <w:numFmt w:val="decimal"/>
      <w:lvlText w:val="%1."/>
      <w:lvlJc w:val="center"/>
      <w:pPr>
        <w:tabs>
          <w:tab w:val="num" w:pos="510"/>
        </w:tabs>
        <w:ind w:left="510" w:hanging="222"/>
      </w:pPr>
      <w:rPr>
        <w:rFonts w:hint="default"/>
      </w:rPr>
    </w:lvl>
    <w:lvl w:ilvl="1">
      <w:start w:val="1"/>
      <w:numFmt w:val="bullet"/>
      <w:lvlText w:val="­"/>
      <w:lvlJc w:val="left"/>
      <w:pPr>
        <w:tabs>
          <w:tab w:val="num" w:pos="1248"/>
        </w:tabs>
        <w:ind w:left="1" w:firstLine="567"/>
      </w:pPr>
      <w:rPr>
        <w:rFonts w:ascii="Courier New" w:hAnsi="Courier New" w:hint="default"/>
        <w:b w:val="0"/>
        <w:i w:val="0"/>
        <w:color w:val="auto"/>
      </w:rPr>
    </w:lvl>
    <w:lvl w:ilvl="2">
      <w:start w:val="1"/>
      <w:numFmt w:val="decimal"/>
      <w:lvlText w:val="%1.%2.%3."/>
      <w:lvlJc w:val="left"/>
      <w:pPr>
        <w:tabs>
          <w:tab w:val="num" w:pos="993"/>
        </w:tabs>
        <w:ind w:left="-141" w:firstLine="1134"/>
      </w:pPr>
      <w:rPr>
        <w:rFonts w:ascii="Arial" w:hAnsi="Arial" w:cs="Arial" w:hint="default"/>
        <w:b w:val="0"/>
        <w:i w:val="0"/>
      </w:rPr>
    </w:lvl>
    <w:lvl w:ilvl="3">
      <w:start w:val="1"/>
      <w:numFmt w:val="decimal"/>
      <w:lvlText w:val="%1.%2.%3.%4."/>
      <w:lvlJc w:val="left"/>
      <w:pPr>
        <w:tabs>
          <w:tab w:val="num" w:pos="2826"/>
        </w:tabs>
        <w:ind w:left="2826" w:hanging="1125"/>
      </w:pPr>
      <w:rPr>
        <w:rFonts w:hint="default"/>
      </w:rPr>
    </w:lvl>
    <w:lvl w:ilvl="4">
      <w:start w:val="1"/>
      <w:numFmt w:val="decimal"/>
      <w:lvlText w:val="%1.%2.%3.%4.%5."/>
      <w:lvlJc w:val="left"/>
      <w:pPr>
        <w:tabs>
          <w:tab w:val="num" w:pos="3393"/>
        </w:tabs>
        <w:ind w:left="3393" w:hanging="1125"/>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22" w15:restartNumberingAfterBreak="0">
    <w:nsid w:val="56B22301"/>
    <w:multiLevelType w:val="multilevel"/>
    <w:tmpl w:val="0EBE03B2"/>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b/>
      </w:rPr>
    </w:lvl>
    <w:lvl w:ilvl="2">
      <w:start w:val="1"/>
      <w:numFmt w:val="decimal"/>
      <w:lvlText w:val="%1.%2.%3."/>
      <w:lvlJc w:val="left"/>
      <w:pPr>
        <w:ind w:left="1430" w:hanging="720"/>
      </w:pPr>
      <w:rPr>
        <w:rFonts w:hint="default"/>
      </w:rPr>
    </w:lvl>
    <w:lvl w:ilvl="3">
      <w:start w:val="1"/>
      <w:numFmt w:val="decimal"/>
      <w:lvlText w:val="%1.%2.%3.%4."/>
      <w:lvlJc w:val="left"/>
      <w:pPr>
        <w:ind w:left="1288" w:hanging="720"/>
      </w:pPr>
      <w:rPr>
        <w:rFonts w:hint="default"/>
        <w:color w:val="auto"/>
      </w:rPr>
    </w:lvl>
    <w:lvl w:ilvl="4">
      <w:start w:val="1"/>
      <w:numFmt w:val="decimal"/>
      <w:lvlText w:val="%1.%2.%3.%4.%5."/>
      <w:lvlJc w:val="left"/>
      <w:pPr>
        <w:ind w:left="4625"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3" w15:restartNumberingAfterBreak="0">
    <w:nsid w:val="576D2E91"/>
    <w:multiLevelType w:val="multilevel"/>
    <w:tmpl w:val="4A749A56"/>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4" w15:restartNumberingAfterBreak="0">
    <w:nsid w:val="5B290596"/>
    <w:multiLevelType w:val="multilevel"/>
    <w:tmpl w:val="6C64AC8C"/>
    <w:lvl w:ilvl="0">
      <w:start w:val="1"/>
      <w:numFmt w:val="decimal"/>
      <w:lvlText w:val="%1."/>
      <w:lvlJc w:val="left"/>
      <w:pPr>
        <w:ind w:left="360" w:hanging="360"/>
      </w:pPr>
    </w:lvl>
    <w:lvl w:ilvl="1">
      <w:start w:val="1"/>
      <w:numFmt w:val="decimal"/>
      <w:lvlText w:val="%1.%2."/>
      <w:lvlJc w:val="left"/>
      <w:pPr>
        <w:ind w:left="574"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C7C54A9"/>
    <w:multiLevelType w:val="multilevel"/>
    <w:tmpl w:val="1FF68FC2"/>
    <w:lvl w:ilvl="0">
      <w:start w:val="3"/>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7"/>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6" w15:restartNumberingAfterBreak="0">
    <w:nsid w:val="618447A9"/>
    <w:multiLevelType w:val="hybridMultilevel"/>
    <w:tmpl w:val="53D8023E"/>
    <w:lvl w:ilvl="0" w:tplc="8BEC6BAA">
      <w:start w:val="1"/>
      <w:numFmt w:val="decimal"/>
      <w:lvlText w:val="%1."/>
      <w:lvlJc w:val="left"/>
      <w:pPr>
        <w:tabs>
          <w:tab w:val="num" w:pos="720"/>
        </w:tabs>
        <w:ind w:left="720" w:hanging="360"/>
      </w:pPr>
      <w:rPr>
        <w:rFonts w:hint="default"/>
      </w:rPr>
    </w:lvl>
    <w:lvl w:ilvl="1" w:tplc="0419000F">
      <w:numFmt w:val="none"/>
      <w:pStyle w:val="rusnum2"/>
      <w:lvlText w:val=""/>
      <w:lvlJc w:val="left"/>
      <w:pPr>
        <w:tabs>
          <w:tab w:val="num" w:pos="360"/>
        </w:tabs>
      </w:pPr>
    </w:lvl>
    <w:lvl w:ilvl="2" w:tplc="04190005">
      <w:numFmt w:val="none"/>
      <w:lvlText w:val=""/>
      <w:lvlJc w:val="left"/>
      <w:pPr>
        <w:tabs>
          <w:tab w:val="num" w:pos="360"/>
        </w:tabs>
      </w:pPr>
    </w:lvl>
    <w:lvl w:ilvl="3" w:tplc="04190001">
      <w:numFmt w:val="none"/>
      <w:lvlText w:val=""/>
      <w:lvlJc w:val="left"/>
      <w:pPr>
        <w:tabs>
          <w:tab w:val="num" w:pos="360"/>
        </w:tabs>
      </w:pPr>
    </w:lvl>
    <w:lvl w:ilvl="4" w:tplc="04190003">
      <w:numFmt w:val="none"/>
      <w:lvlText w:val=""/>
      <w:lvlJc w:val="left"/>
      <w:pPr>
        <w:tabs>
          <w:tab w:val="num" w:pos="360"/>
        </w:tabs>
      </w:pPr>
    </w:lvl>
    <w:lvl w:ilvl="5" w:tplc="04190005">
      <w:numFmt w:val="none"/>
      <w:lvlText w:val=""/>
      <w:lvlJc w:val="left"/>
      <w:pPr>
        <w:tabs>
          <w:tab w:val="num" w:pos="360"/>
        </w:tabs>
      </w:pPr>
    </w:lvl>
    <w:lvl w:ilvl="6" w:tplc="04190001">
      <w:numFmt w:val="none"/>
      <w:lvlText w:val=""/>
      <w:lvlJc w:val="left"/>
      <w:pPr>
        <w:tabs>
          <w:tab w:val="num" w:pos="360"/>
        </w:tabs>
      </w:pPr>
    </w:lvl>
    <w:lvl w:ilvl="7" w:tplc="04190003">
      <w:numFmt w:val="none"/>
      <w:lvlText w:val=""/>
      <w:lvlJc w:val="left"/>
      <w:pPr>
        <w:tabs>
          <w:tab w:val="num" w:pos="360"/>
        </w:tabs>
      </w:pPr>
    </w:lvl>
    <w:lvl w:ilvl="8" w:tplc="04190005">
      <w:numFmt w:val="none"/>
      <w:lvlText w:val=""/>
      <w:lvlJc w:val="left"/>
      <w:pPr>
        <w:tabs>
          <w:tab w:val="num" w:pos="360"/>
        </w:tabs>
      </w:pPr>
    </w:lvl>
  </w:abstractNum>
  <w:abstractNum w:abstractNumId="27" w15:restartNumberingAfterBreak="0">
    <w:nsid w:val="66726722"/>
    <w:multiLevelType w:val="multilevel"/>
    <w:tmpl w:val="02140E70"/>
    <w:lvl w:ilvl="0">
      <w:start w:val="1"/>
      <w:numFmt w:val="decimal"/>
      <w:lvlText w:val="%1."/>
      <w:lvlJc w:val="center"/>
      <w:pPr>
        <w:tabs>
          <w:tab w:val="num" w:pos="510"/>
        </w:tabs>
        <w:ind w:left="510" w:hanging="222"/>
      </w:pPr>
      <w:rPr>
        <w:rFonts w:hint="default"/>
      </w:rPr>
    </w:lvl>
    <w:lvl w:ilvl="1">
      <w:start w:val="1"/>
      <w:numFmt w:val="decimal"/>
      <w:lvlText w:val="%1.%2."/>
      <w:lvlJc w:val="left"/>
      <w:pPr>
        <w:tabs>
          <w:tab w:val="num" w:pos="1248"/>
        </w:tabs>
        <w:ind w:left="1" w:firstLine="567"/>
      </w:pPr>
      <w:rPr>
        <w:rFonts w:hint="default"/>
        <w:b w:val="0"/>
        <w:i w:val="0"/>
      </w:rPr>
    </w:lvl>
    <w:lvl w:ilvl="2">
      <w:start w:val="1"/>
      <w:numFmt w:val="decimal"/>
      <w:lvlText w:val="%1.%2.%3."/>
      <w:lvlJc w:val="left"/>
      <w:pPr>
        <w:tabs>
          <w:tab w:val="num" w:pos="993"/>
        </w:tabs>
        <w:ind w:left="-141" w:firstLine="1134"/>
      </w:pPr>
      <w:rPr>
        <w:rFonts w:ascii="Arial" w:hAnsi="Arial" w:cs="Arial" w:hint="default"/>
        <w:b w:val="0"/>
        <w:i w:val="0"/>
      </w:rPr>
    </w:lvl>
    <w:lvl w:ilvl="3">
      <w:start w:val="1"/>
      <w:numFmt w:val="decimal"/>
      <w:lvlText w:val="%1.%2.%3.%4."/>
      <w:lvlJc w:val="left"/>
      <w:pPr>
        <w:tabs>
          <w:tab w:val="num" w:pos="2826"/>
        </w:tabs>
        <w:ind w:left="2826" w:hanging="1125"/>
      </w:pPr>
      <w:rPr>
        <w:rFonts w:hint="default"/>
      </w:rPr>
    </w:lvl>
    <w:lvl w:ilvl="4">
      <w:start w:val="1"/>
      <w:numFmt w:val="decimal"/>
      <w:lvlText w:val="%1.%2.%3.%4.%5."/>
      <w:lvlJc w:val="left"/>
      <w:pPr>
        <w:tabs>
          <w:tab w:val="num" w:pos="3393"/>
        </w:tabs>
        <w:ind w:left="3393" w:hanging="1125"/>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28" w15:restartNumberingAfterBreak="0">
    <w:nsid w:val="6F0603F6"/>
    <w:multiLevelType w:val="multilevel"/>
    <w:tmpl w:val="7A58E058"/>
    <w:lvl w:ilvl="0">
      <w:start w:val="3"/>
      <w:numFmt w:val="decimal"/>
      <w:lvlText w:val="%1."/>
      <w:lvlJc w:val="left"/>
      <w:pPr>
        <w:ind w:left="360" w:hanging="360"/>
      </w:pPr>
      <w:rPr>
        <w:rFonts w:hint="default"/>
      </w:rPr>
    </w:lvl>
    <w:lvl w:ilvl="1">
      <w:start w:val="4"/>
      <w:numFmt w:val="decimal"/>
      <w:lvlText w:val="%1.%2."/>
      <w:lvlJc w:val="left"/>
      <w:pPr>
        <w:ind w:left="1080" w:hanging="360"/>
      </w:pPr>
      <w:rPr>
        <w:rFonts w:hint="default"/>
        <w:b/>
      </w:rPr>
    </w:lvl>
    <w:lvl w:ilvl="2">
      <w:start w:val="1"/>
      <w:numFmt w:val="decimal"/>
      <w:lvlText w:val="%1.%2.%3."/>
      <w:lvlJc w:val="left"/>
      <w:pPr>
        <w:ind w:left="1430" w:hanging="720"/>
      </w:pPr>
      <w:rPr>
        <w:rFonts w:hint="default"/>
        <w:b w:val="0"/>
      </w:rPr>
    </w:lvl>
    <w:lvl w:ilvl="3">
      <w:start w:val="1"/>
      <w:numFmt w:val="decimal"/>
      <w:lvlText w:val="%1.%2.%3.%4."/>
      <w:lvlJc w:val="left"/>
      <w:pPr>
        <w:ind w:left="2880" w:hanging="720"/>
      </w:pPr>
      <w:rPr>
        <w:rFonts w:hint="default"/>
        <w:b w:val="0"/>
      </w:rPr>
    </w:lvl>
    <w:lvl w:ilvl="4">
      <w:start w:val="1"/>
      <w:numFmt w:val="decimal"/>
      <w:lvlText w:val="%1.%2.%3.%4.%5."/>
      <w:lvlJc w:val="left"/>
      <w:pPr>
        <w:ind w:left="2782" w:hanging="1080"/>
      </w:pPr>
      <w:rPr>
        <w:rFonts w:hint="default"/>
        <w:i w:val="0"/>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9" w15:restartNumberingAfterBreak="0">
    <w:nsid w:val="74506868"/>
    <w:multiLevelType w:val="multilevel"/>
    <w:tmpl w:val="652478A8"/>
    <w:lvl w:ilvl="0">
      <w:start w:val="6"/>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140" w:hanging="720"/>
      </w:pPr>
      <w:rPr>
        <w:rFonts w:hint="default"/>
      </w:rPr>
    </w:lvl>
    <w:lvl w:ilvl="3">
      <w:start w:val="1"/>
      <w:numFmt w:val="bullet"/>
      <w:lvlText w:val=""/>
      <w:lvlJc w:val="left"/>
      <w:pPr>
        <w:ind w:left="2850" w:hanging="720"/>
      </w:pPr>
      <w:rPr>
        <w:rFonts w:ascii="Symbol" w:hAnsi="Symbol"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30" w15:restartNumberingAfterBreak="0">
    <w:nsid w:val="7ADB690F"/>
    <w:multiLevelType w:val="multilevel"/>
    <w:tmpl w:val="991438F6"/>
    <w:lvl w:ilvl="0">
      <w:start w:val="1"/>
      <w:numFmt w:val="decimal"/>
      <w:lvlText w:val="%1."/>
      <w:lvlJc w:val="left"/>
      <w:pPr>
        <w:ind w:left="1069" w:hanging="360"/>
      </w:pPr>
      <w:rPr>
        <w:b/>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360" w:hanging="360"/>
      </w:pPr>
      <w:rPr>
        <w:rFonts w:ascii="Times New Roman" w:hAnsi="Times New Roman" w:cs="Times New Roman" w:hint="default"/>
        <w:b w:val="0"/>
        <w:color w:val="000000" w:themeColor="text1"/>
      </w:rPr>
    </w:lvl>
    <w:lvl w:ilvl="2">
      <w:start w:val="1"/>
      <w:numFmt w:val="upperRoman"/>
      <w:lvlText w:val="%3."/>
      <w:lvlJc w:val="right"/>
      <w:pPr>
        <w:ind w:left="1288" w:hanging="720"/>
      </w:pPr>
      <w:rPr>
        <w:b w:val="0"/>
      </w:rPr>
    </w:lvl>
    <w:lvl w:ilvl="3">
      <w:start w:val="1"/>
      <w:numFmt w:val="decimal"/>
      <w:isLgl/>
      <w:lvlText w:val="%4."/>
      <w:lvlJc w:val="left"/>
      <w:pPr>
        <w:ind w:left="1429" w:hanging="720"/>
      </w:pPr>
      <w:rPr>
        <w:rFonts w:ascii="Times New Roman" w:eastAsia="Times New Roman" w:hAnsi="Times New Roman" w:cs="Times New Roman"/>
        <w:b w:val="0"/>
      </w:rPr>
    </w:lvl>
    <w:lvl w:ilvl="4">
      <w:start w:val="1"/>
      <w:numFmt w:val="decimal"/>
      <w:isLgl/>
      <w:lvlText w:val="%1.%2.%3.%4.%5."/>
      <w:lvlJc w:val="left"/>
      <w:pPr>
        <w:ind w:left="1789" w:hanging="1080"/>
      </w:pPr>
      <w:rPr>
        <w:rFonts w:hint="default"/>
        <w:b w:val="0"/>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31" w15:restartNumberingAfterBreak="0">
    <w:nsid w:val="7BE67DD8"/>
    <w:multiLevelType w:val="multilevel"/>
    <w:tmpl w:val="4DE60388"/>
    <w:lvl w:ilvl="0">
      <w:start w:val="6"/>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32" w15:restartNumberingAfterBreak="0">
    <w:nsid w:val="7C0F2AE8"/>
    <w:multiLevelType w:val="multilevel"/>
    <w:tmpl w:val="80BAC3E4"/>
    <w:lvl w:ilvl="0">
      <w:start w:val="10"/>
      <w:numFmt w:val="decimal"/>
      <w:lvlText w:val="%1."/>
      <w:lvlJc w:val="left"/>
      <w:pPr>
        <w:ind w:left="660" w:hanging="660"/>
      </w:pPr>
      <w:rPr>
        <w:rFonts w:hint="default"/>
      </w:rPr>
    </w:lvl>
    <w:lvl w:ilvl="1">
      <w:start w:val="3"/>
      <w:numFmt w:val="decimal"/>
      <w:lvlText w:val="%1.%2."/>
      <w:lvlJc w:val="left"/>
      <w:pPr>
        <w:ind w:left="840" w:hanging="660"/>
      </w:pPr>
      <w:rPr>
        <w:rFonts w:hint="default"/>
      </w:rPr>
    </w:lvl>
    <w:lvl w:ilvl="2">
      <w:start w:val="2"/>
      <w:numFmt w:val="decimal"/>
      <w:lvlText w:val="%1.%2.%3."/>
      <w:lvlJc w:val="left"/>
      <w:pPr>
        <w:ind w:left="1080" w:hanging="720"/>
      </w:pPr>
      <w:rPr>
        <w:rFonts w:hint="default"/>
        <w:i w:val="0"/>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3" w15:restartNumberingAfterBreak="0">
    <w:nsid w:val="7EE2790B"/>
    <w:multiLevelType w:val="multilevel"/>
    <w:tmpl w:val="489CF69E"/>
    <w:lvl w:ilvl="0">
      <w:start w:val="8"/>
      <w:numFmt w:val="decimal"/>
      <w:lvlText w:val="%1."/>
      <w:lvlJc w:val="left"/>
      <w:pPr>
        <w:ind w:left="501" w:hanging="360"/>
      </w:pPr>
      <w:rPr>
        <w:rFonts w:hint="default"/>
        <w:color w:val="FFFFFF" w:themeColor="background1"/>
      </w:rPr>
    </w:lvl>
    <w:lvl w:ilvl="1">
      <w:start w:val="1"/>
      <w:numFmt w:val="decimal"/>
      <w:lvlText w:val="%1.%2."/>
      <w:lvlJc w:val="left"/>
      <w:pPr>
        <w:ind w:left="1790" w:hanging="360"/>
      </w:pPr>
      <w:rPr>
        <w:rFonts w:hint="default"/>
      </w:rPr>
    </w:lvl>
    <w:lvl w:ilvl="2">
      <w:start w:val="1"/>
      <w:numFmt w:val="decimal"/>
      <w:lvlText w:val="%1.%2.%3."/>
      <w:lvlJc w:val="left"/>
      <w:pPr>
        <w:ind w:left="1997" w:hanging="720"/>
      </w:pPr>
      <w:rPr>
        <w:rFonts w:hint="default"/>
      </w:rPr>
    </w:lvl>
    <w:lvl w:ilvl="3">
      <w:start w:val="1"/>
      <w:numFmt w:val="decimal"/>
      <w:lvlText w:val="%1.%2.%3.%4."/>
      <w:lvlJc w:val="left"/>
      <w:pPr>
        <w:ind w:left="5010" w:hanging="72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230" w:hanging="108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450" w:hanging="1440"/>
      </w:pPr>
      <w:rPr>
        <w:rFonts w:hint="default"/>
      </w:rPr>
    </w:lvl>
    <w:lvl w:ilvl="8">
      <w:start w:val="1"/>
      <w:numFmt w:val="decimal"/>
      <w:lvlText w:val="%1.%2.%3.%4.%5.%6.%7.%8.%9."/>
      <w:lvlJc w:val="left"/>
      <w:pPr>
        <w:ind w:left="13240" w:hanging="1800"/>
      </w:pPr>
      <w:rPr>
        <w:rFonts w:hint="default"/>
      </w:rPr>
    </w:lvl>
  </w:abstractNum>
  <w:num w:numId="1">
    <w:abstractNumId w:val="1"/>
  </w:num>
  <w:num w:numId="2">
    <w:abstractNumId w:val="0"/>
  </w:num>
  <w:num w:numId="3">
    <w:abstractNumId w:val="16"/>
  </w:num>
  <w:num w:numId="4">
    <w:abstractNumId w:val="7"/>
  </w:num>
  <w:num w:numId="5">
    <w:abstractNumId w:val="15"/>
  </w:num>
  <w:num w:numId="6">
    <w:abstractNumId w:val="26"/>
  </w:num>
  <w:num w:numId="7">
    <w:abstractNumId w:val="2"/>
    <w:lvlOverride w:ilvl="0">
      <w:lvl w:ilvl="0">
        <w:start w:val="1"/>
        <w:numFmt w:val="decimal"/>
        <w:pStyle w:val="Level1"/>
        <w:lvlText w:val="%1."/>
        <w:lvlJc w:val="left"/>
        <w:pPr>
          <w:tabs>
            <w:tab w:val="num" w:pos="567"/>
          </w:tabs>
          <w:ind w:left="567" w:hanging="567"/>
        </w:pPr>
        <w:rPr>
          <w:rFonts w:ascii="Optima" w:hAnsi="Optima" w:hint="default"/>
          <w:b/>
          <w:i w:val="0"/>
          <w:sz w:val="32"/>
        </w:rPr>
      </w:lvl>
    </w:lvlOverride>
    <w:lvlOverride w:ilvl="1">
      <w:lvl w:ilvl="1">
        <w:start w:val="1"/>
        <w:numFmt w:val="none"/>
        <w:lvlText w:val=""/>
        <w:lvlJc w:val="left"/>
        <w:pPr>
          <w:tabs>
            <w:tab w:val="num" w:pos="360"/>
          </w:tabs>
          <w:ind w:left="0" w:firstLine="0"/>
        </w:pPr>
        <w:rPr>
          <w:rFonts w:ascii="Optima" w:hAnsi="Optima" w:hint="default"/>
          <w:b w:val="0"/>
          <w:i w:val="0"/>
          <w:sz w:val="22"/>
        </w:rPr>
      </w:lvl>
    </w:lvlOverride>
    <w:lvlOverride w:ilvl="2">
      <w:lvl w:ilvl="2">
        <w:start w:val="1"/>
        <w:numFmt w:val="decimal"/>
        <w:lvlText w:val="4.%2%3"/>
        <w:lvlJc w:val="left"/>
        <w:pPr>
          <w:tabs>
            <w:tab w:val="num" w:pos="567"/>
          </w:tabs>
          <w:ind w:left="567" w:hanging="567"/>
        </w:pPr>
        <w:rPr>
          <w:rFonts w:ascii="Optima" w:hAnsi="Optima" w:hint="default"/>
          <w:b w:val="0"/>
          <w:i w:val="0"/>
          <w:sz w:val="22"/>
        </w:rPr>
      </w:lvl>
    </w:lvlOverride>
    <w:lvlOverride w:ilvl="3">
      <w:lvl w:ilvl="3">
        <w:start w:val="1"/>
        <w:numFmt w:val="lowerRoman"/>
        <w:lvlText w:val="(%4)"/>
        <w:lvlJc w:val="left"/>
        <w:pPr>
          <w:tabs>
            <w:tab w:val="num" w:pos="-31680"/>
          </w:tabs>
          <w:ind w:left="1134" w:hanging="567"/>
        </w:pPr>
        <w:rPr>
          <w:rFonts w:ascii="Arial" w:hAnsi="Arial" w:cs="Arial" w:hint="default"/>
          <w:b w:val="0"/>
          <w:i w:val="0"/>
          <w:caps w:val="0"/>
          <w:sz w:val="18"/>
          <w:szCs w:val="18"/>
        </w:rPr>
      </w:lvl>
    </w:lvlOverride>
    <w:lvlOverride w:ilvl="4">
      <w:lvl w:ilvl="4">
        <w:start w:val="1"/>
        <w:numFmt w:val="lowerLetter"/>
        <w:pStyle w:val="Headlevel2Notcaps"/>
        <w:lvlText w:val="(%5)"/>
        <w:lvlJc w:val="left"/>
        <w:pPr>
          <w:tabs>
            <w:tab w:val="num" w:pos="1702"/>
          </w:tabs>
          <w:ind w:left="1702" w:hanging="567"/>
        </w:pPr>
        <w:rPr>
          <w:rFonts w:ascii="Arial" w:hAnsi="Arial" w:cs="Arial" w:hint="default"/>
          <w:b w:val="0"/>
          <w:i w:val="0"/>
          <w:caps w:val="0"/>
          <w:sz w:val="20"/>
          <w:szCs w:val="20"/>
        </w:rPr>
      </w:lvl>
    </w:lvlOverride>
    <w:lvlOverride w:ilvl="5">
      <w:lvl w:ilvl="5">
        <w:start w:val="1"/>
        <w:numFmt w:val="decimal"/>
        <w:lvlText w:val="%1.%2.%3.%4.%5.%6."/>
        <w:lvlJc w:val="left"/>
        <w:pPr>
          <w:tabs>
            <w:tab w:val="num" w:pos="2736"/>
          </w:tabs>
          <w:ind w:left="2736" w:hanging="936"/>
        </w:pPr>
        <w:rPr>
          <w:rFonts w:hint="default"/>
        </w:rPr>
      </w:lvl>
    </w:lvlOverride>
    <w:lvlOverride w:ilvl="6">
      <w:lvl w:ilvl="6">
        <w:start w:val="1"/>
        <w:numFmt w:val="decimal"/>
        <w:lvlText w:val="%1.%2.%3.%4.%5.%6.%7."/>
        <w:lvlJc w:val="left"/>
        <w:pPr>
          <w:tabs>
            <w:tab w:val="num" w:pos="3240"/>
          </w:tabs>
          <w:ind w:left="3240" w:hanging="1080"/>
        </w:pPr>
        <w:rPr>
          <w:rFonts w:hint="default"/>
        </w:rPr>
      </w:lvl>
    </w:lvlOverride>
    <w:lvlOverride w:ilvl="7">
      <w:lvl w:ilvl="7">
        <w:start w:val="1"/>
        <w:numFmt w:val="decimal"/>
        <w:lvlText w:val="%1.%2.%3.%4.%5.%6.%7.%8."/>
        <w:lvlJc w:val="left"/>
        <w:pPr>
          <w:tabs>
            <w:tab w:val="num" w:pos="3744"/>
          </w:tabs>
          <w:ind w:left="3744" w:hanging="1224"/>
        </w:pPr>
        <w:rPr>
          <w:rFonts w:hint="default"/>
        </w:rPr>
      </w:lvl>
    </w:lvlOverride>
    <w:lvlOverride w:ilvl="8">
      <w:lvl w:ilvl="8">
        <w:numFmt w:val="decimal"/>
        <w:lvlText w:val="%1.%2.%3.%4.%5.%6.%7.%8.%9."/>
        <w:lvlJc w:val="left"/>
        <w:pPr>
          <w:tabs>
            <w:tab w:val="num" w:pos="4320"/>
          </w:tabs>
          <w:ind w:left="4320" w:hanging="1440"/>
        </w:pPr>
        <w:rPr>
          <w:rFonts w:hint="default"/>
        </w:rPr>
      </w:lvl>
    </w:lvlOverride>
  </w:num>
  <w:num w:numId="8">
    <w:abstractNumId w:val="22"/>
  </w:num>
  <w:num w:numId="9">
    <w:abstractNumId w:val="6"/>
  </w:num>
  <w:num w:numId="10">
    <w:abstractNumId w:val="28"/>
  </w:num>
  <w:num w:numId="11">
    <w:abstractNumId w:val="25"/>
  </w:num>
  <w:num w:numId="12">
    <w:abstractNumId w:val="20"/>
  </w:num>
  <w:num w:numId="13">
    <w:abstractNumId w:val="31"/>
  </w:num>
  <w:num w:numId="14">
    <w:abstractNumId w:val="33"/>
  </w:num>
  <w:num w:numId="15">
    <w:abstractNumId w:val="18"/>
  </w:num>
  <w:num w:numId="16">
    <w:abstractNumId w:val="11"/>
  </w:num>
  <w:num w:numId="17">
    <w:abstractNumId w:val="12"/>
  </w:num>
  <w:num w:numId="18">
    <w:abstractNumId w:val="21"/>
  </w:num>
  <w:num w:numId="19">
    <w:abstractNumId w:val="8"/>
  </w:num>
  <w:num w:numId="20">
    <w:abstractNumId w:val="29"/>
  </w:num>
  <w:num w:numId="21">
    <w:abstractNumId w:val="24"/>
  </w:num>
  <w:num w:numId="22">
    <w:abstractNumId w:val="10"/>
  </w:num>
  <w:num w:numId="23">
    <w:abstractNumId w:val="27"/>
  </w:num>
  <w:num w:numId="24">
    <w:abstractNumId w:val="13"/>
  </w:num>
  <w:num w:numId="25">
    <w:abstractNumId w:val="32"/>
  </w:num>
  <w:num w:numId="26">
    <w:abstractNumId w:val="3"/>
  </w:num>
  <w:num w:numId="27">
    <w:abstractNumId w:val="14"/>
  </w:num>
  <w:num w:numId="28">
    <w:abstractNumId w:val="30"/>
  </w:num>
  <w:num w:numId="29">
    <w:abstractNumId w:val="17"/>
  </w:num>
  <w:num w:numId="30">
    <w:abstractNumId w:val="23"/>
  </w:num>
  <w:num w:numId="31">
    <w:abstractNumId w:val="19"/>
  </w:num>
  <w:num w:numId="32">
    <w:abstractNumId w:val="5"/>
  </w:num>
  <w:num w:numId="33">
    <w:abstractNumId w:val="9"/>
  </w:num>
  <w:num w:numId="34">
    <w:abstractNumId w:val="4"/>
  </w:num>
  <w:num w:numId="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lvlOverride w:ilvl="0">
      <w:startOverride w:val="10"/>
    </w:lvlOverride>
    <w:lvlOverride w:ilvl="1">
      <w:startOverride w:val="5"/>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SortMethod w:val="0002"/>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B71B7"/>
    <w:rsid w:val="0000081C"/>
    <w:rsid w:val="0000184F"/>
    <w:rsid w:val="00003607"/>
    <w:rsid w:val="00003C22"/>
    <w:rsid w:val="0000412A"/>
    <w:rsid w:val="000048CA"/>
    <w:rsid w:val="000050C6"/>
    <w:rsid w:val="00005423"/>
    <w:rsid w:val="00006951"/>
    <w:rsid w:val="00010D99"/>
    <w:rsid w:val="00010F45"/>
    <w:rsid w:val="00011793"/>
    <w:rsid w:val="0001253D"/>
    <w:rsid w:val="00014D06"/>
    <w:rsid w:val="000154F4"/>
    <w:rsid w:val="000156BE"/>
    <w:rsid w:val="0001792C"/>
    <w:rsid w:val="00021AE2"/>
    <w:rsid w:val="00022572"/>
    <w:rsid w:val="00023496"/>
    <w:rsid w:val="00024A28"/>
    <w:rsid w:val="00025065"/>
    <w:rsid w:val="0002545D"/>
    <w:rsid w:val="0002609D"/>
    <w:rsid w:val="00026898"/>
    <w:rsid w:val="00026FC4"/>
    <w:rsid w:val="0002767F"/>
    <w:rsid w:val="00030326"/>
    <w:rsid w:val="00030957"/>
    <w:rsid w:val="00030B10"/>
    <w:rsid w:val="00030B53"/>
    <w:rsid w:val="000319E2"/>
    <w:rsid w:val="00031C37"/>
    <w:rsid w:val="00031E8A"/>
    <w:rsid w:val="00031FBC"/>
    <w:rsid w:val="00032D00"/>
    <w:rsid w:val="00032EF0"/>
    <w:rsid w:val="000337E9"/>
    <w:rsid w:val="00033C28"/>
    <w:rsid w:val="00033F3E"/>
    <w:rsid w:val="0003414A"/>
    <w:rsid w:val="0003442C"/>
    <w:rsid w:val="00034C1B"/>
    <w:rsid w:val="00035EFA"/>
    <w:rsid w:val="00036C30"/>
    <w:rsid w:val="00037102"/>
    <w:rsid w:val="000377F3"/>
    <w:rsid w:val="00037DA1"/>
    <w:rsid w:val="00037EFC"/>
    <w:rsid w:val="00040262"/>
    <w:rsid w:val="00040B8F"/>
    <w:rsid w:val="000428BF"/>
    <w:rsid w:val="00042EDF"/>
    <w:rsid w:val="00044B5C"/>
    <w:rsid w:val="00045110"/>
    <w:rsid w:val="00045169"/>
    <w:rsid w:val="00045DB4"/>
    <w:rsid w:val="000460DE"/>
    <w:rsid w:val="0005083E"/>
    <w:rsid w:val="00051D14"/>
    <w:rsid w:val="00054273"/>
    <w:rsid w:val="0005432F"/>
    <w:rsid w:val="00054D79"/>
    <w:rsid w:val="00054DE6"/>
    <w:rsid w:val="00057556"/>
    <w:rsid w:val="000579D8"/>
    <w:rsid w:val="00060062"/>
    <w:rsid w:val="0006096F"/>
    <w:rsid w:val="00061B6F"/>
    <w:rsid w:val="00063A22"/>
    <w:rsid w:val="00063C82"/>
    <w:rsid w:val="00066D24"/>
    <w:rsid w:val="000675B7"/>
    <w:rsid w:val="00067792"/>
    <w:rsid w:val="000678D0"/>
    <w:rsid w:val="00067960"/>
    <w:rsid w:val="000700B3"/>
    <w:rsid w:val="00071319"/>
    <w:rsid w:val="0007141D"/>
    <w:rsid w:val="00071ADC"/>
    <w:rsid w:val="00071EFE"/>
    <w:rsid w:val="00073226"/>
    <w:rsid w:val="00074023"/>
    <w:rsid w:val="00074652"/>
    <w:rsid w:val="000748DD"/>
    <w:rsid w:val="0008030F"/>
    <w:rsid w:val="00080436"/>
    <w:rsid w:val="00080FEB"/>
    <w:rsid w:val="00081166"/>
    <w:rsid w:val="00082123"/>
    <w:rsid w:val="000821B0"/>
    <w:rsid w:val="00082B53"/>
    <w:rsid w:val="000831D7"/>
    <w:rsid w:val="00083663"/>
    <w:rsid w:val="00085C48"/>
    <w:rsid w:val="00087B55"/>
    <w:rsid w:val="00090126"/>
    <w:rsid w:val="000903A1"/>
    <w:rsid w:val="00091074"/>
    <w:rsid w:val="000910FE"/>
    <w:rsid w:val="00091108"/>
    <w:rsid w:val="00093768"/>
    <w:rsid w:val="00093BEC"/>
    <w:rsid w:val="00094BBB"/>
    <w:rsid w:val="00095547"/>
    <w:rsid w:val="00096FAE"/>
    <w:rsid w:val="0009770D"/>
    <w:rsid w:val="000A0C0A"/>
    <w:rsid w:val="000A0EFE"/>
    <w:rsid w:val="000A19DA"/>
    <w:rsid w:val="000A3631"/>
    <w:rsid w:val="000A47A6"/>
    <w:rsid w:val="000A734D"/>
    <w:rsid w:val="000A7372"/>
    <w:rsid w:val="000B02DE"/>
    <w:rsid w:val="000B13D3"/>
    <w:rsid w:val="000B18B0"/>
    <w:rsid w:val="000B1B4F"/>
    <w:rsid w:val="000B1B72"/>
    <w:rsid w:val="000B29C6"/>
    <w:rsid w:val="000B4E2D"/>
    <w:rsid w:val="000B65D1"/>
    <w:rsid w:val="000B69B6"/>
    <w:rsid w:val="000C16E9"/>
    <w:rsid w:val="000C185E"/>
    <w:rsid w:val="000C1A20"/>
    <w:rsid w:val="000C1A48"/>
    <w:rsid w:val="000C1C64"/>
    <w:rsid w:val="000C2B76"/>
    <w:rsid w:val="000C2F28"/>
    <w:rsid w:val="000C51CB"/>
    <w:rsid w:val="000C578F"/>
    <w:rsid w:val="000C583E"/>
    <w:rsid w:val="000C612A"/>
    <w:rsid w:val="000C7269"/>
    <w:rsid w:val="000D00FD"/>
    <w:rsid w:val="000D0E86"/>
    <w:rsid w:val="000D2441"/>
    <w:rsid w:val="000D2868"/>
    <w:rsid w:val="000D28BC"/>
    <w:rsid w:val="000D3538"/>
    <w:rsid w:val="000D37D5"/>
    <w:rsid w:val="000D5E05"/>
    <w:rsid w:val="000D67B2"/>
    <w:rsid w:val="000D7BDC"/>
    <w:rsid w:val="000D7CB8"/>
    <w:rsid w:val="000E19A5"/>
    <w:rsid w:val="000E1A9F"/>
    <w:rsid w:val="000E368A"/>
    <w:rsid w:val="000E3C6F"/>
    <w:rsid w:val="000E4E9D"/>
    <w:rsid w:val="000E53D1"/>
    <w:rsid w:val="000E6274"/>
    <w:rsid w:val="000E6394"/>
    <w:rsid w:val="000E6B1C"/>
    <w:rsid w:val="000F014B"/>
    <w:rsid w:val="000F07BF"/>
    <w:rsid w:val="000F2779"/>
    <w:rsid w:val="000F3ACA"/>
    <w:rsid w:val="000F60CE"/>
    <w:rsid w:val="000F67D5"/>
    <w:rsid w:val="000F688D"/>
    <w:rsid w:val="000F6EA3"/>
    <w:rsid w:val="000F72F3"/>
    <w:rsid w:val="00100271"/>
    <w:rsid w:val="001012A5"/>
    <w:rsid w:val="0010412F"/>
    <w:rsid w:val="00104B8D"/>
    <w:rsid w:val="00104FCE"/>
    <w:rsid w:val="001052EA"/>
    <w:rsid w:val="00105A1B"/>
    <w:rsid w:val="00107098"/>
    <w:rsid w:val="00107138"/>
    <w:rsid w:val="00110EDA"/>
    <w:rsid w:val="0011121A"/>
    <w:rsid w:val="0011125C"/>
    <w:rsid w:val="00111CDD"/>
    <w:rsid w:val="00111E9C"/>
    <w:rsid w:val="00112473"/>
    <w:rsid w:val="0011250F"/>
    <w:rsid w:val="001127CC"/>
    <w:rsid w:val="00112BB9"/>
    <w:rsid w:val="0011430B"/>
    <w:rsid w:val="00114D29"/>
    <w:rsid w:val="00114EB2"/>
    <w:rsid w:val="00116672"/>
    <w:rsid w:val="0011710D"/>
    <w:rsid w:val="00120388"/>
    <w:rsid w:val="00120F4E"/>
    <w:rsid w:val="00121438"/>
    <w:rsid w:val="00122AFA"/>
    <w:rsid w:val="0012328F"/>
    <w:rsid w:val="00123CC2"/>
    <w:rsid w:val="001240CB"/>
    <w:rsid w:val="001247A1"/>
    <w:rsid w:val="00125E39"/>
    <w:rsid w:val="001262ED"/>
    <w:rsid w:val="00127EF1"/>
    <w:rsid w:val="00130156"/>
    <w:rsid w:val="0013170F"/>
    <w:rsid w:val="0013208D"/>
    <w:rsid w:val="00132533"/>
    <w:rsid w:val="001333FC"/>
    <w:rsid w:val="001340FB"/>
    <w:rsid w:val="00136BFD"/>
    <w:rsid w:val="00137A9E"/>
    <w:rsid w:val="001405A8"/>
    <w:rsid w:val="0014119D"/>
    <w:rsid w:val="00141355"/>
    <w:rsid w:val="001414D8"/>
    <w:rsid w:val="00141607"/>
    <w:rsid w:val="00142664"/>
    <w:rsid w:val="00142A54"/>
    <w:rsid w:val="00142B34"/>
    <w:rsid w:val="00142D78"/>
    <w:rsid w:val="00143ACB"/>
    <w:rsid w:val="001444EB"/>
    <w:rsid w:val="00144BF8"/>
    <w:rsid w:val="00144C06"/>
    <w:rsid w:val="00145644"/>
    <w:rsid w:val="001456A0"/>
    <w:rsid w:val="00146862"/>
    <w:rsid w:val="001468F4"/>
    <w:rsid w:val="001469FF"/>
    <w:rsid w:val="00146BD7"/>
    <w:rsid w:val="00150856"/>
    <w:rsid w:val="00151626"/>
    <w:rsid w:val="00151FAE"/>
    <w:rsid w:val="00152DBE"/>
    <w:rsid w:val="0015366D"/>
    <w:rsid w:val="001537BE"/>
    <w:rsid w:val="00153AB1"/>
    <w:rsid w:val="00153BEF"/>
    <w:rsid w:val="001554DF"/>
    <w:rsid w:val="00155B32"/>
    <w:rsid w:val="00156065"/>
    <w:rsid w:val="00156FAA"/>
    <w:rsid w:val="0016052C"/>
    <w:rsid w:val="001609CE"/>
    <w:rsid w:val="00160DEF"/>
    <w:rsid w:val="00161178"/>
    <w:rsid w:val="0016178A"/>
    <w:rsid w:val="00161D4A"/>
    <w:rsid w:val="00161F89"/>
    <w:rsid w:val="00162E26"/>
    <w:rsid w:val="001636D8"/>
    <w:rsid w:val="00163E14"/>
    <w:rsid w:val="0016570F"/>
    <w:rsid w:val="00166B4D"/>
    <w:rsid w:val="00167621"/>
    <w:rsid w:val="00167BA3"/>
    <w:rsid w:val="00170E3E"/>
    <w:rsid w:val="00170F58"/>
    <w:rsid w:val="001714D9"/>
    <w:rsid w:val="00171D7C"/>
    <w:rsid w:val="00172272"/>
    <w:rsid w:val="00173F48"/>
    <w:rsid w:val="0017552D"/>
    <w:rsid w:val="0017780A"/>
    <w:rsid w:val="00180369"/>
    <w:rsid w:val="00180575"/>
    <w:rsid w:val="00180C20"/>
    <w:rsid w:val="001830FE"/>
    <w:rsid w:val="0018331F"/>
    <w:rsid w:val="00183955"/>
    <w:rsid w:val="00184680"/>
    <w:rsid w:val="0018554A"/>
    <w:rsid w:val="001858C4"/>
    <w:rsid w:val="00186B50"/>
    <w:rsid w:val="00191134"/>
    <w:rsid w:val="0019152C"/>
    <w:rsid w:val="0019153F"/>
    <w:rsid w:val="00191D15"/>
    <w:rsid w:val="00191D80"/>
    <w:rsid w:val="00191EC8"/>
    <w:rsid w:val="001933CA"/>
    <w:rsid w:val="001935A3"/>
    <w:rsid w:val="001942F7"/>
    <w:rsid w:val="001949FF"/>
    <w:rsid w:val="00194BDF"/>
    <w:rsid w:val="001962A9"/>
    <w:rsid w:val="00196CDD"/>
    <w:rsid w:val="001A1AFD"/>
    <w:rsid w:val="001A2B3D"/>
    <w:rsid w:val="001A3FD1"/>
    <w:rsid w:val="001A480E"/>
    <w:rsid w:val="001A4E71"/>
    <w:rsid w:val="001A5384"/>
    <w:rsid w:val="001A60A8"/>
    <w:rsid w:val="001A6834"/>
    <w:rsid w:val="001B2AFA"/>
    <w:rsid w:val="001B2C2A"/>
    <w:rsid w:val="001B33A7"/>
    <w:rsid w:val="001B34D0"/>
    <w:rsid w:val="001B3E8C"/>
    <w:rsid w:val="001B4A74"/>
    <w:rsid w:val="001B4CE9"/>
    <w:rsid w:val="001B5860"/>
    <w:rsid w:val="001B6EF7"/>
    <w:rsid w:val="001B706B"/>
    <w:rsid w:val="001B71B7"/>
    <w:rsid w:val="001B7802"/>
    <w:rsid w:val="001C1222"/>
    <w:rsid w:val="001C15E6"/>
    <w:rsid w:val="001C186E"/>
    <w:rsid w:val="001C2A85"/>
    <w:rsid w:val="001C30D0"/>
    <w:rsid w:val="001C3F5B"/>
    <w:rsid w:val="001C54D0"/>
    <w:rsid w:val="001C5A4B"/>
    <w:rsid w:val="001C5CA3"/>
    <w:rsid w:val="001C7C48"/>
    <w:rsid w:val="001D01DB"/>
    <w:rsid w:val="001D03C0"/>
    <w:rsid w:val="001D0A8C"/>
    <w:rsid w:val="001D0BA8"/>
    <w:rsid w:val="001D225B"/>
    <w:rsid w:val="001D3D7A"/>
    <w:rsid w:val="001D4AC9"/>
    <w:rsid w:val="001D513F"/>
    <w:rsid w:val="001D573A"/>
    <w:rsid w:val="001D62B5"/>
    <w:rsid w:val="001D6F16"/>
    <w:rsid w:val="001D752E"/>
    <w:rsid w:val="001D7CBE"/>
    <w:rsid w:val="001E03BB"/>
    <w:rsid w:val="001E066D"/>
    <w:rsid w:val="001E0982"/>
    <w:rsid w:val="001E0D16"/>
    <w:rsid w:val="001E1805"/>
    <w:rsid w:val="001E18E2"/>
    <w:rsid w:val="001E2B83"/>
    <w:rsid w:val="001E3FE1"/>
    <w:rsid w:val="001E6BEE"/>
    <w:rsid w:val="001E70B6"/>
    <w:rsid w:val="001E736E"/>
    <w:rsid w:val="001E7EE7"/>
    <w:rsid w:val="001F0F69"/>
    <w:rsid w:val="001F1014"/>
    <w:rsid w:val="001F10F4"/>
    <w:rsid w:val="001F12A8"/>
    <w:rsid w:val="001F2243"/>
    <w:rsid w:val="001F2864"/>
    <w:rsid w:val="001F3623"/>
    <w:rsid w:val="001F4451"/>
    <w:rsid w:val="001F4E39"/>
    <w:rsid w:val="001F7847"/>
    <w:rsid w:val="002000A6"/>
    <w:rsid w:val="00201139"/>
    <w:rsid w:val="00202600"/>
    <w:rsid w:val="002039A5"/>
    <w:rsid w:val="00203D19"/>
    <w:rsid w:val="00203DA4"/>
    <w:rsid w:val="0020593C"/>
    <w:rsid w:val="00206FF4"/>
    <w:rsid w:val="002074C8"/>
    <w:rsid w:val="00210072"/>
    <w:rsid w:val="002113FF"/>
    <w:rsid w:val="00211964"/>
    <w:rsid w:val="00211B5F"/>
    <w:rsid w:val="00212A66"/>
    <w:rsid w:val="00212D6E"/>
    <w:rsid w:val="00212DA5"/>
    <w:rsid w:val="002131BE"/>
    <w:rsid w:val="0021346B"/>
    <w:rsid w:val="00213CB7"/>
    <w:rsid w:val="00214AB3"/>
    <w:rsid w:val="002151DE"/>
    <w:rsid w:val="002203C0"/>
    <w:rsid w:val="00220552"/>
    <w:rsid w:val="00220865"/>
    <w:rsid w:val="00220966"/>
    <w:rsid w:val="002209AC"/>
    <w:rsid w:val="00220F48"/>
    <w:rsid w:val="00221769"/>
    <w:rsid w:val="00221BA7"/>
    <w:rsid w:val="0022356A"/>
    <w:rsid w:val="00223E8B"/>
    <w:rsid w:val="00226B38"/>
    <w:rsid w:val="00227DE4"/>
    <w:rsid w:val="0023045C"/>
    <w:rsid w:val="0023051C"/>
    <w:rsid w:val="0023094D"/>
    <w:rsid w:val="002310A8"/>
    <w:rsid w:val="00231B5C"/>
    <w:rsid w:val="00231D98"/>
    <w:rsid w:val="00232B16"/>
    <w:rsid w:val="0023603A"/>
    <w:rsid w:val="00240870"/>
    <w:rsid w:val="00242811"/>
    <w:rsid w:val="00242964"/>
    <w:rsid w:val="00245C20"/>
    <w:rsid w:val="00246A53"/>
    <w:rsid w:val="00247881"/>
    <w:rsid w:val="00247983"/>
    <w:rsid w:val="00247996"/>
    <w:rsid w:val="002501AF"/>
    <w:rsid w:val="00250503"/>
    <w:rsid w:val="00251BC0"/>
    <w:rsid w:val="00253CA0"/>
    <w:rsid w:val="0025458E"/>
    <w:rsid w:val="00254B11"/>
    <w:rsid w:val="0025501E"/>
    <w:rsid w:val="00255167"/>
    <w:rsid w:val="002553CE"/>
    <w:rsid w:val="00255407"/>
    <w:rsid w:val="00255771"/>
    <w:rsid w:val="002558C2"/>
    <w:rsid w:val="00255D6B"/>
    <w:rsid w:val="00255EC6"/>
    <w:rsid w:val="00257D03"/>
    <w:rsid w:val="00260272"/>
    <w:rsid w:val="002607A7"/>
    <w:rsid w:val="0026172B"/>
    <w:rsid w:val="00263083"/>
    <w:rsid w:val="00263C85"/>
    <w:rsid w:val="00263FBE"/>
    <w:rsid w:val="00264688"/>
    <w:rsid w:val="0026669E"/>
    <w:rsid w:val="00266A58"/>
    <w:rsid w:val="00266BA7"/>
    <w:rsid w:val="00266E17"/>
    <w:rsid w:val="00266FED"/>
    <w:rsid w:val="002702B6"/>
    <w:rsid w:val="0027102E"/>
    <w:rsid w:val="00273BAF"/>
    <w:rsid w:val="00276841"/>
    <w:rsid w:val="0027687B"/>
    <w:rsid w:val="00276955"/>
    <w:rsid w:val="00276A63"/>
    <w:rsid w:val="0027743B"/>
    <w:rsid w:val="00277E99"/>
    <w:rsid w:val="00280122"/>
    <w:rsid w:val="002802C3"/>
    <w:rsid w:val="002808A4"/>
    <w:rsid w:val="00280C05"/>
    <w:rsid w:val="0028221C"/>
    <w:rsid w:val="002832EB"/>
    <w:rsid w:val="0028420B"/>
    <w:rsid w:val="002856B8"/>
    <w:rsid w:val="00285ED8"/>
    <w:rsid w:val="00286A16"/>
    <w:rsid w:val="00286C04"/>
    <w:rsid w:val="00286C5F"/>
    <w:rsid w:val="00286CBF"/>
    <w:rsid w:val="00290BF0"/>
    <w:rsid w:val="00290E12"/>
    <w:rsid w:val="0029144F"/>
    <w:rsid w:val="0029536B"/>
    <w:rsid w:val="002A0336"/>
    <w:rsid w:val="002A034B"/>
    <w:rsid w:val="002A1779"/>
    <w:rsid w:val="002A1BBA"/>
    <w:rsid w:val="002A1C5B"/>
    <w:rsid w:val="002A227C"/>
    <w:rsid w:val="002A22C1"/>
    <w:rsid w:val="002A300D"/>
    <w:rsid w:val="002A329E"/>
    <w:rsid w:val="002A52D8"/>
    <w:rsid w:val="002A55D0"/>
    <w:rsid w:val="002A5A57"/>
    <w:rsid w:val="002A5FDF"/>
    <w:rsid w:val="002A6605"/>
    <w:rsid w:val="002A66B5"/>
    <w:rsid w:val="002A7298"/>
    <w:rsid w:val="002A7340"/>
    <w:rsid w:val="002A77A4"/>
    <w:rsid w:val="002A79B1"/>
    <w:rsid w:val="002A7C2B"/>
    <w:rsid w:val="002B0561"/>
    <w:rsid w:val="002B211D"/>
    <w:rsid w:val="002B3228"/>
    <w:rsid w:val="002B5269"/>
    <w:rsid w:val="002B5427"/>
    <w:rsid w:val="002B6A6A"/>
    <w:rsid w:val="002B6ADD"/>
    <w:rsid w:val="002B7F26"/>
    <w:rsid w:val="002C053A"/>
    <w:rsid w:val="002C2591"/>
    <w:rsid w:val="002C38A2"/>
    <w:rsid w:val="002C39CB"/>
    <w:rsid w:val="002C6089"/>
    <w:rsid w:val="002C612D"/>
    <w:rsid w:val="002C7BA1"/>
    <w:rsid w:val="002D0796"/>
    <w:rsid w:val="002D07BA"/>
    <w:rsid w:val="002D1BA3"/>
    <w:rsid w:val="002D293C"/>
    <w:rsid w:val="002D351D"/>
    <w:rsid w:val="002D38EB"/>
    <w:rsid w:val="002D4F5C"/>
    <w:rsid w:val="002D51F8"/>
    <w:rsid w:val="002D5768"/>
    <w:rsid w:val="002D6CF4"/>
    <w:rsid w:val="002D6D3D"/>
    <w:rsid w:val="002E14BB"/>
    <w:rsid w:val="002E1506"/>
    <w:rsid w:val="002E1FFA"/>
    <w:rsid w:val="002E2F08"/>
    <w:rsid w:val="002E39DC"/>
    <w:rsid w:val="002E5AD0"/>
    <w:rsid w:val="002E7E0B"/>
    <w:rsid w:val="002F026A"/>
    <w:rsid w:val="002F192E"/>
    <w:rsid w:val="002F21EA"/>
    <w:rsid w:val="002F2D01"/>
    <w:rsid w:val="002F4D38"/>
    <w:rsid w:val="002F5A7D"/>
    <w:rsid w:val="00300803"/>
    <w:rsid w:val="00300809"/>
    <w:rsid w:val="0030097C"/>
    <w:rsid w:val="003018E1"/>
    <w:rsid w:val="00301BF8"/>
    <w:rsid w:val="00301D59"/>
    <w:rsid w:val="00301E86"/>
    <w:rsid w:val="003047CF"/>
    <w:rsid w:val="00304C01"/>
    <w:rsid w:val="003052BC"/>
    <w:rsid w:val="00306BB6"/>
    <w:rsid w:val="00306BDC"/>
    <w:rsid w:val="00307549"/>
    <w:rsid w:val="003077DF"/>
    <w:rsid w:val="00307F08"/>
    <w:rsid w:val="00307FEB"/>
    <w:rsid w:val="00310F95"/>
    <w:rsid w:val="003115CF"/>
    <w:rsid w:val="00312146"/>
    <w:rsid w:val="00313217"/>
    <w:rsid w:val="0031448F"/>
    <w:rsid w:val="00314C1E"/>
    <w:rsid w:val="00314ED3"/>
    <w:rsid w:val="0031560B"/>
    <w:rsid w:val="003213BF"/>
    <w:rsid w:val="00321E36"/>
    <w:rsid w:val="00321E9F"/>
    <w:rsid w:val="00322268"/>
    <w:rsid w:val="0032390A"/>
    <w:rsid w:val="00324E6B"/>
    <w:rsid w:val="00324F39"/>
    <w:rsid w:val="00326431"/>
    <w:rsid w:val="00327383"/>
    <w:rsid w:val="003276A0"/>
    <w:rsid w:val="003277EE"/>
    <w:rsid w:val="00327B83"/>
    <w:rsid w:val="003308D6"/>
    <w:rsid w:val="00330A00"/>
    <w:rsid w:val="00332E22"/>
    <w:rsid w:val="00333D91"/>
    <w:rsid w:val="0033422C"/>
    <w:rsid w:val="003344A6"/>
    <w:rsid w:val="00334887"/>
    <w:rsid w:val="003349B8"/>
    <w:rsid w:val="00335D9A"/>
    <w:rsid w:val="003362EA"/>
    <w:rsid w:val="003365D3"/>
    <w:rsid w:val="00336BAA"/>
    <w:rsid w:val="0033721C"/>
    <w:rsid w:val="00337482"/>
    <w:rsid w:val="00340481"/>
    <w:rsid w:val="0034188A"/>
    <w:rsid w:val="003418B3"/>
    <w:rsid w:val="003436A0"/>
    <w:rsid w:val="00344947"/>
    <w:rsid w:val="00344BB5"/>
    <w:rsid w:val="00345728"/>
    <w:rsid w:val="00346463"/>
    <w:rsid w:val="0034758A"/>
    <w:rsid w:val="003479E6"/>
    <w:rsid w:val="00347CD9"/>
    <w:rsid w:val="00347DE8"/>
    <w:rsid w:val="0035188E"/>
    <w:rsid w:val="00352499"/>
    <w:rsid w:val="00352C19"/>
    <w:rsid w:val="0035389C"/>
    <w:rsid w:val="00354D6E"/>
    <w:rsid w:val="00356CA3"/>
    <w:rsid w:val="00356E6E"/>
    <w:rsid w:val="00356EE0"/>
    <w:rsid w:val="0035758A"/>
    <w:rsid w:val="00361CC7"/>
    <w:rsid w:val="00362568"/>
    <w:rsid w:val="003631E5"/>
    <w:rsid w:val="00363AF5"/>
    <w:rsid w:val="00364008"/>
    <w:rsid w:val="00364BDE"/>
    <w:rsid w:val="003653BA"/>
    <w:rsid w:val="00365539"/>
    <w:rsid w:val="003657B8"/>
    <w:rsid w:val="00366355"/>
    <w:rsid w:val="00366B59"/>
    <w:rsid w:val="0037164A"/>
    <w:rsid w:val="00371942"/>
    <w:rsid w:val="00371BD2"/>
    <w:rsid w:val="003728F5"/>
    <w:rsid w:val="00374333"/>
    <w:rsid w:val="003743F8"/>
    <w:rsid w:val="00374AC1"/>
    <w:rsid w:val="00374B76"/>
    <w:rsid w:val="00374E19"/>
    <w:rsid w:val="003754C7"/>
    <w:rsid w:val="00376656"/>
    <w:rsid w:val="0037682F"/>
    <w:rsid w:val="0037693F"/>
    <w:rsid w:val="003778B8"/>
    <w:rsid w:val="00377FAA"/>
    <w:rsid w:val="00380600"/>
    <w:rsid w:val="00380AF6"/>
    <w:rsid w:val="003831A3"/>
    <w:rsid w:val="00383665"/>
    <w:rsid w:val="00383913"/>
    <w:rsid w:val="00385A60"/>
    <w:rsid w:val="003860F6"/>
    <w:rsid w:val="003861F1"/>
    <w:rsid w:val="003905A6"/>
    <w:rsid w:val="003913F7"/>
    <w:rsid w:val="0039280B"/>
    <w:rsid w:val="00394296"/>
    <w:rsid w:val="00395D47"/>
    <w:rsid w:val="0039644B"/>
    <w:rsid w:val="0039700C"/>
    <w:rsid w:val="00397245"/>
    <w:rsid w:val="00397283"/>
    <w:rsid w:val="00397DC4"/>
    <w:rsid w:val="003A08C2"/>
    <w:rsid w:val="003A0BE3"/>
    <w:rsid w:val="003A0C7D"/>
    <w:rsid w:val="003A0EB4"/>
    <w:rsid w:val="003A20A0"/>
    <w:rsid w:val="003A353E"/>
    <w:rsid w:val="003A357D"/>
    <w:rsid w:val="003A35AB"/>
    <w:rsid w:val="003A3B48"/>
    <w:rsid w:val="003A4609"/>
    <w:rsid w:val="003A4E70"/>
    <w:rsid w:val="003A52C2"/>
    <w:rsid w:val="003A63AB"/>
    <w:rsid w:val="003A724E"/>
    <w:rsid w:val="003A757D"/>
    <w:rsid w:val="003A7872"/>
    <w:rsid w:val="003B00E4"/>
    <w:rsid w:val="003B053C"/>
    <w:rsid w:val="003B0CD5"/>
    <w:rsid w:val="003B1E08"/>
    <w:rsid w:val="003B32AD"/>
    <w:rsid w:val="003B3CAF"/>
    <w:rsid w:val="003B42C0"/>
    <w:rsid w:val="003B4AD4"/>
    <w:rsid w:val="003B612B"/>
    <w:rsid w:val="003B62CB"/>
    <w:rsid w:val="003B7219"/>
    <w:rsid w:val="003B7943"/>
    <w:rsid w:val="003C2490"/>
    <w:rsid w:val="003C263D"/>
    <w:rsid w:val="003C28A1"/>
    <w:rsid w:val="003C3CD1"/>
    <w:rsid w:val="003C401E"/>
    <w:rsid w:val="003C4402"/>
    <w:rsid w:val="003C4A8A"/>
    <w:rsid w:val="003C50B9"/>
    <w:rsid w:val="003C52AE"/>
    <w:rsid w:val="003C58A4"/>
    <w:rsid w:val="003C6447"/>
    <w:rsid w:val="003C72F0"/>
    <w:rsid w:val="003D0F48"/>
    <w:rsid w:val="003D1219"/>
    <w:rsid w:val="003D44A5"/>
    <w:rsid w:val="003D4C03"/>
    <w:rsid w:val="003D507D"/>
    <w:rsid w:val="003D52FB"/>
    <w:rsid w:val="003D76FD"/>
    <w:rsid w:val="003D7A80"/>
    <w:rsid w:val="003E07C2"/>
    <w:rsid w:val="003E0812"/>
    <w:rsid w:val="003E1302"/>
    <w:rsid w:val="003E1E60"/>
    <w:rsid w:val="003E30A6"/>
    <w:rsid w:val="003E3B88"/>
    <w:rsid w:val="003E4A3C"/>
    <w:rsid w:val="003E4E6B"/>
    <w:rsid w:val="003E58C0"/>
    <w:rsid w:val="003E5DF2"/>
    <w:rsid w:val="003F04C8"/>
    <w:rsid w:val="003F2B23"/>
    <w:rsid w:val="003F314B"/>
    <w:rsid w:val="003F5408"/>
    <w:rsid w:val="003F6289"/>
    <w:rsid w:val="003F6E0C"/>
    <w:rsid w:val="003F7856"/>
    <w:rsid w:val="0040044A"/>
    <w:rsid w:val="004028F2"/>
    <w:rsid w:val="00403F1B"/>
    <w:rsid w:val="004049D2"/>
    <w:rsid w:val="00410619"/>
    <w:rsid w:val="00411153"/>
    <w:rsid w:val="0041142A"/>
    <w:rsid w:val="00412475"/>
    <w:rsid w:val="00412B1C"/>
    <w:rsid w:val="00413425"/>
    <w:rsid w:val="00413C85"/>
    <w:rsid w:val="00413D39"/>
    <w:rsid w:val="004143DE"/>
    <w:rsid w:val="004146BA"/>
    <w:rsid w:val="00414AFA"/>
    <w:rsid w:val="00414BE4"/>
    <w:rsid w:val="00414EE2"/>
    <w:rsid w:val="00420FBC"/>
    <w:rsid w:val="00421697"/>
    <w:rsid w:val="0042183F"/>
    <w:rsid w:val="004223AB"/>
    <w:rsid w:val="0042257F"/>
    <w:rsid w:val="004231DC"/>
    <w:rsid w:val="00423BF7"/>
    <w:rsid w:val="004245CD"/>
    <w:rsid w:val="004246E1"/>
    <w:rsid w:val="004257A3"/>
    <w:rsid w:val="00425AC3"/>
    <w:rsid w:val="00427991"/>
    <w:rsid w:val="00430BCA"/>
    <w:rsid w:val="00431417"/>
    <w:rsid w:val="0043172B"/>
    <w:rsid w:val="00432DF4"/>
    <w:rsid w:val="0043329C"/>
    <w:rsid w:val="004340AB"/>
    <w:rsid w:val="004364EE"/>
    <w:rsid w:val="00436DDB"/>
    <w:rsid w:val="00441D3B"/>
    <w:rsid w:val="00441E1E"/>
    <w:rsid w:val="00441E87"/>
    <w:rsid w:val="00442E07"/>
    <w:rsid w:val="00442E30"/>
    <w:rsid w:val="004432B1"/>
    <w:rsid w:val="004437C5"/>
    <w:rsid w:val="004449CD"/>
    <w:rsid w:val="00447071"/>
    <w:rsid w:val="00447771"/>
    <w:rsid w:val="00450B9B"/>
    <w:rsid w:val="00450D09"/>
    <w:rsid w:val="00451A7F"/>
    <w:rsid w:val="00453004"/>
    <w:rsid w:val="0045360B"/>
    <w:rsid w:val="0045383D"/>
    <w:rsid w:val="004545A0"/>
    <w:rsid w:val="00454BF7"/>
    <w:rsid w:val="004551CE"/>
    <w:rsid w:val="00455CE2"/>
    <w:rsid w:val="00456520"/>
    <w:rsid w:val="00456F2D"/>
    <w:rsid w:val="00457570"/>
    <w:rsid w:val="00457A21"/>
    <w:rsid w:val="00461E84"/>
    <w:rsid w:val="00462420"/>
    <w:rsid w:val="00464D74"/>
    <w:rsid w:val="0046616D"/>
    <w:rsid w:val="00466521"/>
    <w:rsid w:val="00467643"/>
    <w:rsid w:val="00467D3F"/>
    <w:rsid w:val="00472012"/>
    <w:rsid w:val="00473BD0"/>
    <w:rsid w:val="0047405A"/>
    <w:rsid w:val="00474819"/>
    <w:rsid w:val="00474B40"/>
    <w:rsid w:val="00475A41"/>
    <w:rsid w:val="0047642E"/>
    <w:rsid w:val="004769AE"/>
    <w:rsid w:val="00476D5B"/>
    <w:rsid w:val="00477C86"/>
    <w:rsid w:val="00480098"/>
    <w:rsid w:val="00480EC3"/>
    <w:rsid w:val="00481088"/>
    <w:rsid w:val="00481156"/>
    <w:rsid w:val="00481C8E"/>
    <w:rsid w:val="004844E2"/>
    <w:rsid w:val="00484AF1"/>
    <w:rsid w:val="00484B65"/>
    <w:rsid w:val="00485678"/>
    <w:rsid w:val="00485950"/>
    <w:rsid w:val="00486397"/>
    <w:rsid w:val="0048768B"/>
    <w:rsid w:val="00487CAE"/>
    <w:rsid w:val="0049033D"/>
    <w:rsid w:val="004912A5"/>
    <w:rsid w:val="0049187D"/>
    <w:rsid w:val="00491CA1"/>
    <w:rsid w:val="004922E8"/>
    <w:rsid w:val="004924F2"/>
    <w:rsid w:val="00492501"/>
    <w:rsid w:val="004947E8"/>
    <w:rsid w:val="00495CAB"/>
    <w:rsid w:val="00495D60"/>
    <w:rsid w:val="004A226E"/>
    <w:rsid w:val="004A22A1"/>
    <w:rsid w:val="004A311C"/>
    <w:rsid w:val="004A3E71"/>
    <w:rsid w:val="004A4CCC"/>
    <w:rsid w:val="004A6447"/>
    <w:rsid w:val="004A693E"/>
    <w:rsid w:val="004A7EA7"/>
    <w:rsid w:val="004B255F"/>
    <w:rsid w:val="004B2675"/>
    <w:rsid w:val="004B40D0"/>
    <w:rsid w:val="004B4250"/>
    <w:rsid w:val="004B5CF5"/>
    <w:rsid w:val="004B6403"/>
    <w:rsid w:val="004C0DD1"/>
    <w:rsid w:val="004C14FC"/>
    <w:rsid w:val="004C2451"/>
    <w:rsid w:val="004C2D4D"/>
    <w:rsid w:val="004C39BA"/>
    <w:rsid w:val="004C4173"/>
    <w:rsid w:val="004C4A52"/>
    <w:rsid w:val="004C4E74"/>
    <w:rsid w:val="004C5CC5"/>
    <w:rsid w:val="004C6A7F"/>
    <w:rsid w:val="004D09FA"/>
    <w:rsid w:val="004D1170"/>
    <w:rsid w:val="004D12C5"/>
    <w:rsid w:val="004D30C6"/>
    <w:rsid w:val="004D34C9"/>
    <w:rsid w:val="004D3697"/>
    <w:rsid w:val="004D5748"/>
    <w:rsid w:val="004D581E"/>
    <w:rsid w:val="004D5B1D"/>
    <w:rsid w:val="004D687E"/>
    <w:rsid w:val="004D6EAE"/>
    <w:rsid w:val="004E0E38"/>
    <w:rsid w:val="004E0E9A"/>
    <w:rsid w:val="004E1FC5"/>
    <w:rsid w:val="004E2A1D"/>
    <w:rsid w:val="004E5234"/>
    <w:rsid w:val="004E5F71"/>
    <w:rsid w:val="004E6084"/>
    <w:rsid w:val="004E67E2"/>
    <w:rsid w:val="004E7534"/>
    <w:rsid w:val="004E7D2B"/>
    <w:rsid w:val="004E7F7D"/>
    <w:rsid w:val="004F1CD3"/>
    <w:rsid w:val="004F1DB9"/>
    <w:rsid w:val="004F211E"/>
    <w:rsid w:val="004F3B58"/>
    <w:rsid w:val="004F3F9B"/>
    <w:rsid w:val="004F48DF"/>
    <w:rsid w:val="004F4E0A"/>
    <w:rsid w:val="004F5F70"/>
    <w:rsid w:val="004F6F8C"/>
    <w:rsid w:val="004F7025"/>
    <w:rsid w:val="004F7BF6"/>
    <w:rsid w:val="00501C72"/>
    <w:rsid w:val="00504A42"/>
    <w:rsid w:val="00504BB5"/>
    <w:rsid w:val="00504CE2"/>
    <w:rsid w:val="00506B12"/>
    <w:rsid w:val="00510D79"/>
    <w:rsid w:val="00511032"/>
    <w:rsid w:val="005119BF"/>
    <w:rsid w:val="005120EC"/>
    <w:rsid w:val="00512183"/>
    <w:rsid w:val="005129C6"/>
    <w:rsid w:val="00512AA3"/>
    <w:rsid w:val="00512D04"/>
    <w:rsid w:val="00513527"/>
    <w:rsid w:val="00513844"/>
    <w:rsid w:val="00513D7B"/>
    <w:rsid w:val="00515035"/>
    <w:rsid w:val="00515400"/>
    <w:rsid w:val="0051651A"/>
    <w:rsid w:val="00516D9E"/>
    <w:rsid w:val="0051709A"/>
    <w:rsid w:val="00517731"/>
    <w:rsid w:val="00517C63"/>
    <w:rsid w:val="00517D66"/>
    <w:rsid w:val="00517E04"/>
    <w:rsid w:val="005200C0"/>
    <w:rsid w:val="00520339"/>
    <w:rsid w:val="005216F0"/>
    <w:rsid w:val="00521DAD"/>
    <w:rsid w:val="0052212A"/>
    <w:rsid w:val="005229C3"/>
    <w:rsid w:val="00522BEF"/>
    <w:rsid w:val="00523AB9"/>
    <w:rsid w:val="00523F1B"/>
    <w:rsid w:val="00524352"/>
    <w:rsid w:val="00525520"/>
    <w:rsid w:val="00525867"/>
    <w:rsid w:val="005272E9"/>
    <w:rsid w:val="005279F0"/>
    <w:rsid w:val="005324DE"/>
    <w:rsid w:val="00532A86"/>
    <w:rsid w:val="0053302F"/>
    <w:rsid w:val="00534D3B"/>
    <w:rsid w:val="0053509B"/>
    <w:rsid w:val="00535B14"/>
    <w:rsid w:val="00536FE0"/>
    <w:rsid w:val="00537C2E"/>
    <w:rsid w:val="0054036C"/>
    <w:rsid w:val="00540A1C"/>
    <w:rsid w:val="00540FC9"/>
    <w:rsid w:val="00541A9B"/>
    <w:rsid w:val="00541BFF"/>
    <w:rsid w:val="00542CA8"/>
    <w:rsid w:val="00543B62"/>
    <w:rsid w:val="00543E2E"/>
    <w:rsid w:val="005440A5"/>
    <w:rsid w:val="00544AE4"/>
    <w:rsid w:val="005468A6"/>
    <w:rsid w:val="005470A8"/>
    <w:rsid w:val="0054785F"/>
    <w:rsid w:val="00551349"/>
    <w:rsid w:val="00552E8B"/>
    <w:rsid w:val="0055318C"/>
    <w:rsid w:val="00553369"/>
    <w:rsid w:val="005534BB"/>
    <w:rsid w:val="00553632"/>
    <w:rsid w:val="0055379F"/>
    <w:rsid w:val="00553949"/>
    <w:rsid w:val="005540E7"/>
    <w:rsid w:val="00557793"/>
    <w:rsid w:val="0056114E"/>
    <w:rsid w:val="00561B3C"/>
    <w:rsid w:val="00563085"/>
    <w:rsid w:val="00563422"/>
    <w:rsid w:val="005637D0"/>
    <w:rsid w:val="00564A59"/>
    <w:rsid w:val="0056523A"/>
    <w:rsid w:val="00565F67"/>
    <w:rsid w:val="00571974"/>
    <w:rsid w:val="00571B52"/>
    <w:rsid w:val="00571DDF"/>
    <w:rsid w:val="00572BCF"/>
    <w:rsid w:val="00572C0C"/>
    <w:rsid w:val="00573151"/>
    <w:rsid w:val="005735F3"/>
    <w:rsid w:val="00573CEE"/>
    <w:rsid w:val="005769AB"/>
    <w:rsid w:val="00577C7C"/>
    <w:rsid w:val="0058000C"/>
    <w:rsid w:val="00580361"/>
    <w:rsid w:val="0058082F"/>
    <w:rsid w:val="0058128F"/>
    <w:rsid w:val="005820F9"/>
    <w:rsid w:val="00582CAD"/>
    <w:rsid w:val="00583C2C"/>
    <w:rsid w:val="00584000"/>
    <w:rsid w:val="0058585C"/>
    <w:rsid w:val="00586AF1"/>
    <w:rsid w:val="00586FF3"/>
    <w:rsid w:val="005874A7"/>
    <w:rsid w:val="00587548"/>
    <w:rsid w:val="00591B0F"/>
    <w:rsid w:val="005946AC"/>
    <w:rsid w:val="00594B43"/>
    <w:rsid w:val="00594B7F"/>
    <w:rsid w:val="0059527E"/>
    <w:rsid w:val="00596A70"/>
    <w:rsid w:val="005970EF"/>
    <w:rsid w:val="005A0ADC"/>
    <w:rsid w:val="005A2325"/>
    <w:rsid w:val="005A2EA3"/>
    <w:rsid w:val="005A3518"/>
    <w:rsid w:val="005A3558"/>
    <w:rsid w:val="005A54C2"/>
    <w:rsid w:val="005A67C7"/>
    <w:rsid w:val="005A6984"/>
    <w:rsid w:val="005A7E1D"/>
    <w:rsid w:val="005B0437"/>
    <w:rsid w:val="005B0A7D"/>
    <w:rsid w:val="005B0DAA"/>
    <w:rsid w:val="005B1224"/>
    <w:rsid w:val="005B19DF"/>
    <w:rsid w:val="005B322E"/>
    <w:rsid w:val="005B3607"/>
    <w:rsid w:val="005B41FD"/>
    <w:rsid w:val="005B4921"/>
    <w:rsid w:val="005B4D70"/>
    <w:rsid w:val="005B5809"/>
    <w:rsid w:val="005B5F18"/>
    <w:rsid w:val="005B6C14"/>
    <w:rsid w:val="005B7283"/>
    <w:rsid w:val="005B7A2B"/>
    <w:rsid w:val="005C0606"/>
    <w:rsid w:val="005C0F88"/>
    <w:rsid w:val="005C12D6"/>
    <w:rsid w:val="005C154E"/>
    <w:rsid w:val="005C1795"/>
    <w:rsid w:val="005C17E2"/>
    <w:rsid w:val="005C1A35"/>
    <w:rsid w:val="005C1A79"/>
    <w:rsid w:val="005C237B"/>
    <w:rsid w:val="005C24CE"/>
    <w:rsid w:val="005C3554"/>
    <w:rsid w:val="005C3F23"/>
    <w:rsid w:val="005C42BB"/>
    <w:rsid w:val="005C45F2"/>
    <w:rsid w:val="005C5EC2"/>
    <w:rsid w:val="005C789F"/>
    <w:rsid w:val="005D0331"/>
    <w:rsid w:val="005D0F60"/>
    <w:rsid w:val="005D2A63"/>
    <w:rsid w:val="005D2BC3"/>
    <w:rsid w:val="005D33FE"/>
    <w:rsid w:val="005D3FC8"/>
    <w:rsid w:val="005D4141"/>
    <w:rsid w:val="005D6F67"/>
    <w:rsid w:val="005E0757"/>
    <w:rsid w:val="005E10E3"/>
    <w:rsid w:val="005E17C0"/>
    <w:rsid w:val="005E2587"/>
    <w:rsid w:val="005E3455"/>
    <w:rsid w:val="005E3DD3"/>
    <w:rsid w:val="005E440E"/>
    <w:rsid w:val="005E51F5"/>
    <w:rsid w:val="005E5956"/>
    <w:rsid w:val="005E5CC2"/>
    <w:rsid w:val="005E641A"/>
    <w:rsid w:val="005E6D9B"/>
    <w:rsid w:val="005F0623"/>
    <w:rsid w:val="005F0657"/>
    <w:rsid w:val="005F0ABB"/>
    <w:rsid w:val="005F2B5D"/>
    <w:rsid w:val="005F2C1B"/>
    <w:rsid w:val="005F304E"/>
    <w:rsid w:val="005F34B7"/>
    <w:rsid w:val="005F4484"/>
    <w:rsid w:val="005F59D5"/>
    <w:rsid w:val="005F6311"/>
    <w:rsid w:val="005F6CE9"/>
    <w:rsid w:val="005F7431"/>
    <w:rsid w:val="005F7A6B"/>
    <w:rsid w:val="005F7D98"/>
    <w:rsid w:val="006001B4"/>
    <w:rsid w:val="006010A5"/>
    <w:rsid w:val="00602C42"/>
    <w:rsid w:val="00602F9F"/>
    <w:rsid w:val="00603E0D"/>
    <w:rsid w:val="006047B5"/>
    <w:rsid w:val="006074C0"/>
    <w:rsid w:val="006076A2"/>
    <w:rsid w:val="00607CBD"/>
    <w:rsid w:val="00610F3B"/>
    <w:rsid w:val="00610FDD"/>
    <w:rsid w:val="006113BB"/>
    <w:rsid w:val="00613615"/>
    <w:rsid w:val="00613E16"/>
    <w:rsid w:val="00614392"/>
    <w:rsid w:val="00614FFE"/>
    <w:rsid w:val="00614FFF"/>
    <w:rsid w:val="00616008"/>
    <w:rsid w:val="00617FC7"/>
    <w:rsid w:val="006219E2"/>
    <w:rsid w:val="006225C2"/>
    <w:rsid w:val="006234E8"/>
    <w:rsid w:val="006254C1"/>
    <w:rsid w:val="00625738"/>
    <w:rsid w:val="0062645F"/>
    <w:rsid w:val="006265F7"/>
    <w:rsid w:val="006309D7"/>
    <w:rsid w:val="00631055"/>
    <w:rsid w:val="006312AA"/>
    <w:rsid w:val="00632451"/>
    <w:rsid w:val="00632BFE"/>
    <w:rsid w:val="00632D9E"/>
    <w:rsid w:val="006339CC"/>
    <w:rsid w:val="00636017"/>
    <w:rsid w:val="0063629D"/>
    <w:rsid w:val="006364A7"/>
    <w:rsid w:val="00636820"/>
    <w:rsid w:val="0063696A"/>
    <w:rsid w:val="0063713C"/>
    <w:rsid w:val="00637785"/>
    <w:rsid w:val="00637949"/>
    <w:rsid w:val="006416A6"/>
    <w:rsid w:val="00641737"/>
    <w:rsid w:val="0064375B"/>
    <w:rsid w:val="0064396F"/>
    <w:rsid w:val="00644341"/>
    <w:rsid w:val="00644973"/>
    <w:rsid w:val="0064672B"/>
    <w:rsid w:val="00651709"/>
    <w:rsid w:val="0065232F"/>
    <w:rsid w:val="006524EB"/>
    <w:rsid w:val="00653267"/>
    <w:rsid w:val="00653649"/>
    <w:rsid w:val="00653677"/>
    <w:rsid w:val="00654B94"/>
    <w:rsid w:val="00654C49"/>
    <w:rsid w:val="006558BE"/>
    <w:rsid w:val="00655A50"/>
    <w:rsid w:val="00657970"/>
    <w:rsid w:val="00660810"/>
    <w:rsid w:val="00660C4A"/>
    <w:rsid w:val="006634E5"/>
    <w:rsid w:val="006638B3"/>
    <w:rsid w:val="00663B8E"/>
    <w:rsid w:val="0066543F"/>
    <w:rsid w:val="006656C3"/>
    <w:rsid w:val="00665866"/>
    <w:rsid w:val="0066628B"/>
    <w:rsid w:val="006668CB"/>
    <w:rsid w:val="006676A0"/>
    <w:rsid w:val="00670763"/>
    <w:rsid w:val="0067142E"/>
    <w:rsid w:val="00672575"/>
    <w:rsid w:val="0067362C"/>
    <w:rsid w:val="00673E20"/>
    <w:rsid w:val="00675531"/>
    <w:rsid w:val="006755AF"/>
    <w:rsid w:val="00675756"/>
    <w:rsid w:val="006757AF"/>
    <w:rsid w:val="00675D9C"/>
    <w:rsid w:val="00676981"/>
    <w:rsid w:val="00677024"/>
    <w:rsid w:val="00677A63"/>
    <w:rsid w:val="00680DB2"/>
    <w:rsid w:val="0068185F"/>
    <w:rsid w:val="00682ABB"/>
    <w:rsid w:val="00682D53"/>
    <w:rsid w:val="006835A7"/>
    <w:rsid w:val="00683EAE"/>
    <w:rsid w:val="00683F5E"/>
    <w:rsid w:val="0068458C"/>
    <w:rsid w:val="006845BA"/>
    <w:rsid w:val="00684944"/>
    <w:rsid w:val="00684BA0"/>
    <w:rsid w:val="00684C40"/>
    <w:rsid w:val="00687512"/>
    <w:rsid w:val="00687AC0"/>
    <w:rsid w:val="00690B6C"/>
    <w:rsid w:val="00691CD0"/>
    <w:rsid w:val="00691FA5"/>
    <w:rsid w:val="00693399"/>
    <w:rsid w:val="00693B78"/>
    <w:rsid w:val="00695B10"/>
    <w:rsid w:val="00695E0A"/>
    <w:rsid w:val="00697AF8"/>
    <w:rsid w:val="00697FAC"/>
    <w:rsid w:val="006A19C3"/>
    <w:rsid w:val="006A24F5"/>
    <w:rsid w:val="006A3D99"/>
    <w:rsid w:val="006A4633"/>
    <w:rsid w:val="006A5D86"/>
    <w:rsid w:val="006A6001"/>
    <w:rsid w:val="006A66A0"/>
    <w:rsid w:val="006A6BE0"/>
    <w:rsid w:val="006A7930"/>
    <w:rsid w:val="006B0CC0"/>
    <w:rsid w:val="006B0D15"/>
    <w:rsid w:val="006B0F8E"/>
    <w:rsid w:val="006B18B4"/>
    <w:rsid w:val="006B28F3"/>
    <w:rsid w:val="006B3593"/>
    <w:rsid w:val="006B369B"/>
    <w:rsid w:val="006B3BF7"/>
    <w:rsid w:val="006B4346"/>
    <w:rsid w:val="006B51B1"/>
    <w:rsid w:val="006B526C"/>
    <w:rsid w:val="006B7522"/>
    <w:rsid w:val="006B7CC0"/>
    <w:rsid w:val="006B7F8E"/>
    <w:rsid w:val="006C0282"/>
    <w:rsid w:val="006C03C3"/>
    <w:rsid w:val="006C14A7"/>
    <w:rsid w:val="006C172C"/>
    <w:rsid w:val="006C2C07"/>
    <w:rsid w:val="006C2FA7"/>
    <w:rsid w:val="006C3070"/>
    <w:rsid w:val="006C45D2"/>
    <w:rsid w:val="006C58D8"/>
    <w:rsid w:val="006C62C7"/>
    <w:rsid w:val="006C7432"/>
    <w:rsid w:val="006C754D"/>
    <w:rsid w:val="006D0931"/>
    <w:rsid w:val="006D0BEB"/>
    <w:rsid w:val="006D0F97"/>
    <w:rsid w:val="006D1646"/>
    <w:rsid w:val="006D1AC7"/>
    <w:rsid w:val="006D1DF6"/>
    <w:rsid w:val="006D2893"/>
    <w:rsid w:val="006D3375"/>
    <w:rsid w:val="006D3733"/>
    <w:rsid w:val="006D4A59"/>
    <w:rsid w:val="006D5276"/>
    <w:rsid w:val="006D6577"/>
    <w:rsid w:val="006D6A28"/>
    <w:rsid w:val="006D7345"/>
    <w:rsid w:val="006E0965"/>
    <w:rsid w:val="006E2474"/>
    <w:rsid w:val="006E3459"/>
    <w:rsid w:val="006E3EB9"/>
    <w:rsid w:val="006E3F2A"/>
    <w:rsid w:val="006E4A2C"/>
    <w:rsid w:val="006E5BB3"/>
    <w:rsid w:val="006E5C90"/>
    <w:rsid w:val="006E6C5A"/>
    <w:rsid w:val="006E7150"/>
    <w:rsid w:val="006F0B5E"/>
    <w:rsid w:val="006F22D2"/>
    <w:rsid w:val="006F2B28"/>
    <w:rsid w:val="006F2DC3"/>
    <w:rsid w:val="006F31DE"/>
    <w:rsid w:val="006F35AC"/>
    <w:rsid w:val="006F5709"/>
    <w:rsid w:val="006F6775"/>
    <w:rsid w:val="006F6AF5"/>
    <w:rsid w:val="006F732C"/>
    <w:rsid w:val="00700491"/>
    <w:rsid w:val="007008AC"/>
    <w:rsid w:val="0070183D"/>
    <w:rsid w:val="007039D1"/>
    <w:rsid w:val="007042AA"/>
    <w:rsid w:val="00704EA2"/>
    <w:rsid w:val="007053C7"/>
    <w:rsid w:val="00707B2E"/>
    <w:rsid w:val="007103FD"/>
    <w:rsid w:val="00710A1C"/>
    <w:rsid w:val="007140B2"/>
    <w:rsid w:val="00714665"/>
    <w:rsid w:val="00714C69"/>
    <w:rsid w:val="00714CEC"/>
    <w:rsid w:val="0071557F"/>
    <w:rsid w:val="00715630"/>
    <w:rsid w:val="00717D2B"/>
    <w:rsid w:val="00720A57"/>
    <w:rsid w:val="00720D43"/>
    <w:rsid w:val="007215AC"/>
    <w:rsid w:val="007228C0"/>
    <w:rsid w:val="0072410C"/>
    <w:rsid w:val="0072473B"/>
    <w:rsid w:val="00725314"/>
    <w:rsid w:val="00725518"/>
    <w:rsid w:val="00725537"/>
    <w:rsid w:val="007279B4"/>
    <w:rsid w:val="00727BB9"/>
    <w:rsid w:val="00730D15"/>
    <w:rsid w:val="00730F57"/>
    <w:rsid w:val="007315D6"/>
    <w:rsid w:val="007329B8"/>
    <w:rsid w:val="00732A23"/>
    <w:rsid w:val="00733389"/>
    <w:rsid w:val="00733B62"/>
    <w:rsid w:val="00733FAC"/>
    <w:rsid w:val="00735FFC"/>
    <w:rsid w:val="00737FDF"/>
    <w:rsid w:val="007445C6"/>
    <w:rsid w:val="00744D64"/>
    <w:rsid w:val="00745320"/>
    <w:rsid w:val="00746219"/>
    <w:rsid w:val="00746EF3"/>
    <w:rsid w:val="00747D7C"/>
    <w:rsid w:val="00750229"/>
    <w:rsid w:val="00750BB3"/>
    <w:rsid w:val="007515B4"/>
    <w:rsid w:val="00751E34"/>
    <w:rsid w:val="00751F8F"/>
    <w:rsid w:val="00752A53"/>
    <w:rsid w:val="007539B0"/>
    <w:rsid w:val="00753EB6"/>
    <w:rsid w:val="007540E7"/>
    <w:rsid w:val="00754537"/>
    <w:rsid w:val="007545D9"/>
    <w:rsid w:val="00755047"/>
    <w:rsid w:val="00755498"/>
    <w:rsid w:val="00755908"/>
    <w:rsid w:val="007578B2"/>
    <w:rsid w:val="00757CF2"/>
    <w:rsid w:val="0076082B"/>
    <w:rsid w:val="00760EC3"/>
    <w:rsid w:val="00761091"/>
    <w:rsid w:val="007628EE"/>
    <w:rsid w:val="00762D2E"/>
    <w:rsid w:val="00762E68"/>
    <w:rsid w:val="007640A2"/>
    <w:rsid w:val="00765764"/>
    <w:rsid w:val="0076650F"/>
    <w:rsid w:val="00766606"/>
    <w:rsid w:val="00766E02"/>
    <w:rsid w:val="00767B45"/>
    <w:rsid w:val="007704A6"/>
    <w:rsid w:val="00771441"/>
    <w:rsid w:val="007717CA"/>
    <w:rsid w:val="007719B5"/>
    <w:rsid w:val="007726C5"/>
    <w:rsid w:val="00773660"/>
    <w:rsid w:val="007743F7"/>
    <w:rsid w:val="007745B0"/>
    <w:rsid w:val="00774CF5"/>
    <w:rsid w:val="00775369"/>
    <w:rsid w:val="00775A20"/>
    <w:rsid w:val="00775E10"/>
    <w:rsid w:val="007766BC"/>
    <w:rsid w:val="00776B60"/>
    <w:rsid w:val="00777CDA"/>
    <w:rsid w:val="007813E4"/>
    <w:rsid w:val="00782653"/>
    <w:rsid w:val="00784581"/>
    <w:rsid w:val="00785154"/>
    <w:rsid w:val="00785B59"/>
    <w:rsid w:val="00787384"/>
    <w:rsid w:val="00787BA4"/>
    <w:rsid w:val="00790A86"/>
    <w:rsid w:val="0079205D"/>
    <w:rsid w:val="007924AE"/>
    <w:rsid w:val="00792B12"/>
    <w:rsid w:val="00792BDA"/>
    <w:rsid w:val="007931A7"/>
    <w:rsid w:val="007932D8"/>
    <w:rsid w:val="00793BCE"/>
    <w:rsid w:val="0079410A"/>
    <w:rsid w:val="00795A76"/>
    <w:rsid w:val="00795E41"/>
    <w:rsid w:val="0079604B"/>
    <w:rsid w:val="00796C85"/>
    <w:rsid w:val="007A14C6"/>
    <w:rsid w:val="007A182B"/>
    <w:rsid w:val="007A2F70"/>
    <w:rsid w:val="007A3E0C"/>
    <w:rsid w:val="007A4787"/>
    <w:rsid w:val="007A5031"/>
    <w:rsid w:val="007A51B8"/>
    <w:rsid w:val="007A5BA5"/>
    <w:rsid w:val="007B001E"/>
    <w:rsid w:val="007B0DA6"/>
    <w:rsid w:val="007B27EB"/>
    <w:rsid w:val="007B33DA"/>
    <w:rsid w:val="007B3858"/>
    <w:rsid w:val="007B5DFF"/>
    <w:rsid w:val="007B7ED6"/>
    <w:rsid w:val="007C062E"/>
    <w:rsid w:val="007C0B25"/>
    <w:rsid w:val="007C1B28"/>
    <w:rsid w:val="007C1C55"/>
    <w:rsid w:val="007C34B6"/>
    <w:rsid w:val="007C45DA"/>
    <w:rsid w:val="007C4A54"/>
    <w:rsid w:val="007C646A"/>
    <w:rsid w:val="007C6655"/>
    <w:rsid w:val="007C748B"/>
    <w:rsid w:val="007C7A42"/>
    <w:rsid w:val="007C7A6A"/>
    <w:rsid w:val="007D0A3A"/>
    <w:rsid w:val="007D0DE6"/>
    <w:rsid w:val="007D2E44"/>
    <w:rsid w:val="007D3417"/>
    <w:rsid w:val="007D3B47"/>
    <w:rsid w:val="007D6132"/>
    <w:rsid w:val="007D6F42"/>
    <w:rsid w:val="007D7A20"/>
    <w:rsid w:val="007E093D"/>
    <w:rsid w:val="007E0EAD"/>
    <w:rsid w:val="007E1304"/>
    <w:rsid w:val="007E558B"/>
    <w:rsid w:val="007E56AB"/>
    <w:rsid w:val="007E7154"/>
    <w:rsid w:val="007E7864"/>
    <w:rsid w:val="007F0082"/>
    <w:rsid w:val="007F1ADF"/>
    <w:rsid w:val="007F1B09"/>
    <w:rsid w:val="007F2413"/>
    <w:rsid w:val="007F3B4B"/>
    <w:rsid w:val="007F3FB8"/>
    <w:rsid w:val="007F4108"/>
    <w:rsid w:val="007F52A5"/>
    <w:rsid w:val="007F5A34"/>
    <w:rsid w:val="007F6E3C"/>
    <w:rsid w:val="007F72CA"/>
    <w:rsid w:val="007F7890"/>
    <w:rsid w:val="007F7C89"/>
    <w:rsid w:val="007F7E7B"/>
    <w:rsid w:val="00800A02"/>
    <w:rsid w:val="0080161C"/>
    <w:rsid w:val="00802BCD"/>
    <w:rsid w:val="00802F6C"/>
    <w:rsid w:val="00803D22"/>
    <w:rsid w:val="00803ED2"/>
    <w:rsid w:val="008049D1"/>
    <w:rsid w:val="0080503A"/>
    <w:rsid w:val="00805BDF"/>
    <w:rsid w:val="00806465"/>
    <w:rsid w:val="00807D4F"/>
    <w:rsid w:val="0081015B"/>
    <w:rsid w:val="008104C4"/>
    <w:rsid w:val="00811327"/>
    <w:rsid w:val="00811F43"/>
    <w:rsid w:val="00814337"/>
    <w:rsid w:val="00814C70"/>
    <w:rsid w:val="00814E86"/>
    <w:rsid w:val="00814F21"/>
    <w:rsid w:val="00816792"/>
    <w:rsid w:val="00816FC3"/>
    <w:rsid w:val="00817B60"/>
    <w:rsid w:val="0082027C"/>
    <w:rsid w:val="008207F6"/>
    <w:rsid w:val="00820DA3"/>
    <w:rsid w:val="00820FE1"/>
    <w:rsid w:val="00821EFD"/>
    <w:rsid w:val="0082228B"/>
    <w:rsid w:val="008228CB"/>
    <w:rsid w:val="00822C3A"/>
    <w:rsid w:val="00822DAD"/>
    <w:rsid w:val="00822F8F"/>
    <w:rsid w:val="00823193"/>
    <w:rsid w:val="008238AC"/>
    <w:rsid w:val="0082398E"/>
    <w:rsid w:val="00824796"/>
    <w:rsid w:val="008263DD"/>
    <w:rsid w:val="00826B8A"/>
    <w:rsid w:val="00827DA9"/>
    <w:rsid w:val="00830982"/>
    <w:rsid w:val="008326C8"/>
    <w:rsid w:val="00832CC8"/>
    <w:rsid w:val="0083507C"/>
    <w:rsid w:val="0083523D"/>
    <w:rsid w:val="008359E8"/>
    <w:rsid w:val="00835FBE"/>
    <w:rsid w:val="008360DA"/>
    <w:rsid w:val="0083770B"/>
    <w:rsid w:val="00837D31"/>
    <w:rsid w:val="00840229"/>
    <w:rsid w:val="0084067F"/>
    <w:rsid w:val="0084121C"/>
    <w:rsid w:val="0084160E"/>
    <w:rsid w:val="008417C8"/>
    <w:rsid w:val="008431E6"/>
    <w:rsid w:val="00844516"/>
    <w:rsid w:val="008447F5"/>
    <w:rsid w:val="00845B92"/>
    <w:rsid w:val="00845F60"/>
    <w:rsid w:val="008469B2"/>
    <w:rsid w:val="00846CC1"/>
    <w:rsid w:val="0084761B"/>
    <w:rsid w:val="008515AD"/>
    <w:rsid w:val="00852C36"/>
    <w:rsid w:val="00856C08"/>
    <w:rsid w:val="008628AD"/>
    <w:rsid w:val="008628E1"/>
    <w:rsid w:val="00862B9B"/>
    <w:rsid w:val="00862D07"/>
    <w:rsid w:val="00863B98"/>
    <w:rsid w:val="00865165"/>
    <w:rsid w:val="00865220"/>
    <w:rsid w:val="008652A5"/>
    <w:rsid w:val="00866626"/>
    <w:rsid w:val="00866DB5"/>
    <w:rsid w:val="0086762D"/>
    <w:rsid w:val="00871D55"/>
    <w:rsid w:val="00872553"/>
    <w:rsid w:val="008739E5"/>
    <w:rsid w:val="0087429F"/>
    <w:rsid w:val="00874579"/>
    <w:rsid w:val="00875AA0"/>
    <w:rsid w:val="008765BA"/>
    <w:rsid w:val="008772DD"/>
    <w:rsid w:val="0088077B"/>
    <w:rsid w:val="00880B30"/>
    <w:rsid w:val="00880E43"/>
    <w:rsid w:val="00881425"/>
    <w:rsid w:val="00881A99"/>
    <w:rsid w:val="00882DF6"/>
    <w:rsid w:val="00883FEE"/>
    <w:rsid w:val="008855C8"/>
    <w:rsid w:val="00887AAF"/>
    <w:rsid w:val="00887EA2"/>
    <w:rsid w:val="008903F9"/>
    <w:rsid w:val="008907F5"/>
    <w:rsid w:val="0089458B"/>
    <w:rsid w:val="0089514F"/>
    <w:rsid w:val="00895265"/>
    <w:rsid w:val="008954FF"/>
    <w:rsid w:val="008964B5"/>
    <w:rsid w:val="00896C36"/>
    <w:rsid w:val="008A13DA"/>
    <w:rsid w:val="008A278D"/>
    <w:rsid w:val="008A2DB6"/>
    <w:rsid w:val="008A418A"/>
    <w:rsid w:val="008A4469"/>
    <w:rsid w:val="008A4842"/>
    <w:rsid w:val="008A5C01"/>
    <w:rsid w:val="008A62FD"/>
    <w:rsid w:val="008A6A0D"/>
    <w:rsid w:val="008A73E5"/>
    <w:rsid w:val="008B1113"/>
    <w:rsid w:val="008B11F3"/>
    <w:rsid w:val="008B1570"/>
    <w:rsid w:val="008B1FA4"/>
    <w:rsid w:val="008B30FD"/>
    <w:rsid w:val="008B3330"/>
    <w:rsid w:val="008B34C7"/>
    <w:rsid w:val="008B3755"/>
    <w:rsid w:val="008B3869"/>
    <w:rsid w:val="008B3E60"/>
    <w:rsid w:val="008B3E87"/>
    <w:rsid w:val="008B4054"/>
    <w:rsid w:val="008B5946"/>
    <w:rsid w:val="008B5AAE"/>
    <w:rsid w:val="008B6F61"/>
    <w:rsid w:val="008C04A2"/>
    <w:rsid w:val="008C052D"/>
    <w:rsid w:val="008C0B63"/>
    <w:rsid w:val="008C14AD"/>
    <w:rsid w:val="008C173E"/>
    <w:rsid w:val="008C3BAB"/>
    <w:rsid w:val="008C3EF2"/>
    <w:rsid w:val="008C4702"/>
    <w:rsid w:val="008C564E"/>
    <w:rsid w:val="008C645B"/>
    <w:rsid w:val="008C6467"/>
    <w:rsid w:val="008C79B5"/>
    <w:rsid w:val="008D282C"/>
    <w:rsid w:val="008D303C"/>
    <w:rsid w:val="008D3404"/>
    <w:rsid w:val="008D4EBB"/>
    <w:rsid w:val="008E04FD"/>
    <w:rsid w:val="008E0A1E"/>
    <w:rsid w:val="008E1F28"/>
    <w:rsid w:val="008E2397"/>
    <w:rsid w:val="008E2836"/>
    <w:rsid w:val="008E2B15"/>
    <w:rsid w:val="008E2E3B"/>
    <w:rsid w:val="008E3056"/>
    <w:rsid w:val="008E46AF"/>
    <w:rsid w:val="008E46B4"/>
    <w:rsid w:val="008E4F1A"/>
    <w:rsid w:val="008E59DF"/>
    <w:rsid w:val="008E5D11"/>
    <w:rsid w:val="008E5F1E"/>
    <w:rsid w:val="008E62CB"/>
    <w:rsid w:val="008E6BD4"/>
    <w:rsid w:val="008E758E"/>
    <w:rsid w:val="008F0ECF"/>
    <w:rsid w:val="008F1817"/>
    <w:rsid w:val="008F1A43"/>
    <w:rsid w:val="008F2881"/>
    <w:rsid w:val="008F2F1A"/>
    <w:rsid w:val="008F4A6C"/>
    <w:rsid w:val="008F507C"/>
    <w:rsid w:val="008F6046"/>
    <w:rsid w:val="008F62A8"/>
    <w:rsid w:val="008F7FAA"/>
    <w:rsid w:val="00900299"/>
    <w:rsid w:val="00900639"/>
    <w:rsid w:val="009011FD"/>
    <w:rsid w:val="00901E59"/>
    <w:rsid w:val="0090471A"/>
    <w:rsid w:val="00906423"/>
    <w:rsid w:val="0090669A"/>
    <w:rsid w:val="00906C43"/>
    <w:rsid w:val="009071B4"/>
    <w:rsid w:val="0091117A"/>
    <w:rsid w:val="00911630"/>
    <w:rsid w:val="00912AD8"/>
    <w:rsid w:val="009145A2"/>
    <w:rsid w:val="00914C0B"/>
    <w:rsid w:val="00916E78"/>
    <w:rsid w:val="00920B19"/>
    <w:rsid w:val="009254B6"/>
    <w:rsid w:val="00925683"/>
    <w:rsid w:val="009269B1"/>
    <w:rsid w:val="00927452"/>
    <w:rsid w:val="00927E6B"/>
    <w:rsid w:val="00927F0B"/>
    <w:rsid w:val="0093318A"/>
    <w:rsid w:val="0093322B"/>
    <w:rsid w:val="00933542"/>
    <w:rsid w:val="00933B2F"/>
    <w:rsid w:val="00933EBE"/>
    <w:rsid w:val="00934360"/>
    <w:rsid w:val="009349D1"/>
    <w:rsid w:val="009363ED"/>
    <w:rsid w:val="009371B1"/>
    <w:rsid w:val="00937910"/>
    <w:rsid w:val="00937EB5"/>
    <w:rsid w:val="0094029E"/>
    <w:rsid w:val="00940D7D"/>
    <w:rsid w:val="009417E7"/>
    <w:rsid w:val="00941E02"/>
    <w:rsid w:val="00941E09"/>
    <w:rsid w:val="00944175"/>
    <w:rsid w:val="009449AD"/>
    <w:rsid w:val="00946BC1"/>
    <w:rsid w:val="00946F67"/>
    <w:rsid w:val="009472E2"/>
    <w:rsid w:val="00947514"/>
    <w:rsid w:val="00951813"/>
    <w:rsid w:val="00952EB7"/>
    <w:rsid w:val="0095350D"/>
    <w:rsid w:val="0095366D"/>
    <w:rsid w:val="00954115"/>
    <w:rsid w:val="009553C6"/>
    <w:rsid w:val="009613FD"/>
    <w:rsid w:val="00963F39"/>
    <w:rsid w:val="00964344"/>
    <w:rsid w:val="009656AB"/>
    <w:rsid w:val="009672ED"/>
    <w:rsid w:val="0096732D"/>
    <w:rsid w:val="00967352"/>
    <w:rsid w:val="009714C9"/>
    <w:rsid w:val="009717FB"/>
    <w:rsid w:val="0097208C"/>
    <w:rsid w:val="00972DFB"/>
    <w:rsid w:val="00972FDD"/>
    <w:rsid w:val="00975001"/>
    <w:rsid w:val="00975E87"/>
    <w:rsid w:val="0097602B"/>
    <w:rsid w:val="00976961"/>
    <w:rsid w:val="009779D1"/>
    <w:rsid w:val="0098030D"/>
    <w:rsid w:val="00980C7F"/>
    <w:rsid w:val="00980D24"/>
    <w:rsid w:val="00983DF0"/>
    <w:rsid w:val="00983FFC"/>
    <w:rsid w:val="00985157"/>
    <w:rsid w:val="00986CE4"/>
    <w:rsid w:val="0099022D"/>
    <w:rsid w:val="0099045D"/>
    <w:rsid w:val="00990CB2"/>
    <w:rsid w:val="00992840"/>
    <w:rsid w:val="0099368E"/>
    <w:rsid w:val="009941C2"/>
    <w:rsid w:val="009945BF"/>
    <w:rsid w:val="00995378"/>
    <w:rsid w:val="009960CF"/>
    <w:rsid w:val="0099663A"/>
    <w:rsid w:val="009966A4"/>
    <w:rsid w:val="00996B32"/>
    <w:rsid w:val="00997BAF"/>
    <w:rsid w:val="009A0D67"/>
    <w:rsid w:val="009A0F88"/>
    <w:rsid w:val="009A1960"/>
    <w:rsid w:val="009A1F8B"/>
    <w:rsid w:val="009A219E"/>
    <w:rsid w:val="009A4791"/>
    <w:rsid w:val="009A7C53"/>
    <w:rsid w:val="009B0525"/>
    <w:rsid w:val="009B0F68"/>
    <w:rsid w:val="009B1E03"/>
    <w:rsid w:val="009B2288"/>
    <w:rsid w:val="009B2B8D"/>
    <w:rsid w:val="009B33B6"/>
    <w:rsid w:val="009B388A"/>
    <w:rsid w:val="009B3D89"/>
    <w:rsid w:val="009B53FA"/>
    <w:rsid w:val="009B58C9"/>
    <w:rsid w:val="009B61E1"/>
    <w:rsid w:val="009B6442"/>
    <w:rsid w:val="009B70D2"/>
    <w:rsid w:val="009C0A48"/>
    <w:rsid w:val="009C2318"/>
    <w:rsid w:val="009C231F"/>
    <w:rsid w:val="009C3876"/>
    <w:rsid w:val="009C3968"/>
    <w:rsid w:val="009C3D26"/>
    <w:rsid w:val="009C44B8"/>
    <w:rsid w:val="009C4931"/>
    <w:rsid w:val="009C5A0D"/>
    <w:rsid w:val="009D2190"/>
    <w:rsid w:val="009D2261"/>
    <w:rsid w:val="009D280C"/>
    <w:rsid w:val="009D3D96"/>
    <w:rsid w:val="009D5B81"/>
    <w:rsid w:val="009D65B2"/>
    <w:rsid w:val="009D68BC"/>
    <w:rsid w:val="009D6DB7"/>
    <w:rsid w:val="009D74D2"/>
    <w:rsid w:val="009D7E0B"/>
    <w:rsid w:val="009E1CC8"/>
    <w:rsid w:val="009E2288"/>
    <w:rsid w:val="009E2496"/>
    <w:rsid w:val="009E2B31"/>
    <w:rsid w:val="009E4300"/>
    <w:rsid w:val="009E6557"/>
    <w:rsid w:val="009E682A"/>
    <w:rsid w:val="009E6CEB"/>
    <w:rsid w:val="009E7078"/>
    <w:rsid w:val="009F05C0"/>
    <w:rsid w:val="009F0F7F"/>
    <w:rsid w:val="009F13E8"/>
    <w:rsid w:val="009F2007"/>
    <w:rsid w:val="009F484D"/>
    <w:rsid w:val="009F4D53"/>
    <w:rsid w:val="009F4E2E"/>
    <w:rsid w:val="009F5E20"/>
    <w:rsid w:val="009F5FCA"/>
    <w:rsid w:val="009F74F3"/>
    <w:rsid w:val="009F7D9F"/>
    <w:rsid w:val="00A006AF"/>
    <w:rsid w:val="00A01B88"/>
    <w:rsid w:val="00A02308"/>
    <w:rsid w:val="00A02F34"/>
    <w:rsid w:val="00A030B1"/>
    <w:rsid w:val="00A0354B"/>
    <w:rsid w:val="00A0461F"/>
    <w:rsid w:val="00A047D0"/>
    <w:rsid w:val="00A04BE2"/>
    <w:rsid w:val="00A05A98"/>
    <w:rsid w:val="00A05F96"/>
    <w:rsid w:val="00A06415"/>
    <w:rsid w:val="00A079A2"/>
    <w:rsid w:val="00A07BA8"/>
    <w:rsid w:val="00A10AF2"/>
    <w:rsid w:val="00A11A27"/>
    <w:rsid w:val="00A11BBF"/>
    <w:rsid w:val="00A128B7"/>
    <w:rsid w:val="00A13BE8"/>
    <w:rsid w:val="00A143BC"/>
    <w:rsid w:val="00A149DF"/>
    <w:rsid w:val="00A14C20"/>
    <w:rsid w:val="00A152FD"/>
    <w:rsid w:val="00A15531"/>
    <w:rsid w:val="00A156ED"/>
    <w:rsid w:val="00A16991"/>
    <w:rsid w:val="00A16BAA"/>
    <w:rsid w:val="00A16DB5"/>
    <w:rsid w:val="00A17944"/>
    <w:rsid w:val="00A17BAD"/>
    <w:rsid w:val="00A17BB3"/>
    <w:rsid w:val="00A17EB5"/>
    <w:rsid w:val="00A203CC"/>
    <w:rsid w:val="00A21FE3"/>
    <w:rsid w:val="00A23166"/>
    <w:rsid w:val="00A243F3"/>
    <w:rsid w:val="00A25784"/>
    <w:rsid w:val="00A25922"/>
    <w:rsid w:val="00A26353"/>
    <w:rsid w:val="00A279AB"/>
    <w:rsid w:val="00A27D13"/>
    <w:rsid w:val="00A30AED"/>
    <w:rsid w:val="00A31211"/>
    <w:rsid w:val="00A31C89"/>
    <w:rsid w:val="00A31D49"/>
    <w:rsid w:val="00A3304C"/>
    <w:rsid w:val="00A33EB9"/>
    <w:rsid w:val="00A343AA"/>
    <w:rsid w:val="00A351AA"/>
    <w:rsid w:val="00A353CC"/>
    <w:rsid w:val="00A35CB0"/>
    <w:rsid w:val="00A35CEA"/>
    <w:rsid w:val="00A36A28"/>
    <w:rsid w:val="00A36E13"/>
    <w:rsid w:val="00A37ADD"/>
    <w:rsid w:val="00A37C40"/>
    <w:rsid w:val="00A412AB"/>
    <w:rsid w:val="00A4278F"/>
    <w:rsid w:val="00A429CE"/>
    <w:rsid w:val="00A429D4"/>
    <w:rsid w:val="00A42A5A"/>
    <w:rsid w:val="00A42BCE"/>
    <w:rsid w:val="00A42C02"/>
    <w:rsid w:val="00A42C03"/>
    <w:rsid w:val="00A43D07"/>
    <w:rsid w:val="00A4456A"/>
    <w:rsid w:val="00A44AAF"/>
    <w:rsid w:val="00A45B6B"/>
    <w:rsid w:val="00A5032F"/>
    <w:rsid w:val="00A503D3"/>
    <w:rsid w:val="00A51F0D"/>
    <w:rsid w:val="00A5216F"/>
    <w:rsid w:val="00A52376"/>
    <w:rsid w:val="00A53DB4"/>
    <w:rsid w:val="00A545E0"/>
    <w:rsid w:val="00A54C6E"/>
    <w:rsid w:val="00A54E32"/>
    <w:rsid w:val="00A60080"/>
    <w:rsid w:val="00A604B0"/>
    <w:rsid w:val="00A606AB"/>
    <w:rsid w:val="00A609F3"/>
    <w:rsid w:val="00A619F4"/>
    <w:rsid w:val="00A63E8D"/>
    <w:rsid w:val="00A63F90"/>
    <w:rsid w:val="00A66D13"/>
    <w:rsid w:val="00A71CB5"/>
    <w:rsid w:val="00A71E2D"/>
    <w:rsid w:val="00A72E3D"/>
    <w:rsid w:val="00A737BF"/>
    <w:rsid w:val="00A74280"/>
    <w:rsid w:val="00A745F1"/>
    <w:rsid w:val="00A74671"/>
    <w:rsid w:val="00A750C9"/>
    <w:rsid w:val="00A76CA8"/>
    <w:rsid w:val="00A775D9"/>
    <w:rsid w:val="00A77A76"/>
    <w:rsid w:val="00A80D1C"/>
    <w:rsid w:val="00A810D0"/>
    <w:rsid w:val="00A815BA"/>
    <w:rsid w:val="00A81DD4"/>
    <w:rsid w:val="00A81E65"/>
    <w:rsid w:val="00A83374"/>
    <w:rsid w:val="00A833FE"/>
    <w:rsid w:val="00A84ECE"/>
    <w:rsid w:val="00A8556F"/>
    <w:rsid w:val="00A85E1D"/>
    <w:rsid w:val="00A85E61"/>
    <w:rsid w:val="00A865DC"/>
    <w:rsid w:val="00A8683D"/>
    <w:rsid w:val="00A868A8"/>
    <w:rsid w:val="00A86B9F"/>
    <w:rsid w:val="00A90A54"/>
    <w:rsid w:val="00A90D66"/>
    <w:rsid w:val="00A922C1"/>
    <w:rsid w:val="00A9416E"/>
    <w:rsid w:val="00A95AE3"/>
    <w:rsid w:val="00A96223"/>
    <w:rsid w:val="00A96974"/>
    <w:rsid w:val="00AA06A6"/>
    <w:rsid w:val="00AA12E4"/>
    <w:rsid w:val="00AA311D"/>
    <w:rsid w:val="00AA4366"/>
    <w:rsid w:val="00AA4B12"/>
    <w:rsid w:val="00AA4CC0"/>
    <w:rsid w:val="00AA509F"/>
    <w:rsid w:val="00AA55E1"/>
    <w:rsid w:val="00AA6052"/>
    <w:rsid w:val="00AA6B4A"/>
    <w:rsid w:val="00AA7DD1"/>
    <w:rsid w:val="00AB1B4A"/>
    <w:rsid w:val="00AB1C0F"/>
    <w:rsid w:val="00AB1C92"/>
    <w:rsid w:val="00AB2824"/>
    <w:rsid w:val="00AB3438"/>
    <w:rsid w:val="00AB36BE"/>
    <w:rsid w:val="00AB3B76"/>
    <w:rsid w:val="00AB3C4C"/>
    <w:rsid w:val="00AB3D3F"/>
    <w:rsid w:val="00AB485D"/>
    <w:rsid w:val="00AB4BA0"/>
    <w:rsid w:val="00AB4DC6"/>
    <w:rsid w:val="00AB5ACA"/>
    <w:rsid w:val="00AB65AE"/>
    <w:rsid w:val="00AB7676"/>
    <w:rsid w:val="00AB7ABE"/>
    <w:rsid w:val="00AC0538"/>
    <w:rsid w:val="00AC06DE"/>
    <w:rsid w:val="00AC0D11"/>
    <w:rsid w:val="00AC1A4B"/>
    <w:rsid w:val="00AC24C1"/>
    <w:rsid w:val="00AC2804"/>
    <w:rsid w:val="00AC3BC3"/>
    <w:rsid w:val="00AC3E1E"/>
    <w:rsid w:val="00AC478C"/>
    <w:rsid w:val="00AC54A7"/>
    <w:rsid w:val="00AC64DB"/>
    <w:rsid w:val="00AC6A11"/>
    <w:rsid w:val="00AD0766"/>
    <w:rsid w:val="00AD08F4"/>
    <w:rsid w:val="00AD105C"/>
    <w:rsid w:val="00AD1C99"/>
    <w:rsid w:val="00AD3B52"/>
    <w:rsid w:val="00AD4A84"/>
    <w:rsid w:val="00AD7512"/>
    <w:rsid w:val="00AE32EC"/>
    <w:rsid w:val="00AE40CD"/>
    <w:rsid w:val="00AE50DD"/>
    <w:rsid w:val="00AE6568"/>
    <w:rsid w:val="00AF11E9"/>
    <w:rsid w:val="00AF1B14"/>
    <w:rsid w:val="00AF1B24"/>
    <w:rsid w:val="00AF27B3"/>
    <w:rsid w:val="00AF33EA"/>
    <w:rsid w:val="00AF4685"/>
    <w:rsid w:val="00AF509D"/>
    <w:rsid w:val="00AF543B"/>
    <w:rsid w:val="00AF5806"/>
    <w:rsid w:val="00AF586F"/>
    <w:rsid w:val="00AF5916"/>
    <w:rsid w:val="00AF5FFF"/>
    <w:rsid w:val="00AF6C42"/>
    <w:rsid w:val="00AF7253"/>
    <w:rsid w:val="00AF77A5"/>
    <w:rsid w:val="00B00209"/>
    <w:rsid w:val="00B02155"/>
    <w:rsid w:val="00B03706"/>
    <w:rsid w:val="00B0373D"/>
    <w:rsid w:val="00B03773"/>
    <w:rsid w:val="00B03ED7"/>
    <w:rsid w:val="00B04293"/>
    <w:rsid w:val="00B0623F"/>
    <w:rsid w:val="00B064F2"/>
    <w:rsid w:val="00B06813"/>
    <w:rsid w:val="00B074F1"/>
    <w:rsid w:val="00B075A1"/>
    <w:rsid w:val="00B07B62"/>
    <w:rsid w:val="00B07F58"/>
    <w:rsid w:val="00B109C1"/>
    <w:rsid w:val="00B10D3D"/>
    <w:rsid w:val="00B138B4"/>
    <w:rsid w:val="00B13A71"/>
    <w:rsid w:val="00B13F0E"/>
    <w:rsid w:val="00B145D8"/>
    <w:rsid w:val="00B14E1F"/>
    <w:rsid w:val="00B152E4"/>
    <w:rsid w:val="00B1633A"/>
    <w:rsid w:val="00B167D7"/>
    <w:rsid w:val="00B16F1E"/>
    <w:rsid w:val="00B178C4"/>
    <w:rsid w:val="00B23329"/>
    <w:rsid w:val="00B23628"/>
    <w:rsid w:val="00B2369C"/>
    <w:rsid w:val="00B23764"/>
    <w:rsid w:val="00B23D57"/>
    <w:rsid w:val="00B23F61"/>
    <w:rsid w:val="00B24708"/>
    <w:rsid w:val="00B26173"/>
    <w:rsid w:val="00B26D3F"/>
    <w:rsid w:val="00B30BD0"/>
    <w:rsid w:val="00B31301"/>
    <w:rsid w:val="00B31714"/>
    <w:rsid w:val="00B31BCF"/>
    <w:rsid w:val="00B31D35"/>
    <w:rsid w:val="00B32AE7"/>
    <w:rsid w:val="00B34165"/>
    <w:rsid w:val="00B34297"/>
    <w:rsid w:val="00B349AD"/>
    <w:rsid w:val="00B34B39"/>
    <w:rsid w:val="00B351AA"/>
    <w:rsid w:val="00B36169"/>
    <w:rsid w:val="00B3616E"/>
    <w:rsid w:val="00B404B1"/>
    <w:rsid w:val="00B406AA"/>
    <w:rsid w:val="00B40BC8"/>
    <w:rsid w:val="00B41F44"/>
    <w:rsid w:val="00B42154"/>
    <w:rsid w:val="00B4289B"/>
    <w:rsid w:val="00B434D4"/>
    <w:rsid w:val="00B44113"/>
    <w:rsid w:val="00B451E2"/>
    <w:rsid w:val="00B46B89"/>
    <w:rsid w:val="00B46CC7"/>
    <w:rsid w:val="00B4778E"/>
    <w:rsid w:val="00B47A7A"/>
    <w:rsid w:val="00B47EF2"/>
    <w:rsid w:val="00B50DC0"/>
    <w:rsid w:val="00B5113E"/>
    <w:rsid w:val="00B525AD"/>
    <w:rsid w:val="00B52E22"/>
    <w:rsid w:val="00B541DD"/>
    <w:rsid w:val="00B54829"/>
    <w:rsid w:val="00B55D98"/>
    <w:rsid w:val="00B61151"/>
    <w:rsid w:val="00B61592"/>
    <w:rsid w:val="00B621A5"/>
    <w:rsid w:val="00B62BEA"/>
    <w:rsid w:val="00B631F0"/>
    <w:rsid w:val="00B63928"/>
    <w:rsid w:val="00B646C1"/>
    <w:rsid w:val="00B65688"/>
    <w:rsid w:val="00B666AE"/>
    <w:rsid w:val="00B66B04"/>
    <w:rsid w:val="00B6723D"/>
    <w:rsid w:val="00B67AAA"/>
    <w:rsid w:val="00B7115D"/>
    <w:rsid w:val="00B72116"/>
    <w:rsid w:val="00B72630"/>
    <w:rsid w:val="00B72D34"/>
    <w:rsid w:val="00B73AFA"/>
    <w:rsid w:val="00B74C4C"/>
    <w:rsid w:val="00B74CF7"/>
    <w:rsid w:val="00B74DFF"/>
    <w:rsid w:val="00B7554C"/>
    <w:rsid w:val="00B75696"/>
    <w:rsid w:val="00B759DF"/>
    <w:rsid w:val="00B76440"/>
    <w:rsid w:val="00B76A0F"/>
    <w:rsid w:val="00B81513"/>
    <w:rsid w:val="00B82101"/>
    <w:rsid w:val="00B82461"/>
    <w:rsid w:val="00B839D2"/>
    <w:rsid w:val="00B83D00"/>
    <w:rsid w:val="00B83E6E"/>
    <w:rsid w:val="00B84C19"/>
    <w:rsid w:val="00B8661D"/>
    <w:rsid w:val="00B870AD"/>
    <w:rsid w:val="00B8751F"/>
    <w:rsid w:val="00B90384"/>
    <w:rsid w:val="00B913BB"/>
    <w:rsid w:val="00B940FE"/>
    <w:rsid w:val="00B943A7"/>
    <w:rsid w:val="00B95D2E"/>
    <w:rsid w:val="00B9786B"/>
    <w:rsid w:val="00BA0BCC"/>
    <w:rsid w:val="00BA4828"/>
    <w:rsid w:val="00BA7834"/>
    <w:rsid w:val="00BA7AE5"/>
    <w:rsid w:val="00BB04BD"/>
    <w:rsid w:val="00BB0880"/>
    <w:rsid w:val="00BB14B1"/>
    <w:rsid w:val="00BB2473"/>
    <w:rsid w:val="00BB4297"/>
    <w:rsid w:val="00BB59A0"/>
    <w:rsid w:val="00BB786D"/>
    <w:rsid w:val="00BB7E9E"/>
    <w:rsid w:val="00BC1A47"/>
    <w:rsid w:val="00BC26D3"/>
    <w:rsid w:val="00BC3D63"/>
    <w:rsid w:val="00BC436F"/>
    <w:rsid w:val="00BC4F66"/>
    <w:rsid w:val="00BC7032"/>
    <w:rsid w:val="00BC77AA"/>
    <w:rsid w:val="00BD0195"/>
    <w:rsid w:val="00BD118C"/>
    <w:rsid w:val="00BD1E16"/>
    <w:rsid w:val="00BD3E5E"/>
    <w:rsid w:val="00BD407D"/>
    <w:rsid w:val="00BD434E"/>
    <w:rsid w:val="00BD5F42"/>
    <w:rsid w:val="00BD6124"/>
    <w:rsid w:val="00BD63A5"/>
    <w:rsid w:val="00BD6B9C"/>
    <w:rsid w:val="00BD6F9D"/>
    <w:rsid w:val="00BD7FCE"/>
    <w:rsid w:val="00BE19C7"/>
    <w:rsid w:val="00BE1E25"/>
    <w:rsid w:val="00BE26EE"/>
    <w:rsid w:val="00BE2A8E"/>
    <w:rsid w:val="00BE3B87"/>
    <w:rsid w:val="00BE3C70"/>
    <w:rsid w:val="00BE4B32"/>
    <w:rsid w:val="00BE5C94"/>
    <w:rsid w:val="00BE720D"/>
    <w:rsid w:val="00BF047D"/>
    <w:rsid w:val="00BF081B"/>
    <w:rsid w:val="00BF2F1C"/>
    <w:rsid w:val="00BF3DB4"/>
    <w:rsid w:val="00BF3E22"/>
    <w:rsid w:val="00BF4416"/>
    <w:rsid w:val="00BF5FB6"/>
    <w:rsid w:val="00BF65EC"/>
    <w:rsid w:val="00BF79D7"/>
    <w:rsid w:val="00C000D6"/>
    <w:rsid w:val="00C0161E"/>
    <w:rsid w:val="00C02566"/>
    <w:rsid w:val="00C02C1C"/>
    <w:rsid w:val="00C02E87"/>
    <w:rsid w:val="00C063EB"/>
    <w:rsid w:val="00C06674"/>
    <w:rsid w:val="00C07CA3"/>
    <w:rsid w:val="00C102A0"/>
    <w:rsid w:val="00C114BC"/>
    <w:rsid w:val="00C11996"/>
    <w:rsid w:val="00C126D6"/>
    <w:rsid w:val="00C1309C"/>
    <w:rsid w:val="00C13FE7"/>
    <w:rsid w:val="00C14941"/>
    <w:rsid w:val="00C14AAC"/>
    <w:rsid w:val="00C1551F"/>
    <w:rsid w:val="00C159FE"/>
    <w:rsid w:val="00C165D9"/>
    <w:rsid w:val="00C16805"/>
    <w:rsid w:val="00C16D5E"/>
    <w:rsid w:val="00C16E09"/>
    <w:rsid w:val="00C21727"/>
    <w:rsid w:val="00C22070"/>
    <w:rsid w:val="00C241F8"/>
    <w:rsid w:val="00C255A0"/>
    <w:rsid w:val="00C2662C"/>
    <w:rsid w:val="00C271A5"/>
    <w:rsid w:val="00C27448"/>
    <w:rsid w:val="00C27921"/>
    <w:rsid w:val="00C27EAA"/>
    <w:rsid w:val="00C32A10"/>
    <w:rsid w:val="00C33061"/>
    <w:rsid w:val="00C34168"/>
    <w:rsid w:val="00C34996"/>
    <w:rsid w:val="00C35448"/>
    <w:rsid w:val="00C37519"/>
    <w:rsid w:val="00C4004E"/>
    <w:rsid w:val="00C4006D"/>
    <w:rsid w:val="00C40258"/>
    <w:rsid w:val="00C40700"/>
    <w:rsid w:val="00C40F16"/>
    <w:rsid w:val="00C4170C"/>
    <w:rsid w:val="00C42519"/>
    <w:rsid w:val="00C439BE"/>
    <w:rsid w:val="00C455C9"/>
    <w:rsid w:val="00C468CA"/>
    <w:rsid w:val="00C479B7"/>
    <w:rsid w:val="00C5107B"/>
    <w:rsid w:val="00C5132A"/>
    <w:rsid w:val="00C51AA0"/>
    <w:rsid w:val="00C51E0C"/>
    <w:rsid w:val="00C52B81"/>
    <w:rsid w:val="00C565C8"/>
    <w:rsid w:val="00C56654"/>
    <w:rsid w:val="00C601F7"/>
    <w:rsid w:val="00C616AD"/>
    <w:rsid w:val="00C626FC"/>
    <w:rsid w:val="00C62FE1"/>
    <w:rsid w:val="00C65573"/>
    <w:rsid w:val="00C655A5"/>
    <w:rsid w:val="00C66ED8"/>
    <w:rsid w:val="00C72F08"/>
    <w:rsid w:val="00C72F4D"/>
    <w:rsid w:val="00C745AA"/>
    <w:rsid w:val="00C752F9"/>
    <w:rsid w:val="00C757A3"/>
    <w:rsid w:val="00C768BC"/>
    <w:rsid w:val="00C77755"/>
    <w:rsid w:val="00C83132"/>
    <w:rsid w:val="00C83CF7"/>
    <w:rsid w:val="00C83D0B"/>
    <w:rsid w:val="00C8498D"/>
    <w:rsid w:val="00C85D9E"/>
    <w:rsid w:val="00C87826"/>
    <w:rsid w:val="00C907B8"/>
    <w:rsid w:val="00C9129D"/>
    <w:rsid w:val="00C922A7"/>
    <w:rsid w:val="00C92809"/>
    <w:rsid w:val="00C93047"/>
    <w:rsid w:val="00C93447"/>
    <w:rsid w:val="00C94C56"/>
    <w:rsid w:val="00C97780"/>
    <w:rsid w:val="00CA1310"/>
    <w:rsid w:val="00CA1B15"/>
    <w:rsid w:val="00CA1D52"/>
    <w:rsid w:val="00CA5899"/>
    <w:rsid w:val="00CA604F"/>
    <w:rsid w:val="00CB130A"/>
    <w:rsid w:val="00CB18C7"/>
    <w:rsid w:val="00CB2D95"/>
    <w:rsid w:val="00CB5BF3"/>
    <w:rsid w:val="00CB65E5"/>
    <w:rsid w:val="00CB72E8"/>
    <w:rsid w:val="00CC01A0"/>
    <w:rsid w:val="00CC0D51"/>
    <w:rsid w:val="00CC14F1"/>
    <w:rsid w:val="00CC3294"/>
    <w:rsid w:val="00CC40D8"/>
    <w:rsid w:val="00CC4709"/>
    <w:rsid w:val="00CC484B"/>
    <w:rsid w:val="00CC522C"/>
    <w:rsid w:val="00CC611B"/>
    <w:rsid w:val="00CC6B60"/>
    <w:rsid w:val="00CC70D8"/>
    <w:rsid w:val="00CD04E8"/>
    <w:rsid w:val="00CD125C"/>
    <w:rsid w:val="00CD1921"/>
    <w:rsid w:val="00CD27C1"/>
    <w:rsid w:val="00CD2BE0"/>
    <w:rsid w:val="00CD2C14"/>
    <w:rsid w:val="00CD3AB7"/>
    <w:rsid w:val="00CD4D7E"/>
    <w:rsid w:val="00CD6574"/>
    <w:rsid w:val="00CD6D1B"/>
    <w:rsid w:val="00CD746F"/>
    <w:rsid w:val="00CE16A0"/>
    <w:rsid w:val="00CE2B52"/>
    <w:rsid w:val="00CE3511"/>
    <w:rsid w:val="00CE3766"/>
    <w:rsid w:val="00CE3EFA"/>
    <w:rsid w:val="00CE497E"/>
    <w:rsid w:val="00CE4A21"/>
    <w:rsid w:val="00CE5012"/>
    <w:rsid w:val="00CF0B1D"/>
    <w:rsid w:val="00CF0E24"/>
    <w:rsid w:val="00CF10C6"/>
    <w:rsid w:val="00CF1D53"/>
    <w:rsid w:val="00CF657F"/>
    <w:rsid w:val="00CF6B44"/>
    <w:rsid w:val="00CF6F2F"/>
    <w:rsid w:val="00D028B5"/>
    <w:rsid w:val="00D02975"/>
    <w:rsid w:val="00D02FAB"/>
    <w:rsid w:val="00D055CF"/>
    <w:rsid w:val="00D058A0"/>
    <w:rsid w:val="00D07533"/>
    <w:rsid w:val="00D102CC"/>
    <w:rsid w:val="00D10961"/>
    <w:rsid w:val="00D1300D"/>
    <w:rsid w:val="00D138C9"/>
    <w:rsid w:val="00D13945"/>
    <w:rsid w:val="00D14914"/>
    <w:rsid w:val="00D162ED"/>
    <w:rsid w:val="00D16370"/>
    <w:rsid w:val="00D20297"/>
    <w:rsid w:val="00D20A54"/>
    <w:rsid w:val="00D217D4"/>
    <w:rsid w:val="00D21A2B"/>
    <w:rsid w:val="00D2485F"/>
    <w:rsid w:val="00D251EF"/>
    <w:rsid w:val="00D25956"/>
    <w:rsid w:val="00D2597A"/>
    <w:rsid w:val="00D27F62"/>
    <w:rsid w:val="00D304B9"/>
    <w:rsid w:val="00D308ED"/>
    <w:rsid w:val="00D3166A"/>
    <w:rsid w:val="00D3327E"/>
    <w:rsid w:val="00D33D77"/>
    <w:rsid w:val="00D34385"/>
    <w:rsid w:val="00D3450E"/>
    <w:rsid w:val="00D35195"/>
    <w:rsid w:val="00D35A59"/>
    <w:rsid w:val="00D35AAE"/>
    <w:rsid w:val="00D35AF8"/>
    <w:rsid w:val="00D35B9C"/>
    <w:rsid w:val="00D35DD6"/>
    <w:rsid w:val="00D36C26"/>
    <w:rsid w:val="00D37046"/>
    <w:rsid w:val="00D405D2"/>
    <w:rsid w:val="00D40B8E"/>
    <w:rsid w:val="00D40EB1"/>
    <w:rsid w:val="00D41EAD"/>
    <w:rsid w:val="00D42D39"/>
    <w:rsid w:val="00D43902"/>
    <w:rsid w:val="00D44D3B"/>
    <w:rsid w:val="00D45011"/>
    <w:rsid w:val="00D45E66"/>
    <w:rsid w:val="00D463C8"/>
    <w:rsid w:val="00D46F92"/>
    <w:rsid w:val="00D5016E"/>
    <w:rsid w:val="00D501ED"/>
    <w:rsid w:val="00D506E0"/>
    <w:rsid w:val="00D52353"/>
    <w:rsid w:val="00D523D2"/>
    <w:rsid w:val="00D53632"/>
    <w:rsid w:val="00D537D5"/>
    <w:rsid w:val="00D5446D"/>
    <w:rsid w:val="00D55A97"/>
    <w:rsid w:val="00D567B6"/>
    <w:rsid w:val="00D60C53"/>
    <w:rsid w:val="00D6186B"/>
    <w:rsid w:val="00D61E6F"/>
    <w:rsid w:val="00D61E92"/>
    <w:rsid w:val="00D62A87"/>
    <w:rsid w:val="00D62FCE"/>
    <w:rsid w:val="00D6370E"/>
    <w:rsid w:val="00D63B03"/>
    <w:rsid w:val="00D65689"/>
    <w:rsid w:val="00D65D03"/>
    <w:rsid w:val="00D664B4"/>
    <w:rsid w:val="00D66561"/>
    <w:rsid w:val="00D67121"/>
    <w:rsid w:val="00D67336"/>
    <w:rsid w:val="00D6741A"/>
    <w:rsid w:val="00D6757C"/>
    <w:rsid w:val="00D70560"/>
    <w:rsid w:val="00D71A6F"/>
    <w:rsid w:val="00D71E4F"/>
    <w:rsid w:val="00D726C2"/>
    <w:rsid w:val="00D7309F"/>
    <w:rsid w:val="00D74368"/>
    <w:rsid w:val="00D74439"/>
    <w:rsid w:val="00D758DA"/>
    <w:rsid w:val="00D75A70"/>
    <w:rsid w:val="00D75B15"/>
    <w:rsid w:val="00D775F9"/>
    <w:rsid w:val="00D7776C"/>
    <w:rsid w:val="00D809D0"/>
    <w:rsid w:val="00D80D0F"/>
    <w:rsid w:val="00D81D68"/>
    <w:rsid w:val="00D82D6E"/>
    <w:rsid w:val="00D83372"/>
    <w:rsid w:val="00D8446E"/>
    <w:rsid w:val="00D84555"/>
    <w:rsid w:val="00D85D71"/>
    <w:rsid w:val="00D85D95"/>
    <w:rsid w:val="00D86202"/>
    <w:rsid w:val="00D8697D"/>
    <w:rsid w:val="00D87A6D"/>
    <w:rsid w:val="00D907A5"/>
    <w:rsid w:val="00D909E4"/>
    <w:rsid w:val="00D90C68"/>
    <w:rsid w:val="00D90CD6"/>
    <w:rsid w:val="00D91DB4"/>
    <w:rsid w:val="00D9244C"/>
    <w:rsid w:val="00D92BDB"/>
    <w:rsid w:val="00D94243"/>
    <w:rsid w:val="00D9504A"/>
    <w:rsid w:val="00D960ED"/>
    <w:rsid w:val="00D97E5A"/>
    <w:rsid w:val="00D97EEE"/>
    <w:rsid w:val="00D97F84"/>
    <w:rsid w:val="00DA0402"/>
    <w:rsid w:val="00DA1DEA"/>
    <w:rsid w:val="00DA2001"/>
    <w:rsid w:val="00DA27EF"/>
    <w:rsid w:val="00DA2D4A"/>
    <w:rsid w:val="00DA3338"/>
    <w:rsid w:val="00DA3B25"/>
    <w:rsid w:val="00DA7175"/>
    <w:rsid w:val="00DA782F"/>
    <w:rsid w:val="00DB0DB2"/>
    <w:rsid w:val="00DB0FFB"/>
    <w:rsid w:val="00DB1403"/>
    <w:rsid w:val="00DB15F4"/>
    <w:rsid w:val="00DB2007"/>
    <w:rsid w:val="00DB37CB"/>
    <w:rsid w:val="00DB3C27"/>
    <w:rsid w:val="00DB641D"/>
    <w:rsid w:val="00DB6723"/>
    <w:rsid w:val="00DC042B"/>
    <w:rsid w:val="00DC0602"/>
    <w:rsid w:val="00DC070F"/>
    <w:rsid w:val="00DC128E"/>
    <w:rsid w:val="00DC138B"/>
    <w:rsid w:val="00DC13AC"/>
    <w:rsid w:val="00DC1C70"/>
    <w:rsid w:val="00DC2CF4"/>
    <w:rsid w:val="00DC2CFE"/>
    <w:rsid w:val="00DC391F"/>
    <w:rsid w:val="00DC3C8D"/>
    <w:rsid w:val="00DC5C5E"/>
    <w:rsid w:val="00DC6533"/>
    <w:rsid w:val="00DC696D"/>
    <w:rsid w:val="00DC6D6D"/>
    <w:rsid w:val="00DC7910"/>
    <w:rsid w:val="00DD0026"/>
    <w:rsid w:val="00DD2001"/>
    <w:rsid w:val="00DD3382"/>
    <w:rsid w:val="00DD3FD4"/>
    <w:rsid w:val="00DD426B"/>
    <w:rsid w:val="00DD50DA"/>
    <w:rsid w:val="00DD50FA"/>
    <w:rsid w:val="00DD594D"/>
    <w:rsid w:val="00DD5C72"/>
    <w:rsid w:val="00DD601B"/>
    <w:rsid w:val="00DD6257"/>
    <w:rsid w:val="00DD63F8"/>
    <w:rsid w:val="00DD6B64"/>
    <w:rsid w:val="00DD6DD1"/>
    <w:rsid w:val="00DE0F0D"/>
    <w:rsid w:val="00DE16FC"/>
    <w:rsid w:val="00DE2D5E"/>
    <w:rsid w:val="00DE3FBD"/>
    <w:rsid w:val="00DE40B5"/>
    <w:rsid w:val="00DE5B28"/>
    <w:rsid w:val="00DE643D"/>
    <w:rsid w:val="00DE6D0D"/>
    <w:rsid w:val="00DE73A7"/>
    <w:rsid w:val="00DF3CDE"/>
    <w:rsid w:val="00DF6111"/>
    <w:rsid w:val="00DF66FC"/>
    <w:rsid w:val="00DF6C3A"/>
    <w:rsid w:val="00E0281D"/>
    <w:rsid w:val="00E02A2B"/>
    <w:rsid w:val="00E03C86"/>
    <w:rsid w:val="00E04001"/>
    <w:rsid w:val="00E040CF"/>
    <w:rsid w:val="00E043A7"/>
    <w:rsid w:val="00E061BA"/>
    <w:rsid w:val="00E07EA6"/>
    <w:rsid w:val="00E10005"/>
    <w:rsid w:val="00E10066"/>
    <w:rsid w:val="00E10AE8"/>
    <w:rsid w:val="00E11AF6"/>
    <w:rsid w:val="00E11E51"/>
    <w:rsid w:val="00E12AE7"/>
    <w:rsid w:val="00E13FFA"/>
    <w:rsid w:val="00E1423B"/>
    <w:rsid w:val="00E142F4"/>
    <w:rsid w:val="00E1475A"/>
    <w:rsid w:val="00E14C3E"/>
    <w:rsid w:val="00E14FA9"/>
    <w:rsid w:val="00E1528D"/>
    <w:rsid w:val="00E15B17"/>
    <w:rsid w:val="00E17CE3"/>
    <w:rsid w:val="00E2060D"/>
    <w:rsid w:val="00E20AC6"/>
    <w:rsid w:val="00E22118"/>
    <w:rsid w:val="00E22E40"/>
    <w:rsid w:val="00E24031"/>
    <w:rsid w:val="00E247E0"/>
    <w:rsid w:val="00E248F2"/>
    <w:rsid w:val="00E25007"/>
    <w:rsid w:val="00E25096"/>
    <w:rsid w:val="00E25DF7"/>
    <w:rsid w:val="00E26E67"/>
    <w:rsid w:val="00E30D09"/>
    <w:rsid w:val="00E311B3"/>
    <w:rsid w:val="00E311C4"/>
    <w:rsid w:val="00E3163E"/>
    <w:rsid w:val="00E31A3B"/>
    <w:rsid w:val="00E31BE6"/>
    <w:rsid w:val="00E3299A"/>
    <w:rsid w:val="00E332D8"/>
    <w:rsid w:val="00E3349C"/>
    <w:rsid w:val="00E33734"/>
    <w:rsid w:val="00E3375A"/>
    <w:rsid w:val="00E33BDF"/>
    <w:rsid w:val="00E35777"/>
    <w:rsid w:val="00E35ED6"/>
    <w:rsid w:val="00E365D7"/>
    <w:rsid w:val="00E36891"/>
    <w:rsid w:val="00E37F9F"/>
    <w:rsid w:val="00E40651"/>
    <w:rsid w:val="00E40761"/>
    <w:rsid w:val="00E4232A"/>
    <w:rsid w:val="00E42937"/>
    <w:rsid w:val="00E43177"/>
    <w:rsid w:val="00E4407F"/>
    <w:rsid w:val="00E445CE"/>
    <w:rsid w:val="00E44837"/>
    <w:rsid w:val="00E44A2C"/>
    <w:rsid w:val="00E4516E"/>
    <w:rsid w:val="00E479BC"/>
    <w:rsid w:val="00E504CF"/>
    <w:rsid w:val="00E50FD3"/>
    <w:rsid w:val="00E536CD"/>
    <w:rsid w:val="00E546ED"/>
    <w:rsid w:val="00E555AA"/>
    <w:rsid w:val="00E565FF"/>
    <w:rsid w:val="00E56AF2"/>
    <w:rsid w:val="00E57333"/>
    <w:rsid w:val="00E60708"/>
    <w:rsid w:val="00E61165"/>
    <w:rsid w:val="00E61844"/>
    <w:rsid w:val="00E618C7"/>
    <w:rsid w:val="00E61A42"/>
    <w:rsid w:val="00E62796"/>
    <w:rsid w:val="00E631F1"/>
    <w:rsid w:val="00E63AA6"/>
    <w:rsid w:val="00E64F08"/>
    <w:rsid w:val="00E65986"/>
    <w:rsid w:val="00E66091"/>
    <w:rsid w:val="00E66B74"/>
    <w:rsid w:val="00E67262"/>
    <w:rsid w:val="00E70172"/>
    <w:rsid w:val="00E7042D"/>
    <w:rsid w:val="00E70E65"/>
    <w:rsid w:val="00E723C6"/>
    <w:rsid w:val="00E7286C"/>
    <w:rsid w:val="00E728AC"/>
    <w:rsid w:val="00E731FF"/>
    <w:rsid w:val="00E741A6"/>
    <w:rsid w:val="00E744D2"/>
    <w:rsid w:val="00E74A77"/>
    <w:rsid w:val="00E76C8A"/>
    <w:rsid w:val="00E76E98"/>
    <w:rsid w:val="00E77E61"/>
    <w:rsid w:val="00E808E5"/>
    <w:rsid w:val="00E825B6"/>
    <w:rsid w:val="00E838BD"/>
    <w:rsid w:val="00E84081"/>
    <w:rsid w:val="00E845DF"/>
    <w:rsid w:val="00E8463B"/>
    <w:rsid w:val="00E84832"/>
    <w:rsid w:val="00E85A53"/>
    <w:rsid w:val="00E85C1C"/>
    <w:rsid w:val="00E86687"/>
    <w:rsid w:val="00E87312"/>
    <w:rsid w:val="00E87AFD"/>
    <w:rsid w:val="00E909E9"/>
    <w:rsid w:val="00E90D08"/>
    <w:rsid w:val="00E91E66"/>
    <w:rsid w:val="00E94209"/>
    <w:rsid w:val="00E9503C"/>
    <w:rsid w:val="00E9596E"/>
    <w:rsid w:val="00E965EB"/>
    <w:rsid w:val="00E967B7"/>
    <w:rsid w:val="00EA012E"/>
    <w:rsid w:val="00EA113C"/>
    <w:rsid w:val="00EA120B"/>
    <w:rsid w:val="00EA21B5"/>
    <w:rsid w:val="00EA2E60"/>
    <w:rsid w:val="00EA3668"/>
    <w:rsid w:val="00EA3B4D"/>
    <w:rsid w:val="00EA3EE7"/>
    <w:rsid w:val="00EA5001"/>
    <w:rsid w:val="00EA5137"/>
    <w:rsid w:val="00EA541A"/>
    <w:rsid w:val="00EA57EE"/>
    <w:rsid w:val="00EA7A1F"/>
    <w:rsid w:val="00EB0C2A"/>
    <w:rsid w:val="00EB17CB"/>
    <w:rsid w:val="00EB1C09"/>
    <w:rsid w:val="00EB25B3"/>
    <w:rsid w:val="00EB2D9E"/>
    <w:rsid w:val="00EB344D"/>
    <w:rsid w:val="00EB48D2"/>
    <w:rsid w:val="00EB7D3E"/>
    <w:rsid w:val="00EC04CB"/>
    <w:rsid w:val="00EC1999"/>
    <w:rsid w:val="00EC277B"/>
    <w:rsid w:val="00EC3A4E"/>
    <w:rsid w:val="00EC570A"/>
    <w:rsid w:val="00EC696E"/>
    <w:rsid w:val="00EC72D2"/>
    <w:rsid w:val="00EC7F27"/>
    <w:rsid w:val="00EC7FBC"/>
    <w:rsid w:val="00ED3309"/>
    <w:rsid w:val="00ED373B"/>
    <w:rsid w:val="00ED4280"/>
    <w:rsid w:val="00ED45F9"/>
    <w:rsid w:val="00ED4B92"/>
    <w:rsid w:val="00ED709C"/>
    <w:rsid w:val="00EE0894"/>
    <w:rsid w:val="00EE14A6"/>
    <w:rsid w:val="00EE1D07"/>
    <w:rsid w:val="00EE24AE"/>
    <w:rsid w:val="00EE2F3E"/>
    <w:rsid w:val="00EE3BB4"/>
    <w:rsid w:val="00EE3DE7"/>
    <w:rsid w:val="00EE4D97"/>
    <w:rsid w:val="00EE7202"/>
    <w:rsid w:val="00EF0021"/>
    <w:rsid w:val="00EF003F"/>
    <w:rsid w:val="00EF08E4"/>
    <w:rsid w:val="00EF1A3D"/>
    <w:rsid w:val="00EF1EB7"/>
    <w:rsid w:val="00EF1F03"/>
    <w:rsid w:val="00EF2B47"/>
    <w:rsid w:val="00EF379C"/>
    <w:rsid w:val="00EF508A"/>
    <w:rsid w:val="00EF55B0"/>
    <w:rsid w:val="00EF55EC"/>
    <w:rsid w:val="00EF6226"/>
    <w:rsid w:val="00EF6244"/>
    <w:rsid w:val="00EF798C"/>
    <w:rsid w:val="00F00342"/>
    <w:rsid w:val="00F003FD"/>
    <w:rsid w:val="00F004B0"/>
    <w:rsid w:val="00F00D5D"/>
    <w:rsid w:val="00F00FE3"/>
    <w:rsid w:val="00F01E72"/>
    <w:rsid w:val="00F030AE"/>
    <w:rsid w:val="00F04995"/>
    <w:rsid w:val="00F06041"/>
    <w:rsid w:val="00F0751F"/>
    <w:rsid w:val="00F07643"/>
    <w:rsid w:val="00F07D96"/>
    <w:rsid w:val="00F11295"/>
    <w:rsid w:val="00F11C95"/>
    <w:rsid w:val="00F11CEE"/>
    <w:rsid w:val="00F12B25"/>
    <w:rsid w:val="00F146AA"/>
    <w:rsid w:val="00F17514"/>
    <w:rsid w:val="00F20E68"/>
    <w:rsid w:val="00F212ED"/>
    <w:rsid w:val="00F21E04"/>
    <w:rsid w:val="00F221C6"/>
    <w:rsid w:val="00F23F4C"/>
    <w:rsid w:val="00F248F9"/>
    <w:rsid w:val="00F25788"/>
    <w:rsid w:val="00F25ABB"/>
    <w:rsid w:val="00F27D44"/>
    <w:rsid w:val="00F30855"/>
    <w:rsid w:val="00F31F97"/>
    <w:rsid w:val="00F327BE"/>
    <w:rsid w:val="00F331BE"/>
    <w:rsid w:val="00F33551"/>
    <w:rsid w:val="00F33C25"/>
    <w:rsid w:val="00F33D56"/>
    <w:rsid w:val="00F36EF9"/>
    <w:rsid w:val="00F37AC3"/>
    <w:rsid w:val="00F409F6"/>
    <w:rsid w:val="00F4236A"/>
    <w:rsid w:val="00F42BE6"/>
    <w:rsid w:val="00F42C0D"/>
    <w:rsid w:val="00F43110"/>
    <w:rsid w:val="00F43873"/>
    <w:rsid w:val="00F43D89"/>
    <w:rsid w:val="00F441B1"/>
    <w:rsid w:val="00F45A59"/>
    <w:rsid w:val="00F4740E"/>
    <w:rsid w:val="00F509BD"/>
    <w:rsid w:val="00F513BB"/>
    <w:rsid w:val="00F51E6F"/>
    <w:rsid w:val="00F531F1"/>
    <w:rsid w:val="00F54192"/>
    <w:rsid w:val="00F54331"/>
    <w:rsid w:val="00F5493C"/>
    <w:rsid w:val="00F54AFF"/>
    <w:rsid w:val="00F55AE1"/>
    <w:rsid w:val="00F55DA5"/>
    <w:rsid w:val="00F57D05"/>
    <w:rsid w:val="00F61DBA"/>
    <w:rsid w:val="00F65784"/>
    <w:rsid w:val="00F66889"/>
    <w:rsid w:val="00F674BE"/>
    <w:rsid w:val="00F67909"/>
    <w:rsid w:val="00F67DB1"/>
    <w:rsid w:val="00F70C02"/>
    <w:rsid w:val="00F70CE4"/>
    <w:rsid w:val="00F71BDE"/>
    <w:rsid w:val="00F71D33"/>
    <w:rsid w:val="00F7343D"/>
    <w:rsid w:val="00F746B1"/>
    <w:rsid w:val="00F76D14"/>
    <w:rsid w:val="00F76F74"/>
    <w:rsid w:val="00F77502"/>
    <w:rsid w:val="00F77F3A"/>
    <w:rsid w:val="00F802E7"/>
    <w:rsid w:val="00F82B46"/>
    <w:rsid w:val="00F82CFF"/>
    <w:rsid w:val="00F83F4B"/>
    <w:rsid w:val="00F8443B"/>
    <w:rsid w:val="00F850B5"/>
    <w:rsid w:val="00F8560F"/>
    <w:rsid w:val="00F85A79"/>
    <w:rsid w:val="00F8791A"/>
    <w:rsid w:val="00F87BE1"/>
    <w:rsid w:val="00F87E0B"/>
    <w:rsid w:val="00F900C5"/>
    <w:rsid w:val="00F906F9"/>
    <w:rsid w:val="00F90B4B"/>
    <w:rsid w:val="00F91001"/>
    <w:rsid w:val="00F91B0D"/>
    <w:rsid w:val="00F9246A"/>
    <w:rsid w:val="00F92E7F"/>
    <w:rsid w:val="00F933E5"/>
    <w:rsid w:val="00F93BA8"/>
    <w:rsid w:val="00F93C7E"/>
    <w:rsid w:val="00F941AE"/>
    <w:rsid w:val="00F944E1"/>
    <w:rsid w:val="00F94A43"/>
    <w:rsid w:val="00F9579C"/>
    <w:rsid w:val="00F95C78"/>
    <w:rsid w:val="00F95E97"/>
    <w:rsid w:val="00F97072"/>
    <w:rsid w:val="00FA00AE"/>
    <w:rsid w:val="00FA09D7"/>
    <w:rsid w:val="00FA1F8D"/>
    <w:rsid w:val="00FA222F"/>
    <w:rsid w:val="00FA2B4B"/>
    <w:rsid w:val="00FA3115"/>
    <w:rsid w:val="00FA39A2"/>
    <w:rsid w:val="00FA6C07"/>
    <w:rsid w:val="00FA7948"/>
    <w:rsid w:val="00FB07E7"/>
    <w:rsid w:val="00FB0866"/>
    <w:rsid w:val="00FB0BBB"/>
    <w:rsid w:val="00FB1E5C"/>
    <w:rsid w:val="00FB228A"/>
    <w:rsid w:val="00FB23C4"/>
    <w:rsid w:val="00FB44AD"/>
    <w:rsid w:val="00FB65B2"/>
    <w:rsid w:val="00FB701D"/>
    <w:rsid w:val="00FC0254"/>
    <w:rsid w:val="00FC03B8"/>
    <w:rsid w:val="00FC34BA"/>
    <w:rsid w:val="00FC46FD"/>
    <w:rsid w:val="00FC48E6"/>
    <w:rsid w:val="00FC4F23"/>
    <w:rsid w:val="00FC5D55"/>
    <w:rsid w:val="00FC6750"/>
    <w:rsid w:val="00FC72C8"/>
    <w:rsid w:val="00FC7E95"/>
    <w:rsid w:val="00FD1D56"/>
    <w:rsid w:val="00FD5804"/>
    <w:rsid w:val="00FD6589"/>
    <w:rsid w:val="00FD6A1E"/>
    <w:rsid w:val="00FD701D"/>
    <w:rsid w:val="00FD73A5"/>
    <w:rsid w:val="00FE1E0B"/>
    <w:rsid w:val="00FE1EA5"/>
    <w:rsid w:val="00FE297F"/>
    <w:rsid w:val="00FE2E4E"/>
    <w:rsid w:val="00FE429F"/>
    <w:rsid w:val="00FE4579"/>
    <w:rsid w:val="00FE49F1"/>
    <w:rsid w:val="00FE4D71"/>
    <w:rsid w:val="00FE745D"/>
    <w:rsid w:val="00FF0868"/>
    <w:rsid w:val="00FF0C80"/>
    <w:rsid w:val="00FF337C"/>
    <w:rsid w:val="00FF43C9"/>
    <w:rsid w:val="00FF452C"/>
    <w:rsid w:val="00FF5926"/>
    <w:rsid w:val="00FF634E"/>
    <w:rsid w:val="00FF6B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F1961D"/>
  <w15:docId w15:val="{972C2A79-C0E0-48DF-BA99-3022106E77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11"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58128F"/>
    <w:pPr>
      <w:spacing w:after="0" w:line="240" w:lineRule="auto"/>
      <w:ind w:firstLine="567"/>
      <w:jc w:val="both"/>
    </w:pPr>
    <w:rPr>
      <w:rFonts w:ascii="Times New Roman" w:eastAsia="Times New Roman" w:hAnsi="Times New Roman" w:cs="Times New Roman"/>
      <w:sz w:val="28"/>
      <w:szCs w:val="24"/>
      <w:lang w:eastAsia="ru-RU"/>
    </w:rPr>
  </w:style>
  <w:style w:type="paragraph" w:styleId="1">
    <w:name w:val="heading 1"/>
    <w:aliases w:val="Document Header1,H1,Введение...,Б1,Heading 1iz,Б11,Заголовок параграфа (1.),Headi...,co,heading 1,Section,Section Heading,level2 hdg,h1,Level 1 Topic Heading,app heading 1,ITT t1,II+,I,H11,H12,H13,H14,H15,H16,H17,H18,H111,H121,H131,H141,H151"/>
    <w:basedOn w:val="a"/>
    <w:next w:val="a"/>
    <w:link w:val="10"/>
    <w:qFormat/>
    <w:rsid w:val="001B71B7"/>
    <w:pPr>
      <w:keepNext/>
      <w:keepLines/>
      <w:pageBreakBefore/>
      <w:suppressAutoHyphens/>
      <w:spacing w:before="720" w:after="240"/>
      <w:ind w:firstLine="0"/>
      <w:jc w:val="center"/>
      <w:outlineLvl w:val="0"/>
    </w:pPr>
    <w:rPr>
      <w:rFonts w:ascii="Arial" w:hAnsi="Arial" w:cs="Arial"/>
      <w:b/>
      <w:bCs/>
      <w:caps/>
      <w:kern w:val="28"/>
      <w:sz w:val="36"/>
      <w:szCs w:val="36"/>
    </w:rPr>
  </w:style>
  <w:style w:type="paragraph" w:styleId="2">
    <w:name w:val="heading 2"/>
    <w:aliases w:val="Subhead,H2,2,h2,Б2,RTC,iz2,H2 Знак,Заголовок 21,Numbered text 3,HD2,heading 2,Heading 2 Hidden,Раздел Знак,Level 2 Topic Heading,H21,Major,CHS,H2-Heading 2,l2,Header2,22,heading2,list2,A,A.B.C.,list 2,Heading2,Heading Indent No L2,H"/>
    <w:basedOn w:val="a"/>
    <w:next w:val="a"/>
    <w:link w:val="21"/>
    <w:qFormat/>
    <w:rsid w:val="001B71B7"/>
    <w:pPr>
      <w:keepNext/>
      <w:suppressAutoHyphens/>
      <w:spacing w:before="360" w:after="120"/>
      <w:ind w:firstLine="0"/>
      <w:jc w:val="left"/>
      <w:outlineLvl w:val="1"/>
    </w:pPr>
    <w:rPr>
      <w:b/>
      <w:bCs/>
      <w:smallCaps/>
      <w:sz w:val="32"/>
      <w:szCs w:val="28"/>
    </w:rPr>
  </w:style>
  <w:style w:type="paragraph" w:styleId="31">
    <w:name w:val="heading 3"/>
    <w:basedOn w:val="a"/>
    <w:next w:val="a"/>
    <w:link w:val="32"/>
    <w:uiPriority w:val="9"/>
    <w:qFormat/>
    <w:rsid w:val="001B71B7"/>
    <w:pPr>
      <w:keepNext/>
      <w:tabs>
        <w:tab w:val="num" w:pos="2160"/>
      </w:tabs>
      <w:suppressAutoHyphens/>
      <w:spacing w:before="120" w:after="120"/>
      <w:ind w:firstLine="0"/>
      <w:jc w:val="left"/>
      <w:outlineLvl w:val="2"/>
    </w:pPr>
    <w:rPr>
      <w:rFonts w:ascii="Cambria" w:hAnsi="Cambria"/>
      <w:b/>
      <w:bCs/>
      <w:sz w:val="26"/>
      <w:szCs w:val="26"/>
    </w:rPr>
  </w:style>
  <w:style w:type="paragraph" w:styleId="4">
    <w:name w:val="heading 4"/>
    <w:basedOn w:val="a"/>
    <w:next w:val="a"/>
    <w:link w:val="40"/>
    <w:qFormat/>
    <w:rsid w:val="001B71B7"/>
    <w:pPr>
      <w:keepNext/>
      <w:tabs>
        <w:tab w:val="left" w:pos="1134"/>
        <w:tab w:val="num" w:pos="2880"/>
      </w:tabs>
      <w:suppressAutoHyphens/>
      <w:spacing w:before="240" w:after="120"/>
      <w:ind w:firstLine="0"/>
      <w:outlineLvl w:val="3"/>
    </w:pPr>
    <w:rPr>
      <w:rFonts w:ascii="Calibri" w:hAnsi="Calibri"/>
      <w:b/>
      <w:bCs/>
      <w:szCs w:val="28"/>
    </w:rPr>
  </w:style>
  <w:style w:type="paragraph" w:styleId="5">
    <w:name w:val="heading 5"/>
    <w:basedOn w:val="a"/>
    <w:next w:val="a"/>
    <w:link w:val="50"/>
    <w:qFormat/>
    <w:rsid w:val="001B71B7"/>
    <w:pPr>
      <w:keepNext/>
      <w:tabs>
        <w:tab w:val="num" w:pos="1008"/>
        <w:tab w:val="num" w:pos="3600"/>
      </w:tabs>
      <w:suppressAutoHyphens/>
      <w:spacing w:before="60"/>
      <w:ind w:firstLine="0"/>
      <w:outlineLvl w:val="4"/>
    </w:pPr>
    <w:rPr>
      <w:rFonts w:ascii="Calibri" w:hAnsi="Calibri"/>
      <w:b/>
      <w:bCs/>
      <w:i/>
      <w:iCs/>
      <w:sz w:val="26"/>
      <w:szCs w:val="26"/>
    </w:rPr>
  </w:style>
  <w:style w:type="paragraph" w:styleId="6">
    <w:name w:val="heading 6"/>
    <w:basedOn w:val="a"/>
    <w:next w:val="a"/>
    <w:link w:val="60"/>
    <w:qFormat/>
    <w:rsid w:val="001B71B7"/>
    <w:pPr>
      <w:widowControl w:val="0"/>
      <w:tabs>
        <w:tab w:val="num" w:pos="1152"/>
        <w:tab w:val="num" w:pos="4320"/>
      </w:tabs>
      <w:suppressAutoHyphens/>
      <w:spacing w:before="240" w:after="60"/>
      <w:ind w:firstLine="0"/>
      <w:outlineLvl w:val="5"/>
    </w:pPr>
    <w:rPr>
      <w:rFonts w:ascii="Calibri" w:hAnsi="Calibri"/>
      <w:b/>
      <w:bCs/>
      <w:sz w:val="20"/>
      <w:szCs w:val="20"/>
    </w:rPr>
  </w:style>
  <w:style w:type="paragraph" w:styleId="7">
    <w:name w:val="heading 7"/>
    <w:basedOn w:val="a"/>
    <w:next w:val="a"/>
    <w:link w:val="70"/>
    <w:qFormat/>
    <w:rsid w:val="001B71B7"/>
    <w:pPr>
      <w:widowControl w:val="0"/>
      <w:tabs>
        <w:tab w:val="num" w:pos="1296"/>
        <w:tab w:val="num" w:pos="5040"/>
      </w:tabs>
      <w:suppressAutoHyphens/>
      <w:spacing w:before="240" w:after="60"/>
      <w:ind w:firstLine="0"/>
      <w:outlineLvl w:val="6"/>
    </w:pPr>
    <w:rPr>
      <w:rFonts w:ascii="Calibri" w:hAnsi="Calibri"/>
      <w:sz w:val="24"/>
    </w:rPr>
  </w:style>
  <w:style w:type="paragraph" w:styleId="8">
    <w:name w:val="heading 8"/>
    <w:basedOn w:val="a"/>
    <w:next w:val="a"/>
    <w:link w:val="80"/>
    <w:qFormat/>
    <w:rsid w:val="001B71B7"/>
    <w:pPr>
      <w:widowControl w:val="0"/>
      <w:tabs>
        <w:tab w:val="num" w:pos="1440"/>
        <w:tab w:val="num" w:pos="5760"/>
      </w:tabs>
      <w:suppressAutoHyphens/>
      <w:spacing w:before="240" w:after="60"/>
      <w:ind w:firstLine="0"/>
      <w:outlineLvl w:val="7"/>
    </w:pPr>
    <w:rPr>
      <w:rFonts w:ascii="Calibri" w:hAnsi="Calibri"/>
      <w:i/>
      <w:iCs/>
      <w:sz w:val="24"/>
    </w:rPr>
  </w:style>
  <w:style w:type="paragraph" w:styleId="9">
    <w:name w:val="heading 9"/>
    <w:basedOn w:val="a"/>
    <w:next w:val="a"/>
    <w:link w:val="90"/>
    <w:qFormat/>
    <w:rsid w:val="001B71B7"/>
    <w:pPr>
      <w:widowControl w:val="0"/>
      <w:tabs>
        <w:tab w:val="num" w:pos="1584"/>
        <w:tab w:val="num" w:pos="6480"/>
      </w:tabs>
      <w:suppressAutoHyphens/>
      <w:spacing w:before="240" w:after="60"/>
      <w:ind w:firstLine="0"/>
      <w:outlineLvl w:val="8"/>
    </w:pPr>
    <w:rPr>
      <w:rFonts w:ascii="Cambria" w:hAnsi="Cambria"/>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Введение... Знак,Б1 Знак,Heading 1iz Знак,Б11 Знак,Заголовок параграфа (1.) Знак,Headi... Знак,co Знак,heading 1 Знак,Section Знак,Section Heading Знак,level2 hdg Знак,h1 Знак,Level 1 Topic Heading Знак"/>
    <w:basedOn w:val="a0"/>
    <w:link w:val="1"/>
    <w:rsid w:val="001B71B7"/>
    <w:rPr>
      <w:rFonts w:ascii="Arial" w:eastAsia="Times New Roman" w:hAnsi="Arial" w:cs="Arial"/>
      <w:b/>
      <w:bCs/>
      <w:caps/>
      <w:kern w:val="28"/>
      <w:sz w:val="36"/>
      <w:szCs w:val="36"/>
      <w:lang w:eastAsia="ru-RU"/>
    </w:rPr>
  </w:style>
  <w:style w:type="character" w:customStyle="1" w:styleId="20">
    <w:name w:val="Заголовок 2 Знак"/>
    <w:basedOn w:val="a0"/>
    <w:uiPriority w:val="9"/>
    <w:semiHidden/>
    <w:rsid w:val="001B71B7"/>
    <w:rPr>
      <w:rFonts w:asciiTheme="majorHAnsi" w:eastAsiaTheme="majorEastAsia" w:hAnsiTheme="majorHAnsi" w:cstheme="majorBidi"/>
      <w:b/>
      <w:bCs/>
      <w:color w:val="4F81BD" w:themeColor="accent1"/>
      <w:sz w:val="26"/>
      <w:szCs w:val="26"/>
      <w:lang w:eastAsia="ru-RU"/>
    </w:rPr>
  </w:style>
  <w:style w:type="character" w:customStyle="1" w:styleId="32">
    <w:name w:val="Заголовок 3 Знак"/>
    <w:basedOn w:val="a0"/>
    <w:link w:val="31"/>
    <w:rsid w:val="001B71B7"/>
    <w:rPr>
      <w:rFonts w:ascii="Cambria" w:eastAsia="Times New Roman" w:hAnsi="Cambria" w:cs="Times New Roman"/>
      <w:b/>
      <w:bCs/>
      <w:sz w:val="26"/>
      <w:szCs w:val="26"/>
    </w:rPr>
  </w:style>
  <w:style w:type="character" w:customStyle="1" w:styleId="40">
    <w:name w:val="Заголовок 4 Знак"/>
    <w:basedOn w:val="a0"/>
    <w:link w:val="4"/>
    <w:rsid w:val="001B71B7"/>
    <w:rPr>
      <w:rFonts w:ascii="Calibri" w:eastAsia="Times New Roman" w:hAnsi="Calibri" w:cs="Times New Roman"/>
      <w:b/>
      <w:bCs/>
      <w:sz w:val="28"/>
      <w:szCs w:val="28"/>
    </w:rPr>
  </w:style>
  <w:style w:type="character" w:customStyle="1" w:styleId="50">
    <w:name w:val="Заголовок 5 Знак"/>
    <w:basedOn w:val="a0"/>
    <w:link w:val="5"/>
    <w:rsid w:val="001B71B7"/>
    <w:rPr>
      <w:rFonts w:ascii="Calibri" w:eastAsia="Times New Roman" w:hAnsi="Calibri" w:cs="Times New Roman"/>
      <w:b/>
      <w:bCs/>
      <w:i/>
      <w:iCs/>
      <w:sz w:val="26"/>
      <w:szCs w:val="26"/>
    </w:rPr>
  </w:style>
  <w:style w:type="character" w:customStyle="1" w:styleId="60">
    <w:name w:val="Заголовок 6 Знак"/>
    <w:basedOn w:val="a0"/>
    <w:link w:val="6"/>
    <w:rsid w:val="001B71B7"/>
    <w:rPr>
      <w:rFonts w:ascii="Calibri" w:eastAsia="Times New Roman" w:hAnsi="Calibri" w:cs="Times New Roman"/>
      <w:b/>
      <w:bCs/>
      <w:sz w:val="20"/>
      <w:szCs w:val="20"/>
    </w:rPr>
  </w:style>
  <w:style w:type="character" w:customStyle="1" w:styleId="70">
    <w:name w:val="Заголовок 7 Знак"/>
    <w:basedOn w:val="a0"/>
    <w:link w:val="7"/>
    <w:rsid w:val="001B71B7"/>
    <w:rPr>
      <w:rFonts w:ascii="Calibri" w:eastAsia="Times New Roman" w:hAnsi="Calibri" w:cs="Times New Roman"/>
      <w:sz w:val="24"/>
      <w:szCs w:val="24"/>
    </w:rPr>
  </w:style>
  <w:style w:type="character" w:customStyle="1" w:styleId="80">
    <w:name w:val="Заголовок 8 Знак"/>
    <w:basedOn w:val="a0"/>
    <w:link w:val="8"/>
    <w:rsid w:val="001B71B7"/>
    <w:rPr>
      <w:rFonts w:ascii="Calibri" w:eastAsia="Times New Roman" w:hAnsi="Calibri" w:cs="Times New Roman"/>
      <w:i/>
      <w:iCs/>
      <w:sz w:val="24"/>
      <w:szCs w:val="24"/>
    </w:rPr>
  </w:style>
  <w:style w:type="character" w:customStyle="1" w:styleId="90">
    <w:name w:val="Заголовок 9 Знак"/>
    <w:basedOn w:val="a0"/>
    <w:link w:val="9"/>
    <w:rsid w:val="001B71B7"/>
    <w:rPr>
      <w:rFonts w:ascii="Cambria" w:eastAsia="Times New Roman" w:hAnsi="Cambria" w:cs="Times New Roman"/>
      <w:sz w:val="20"/>
      <w:szCs w:val="20"/>
    </w:rPr>
  </w:style>
  <w:style w:type="character" w:customStyle="1" w:styleId="21">
    <w:name w:val="Заголовок 2 Знак1"/>
    <w:aliases w:val="Subhead Знак,H2 Знак1,2 Знак,h2 Знак,Б2 Знак,RTC Знак,iz2 Знак,H2 Знак Знак,Заголовок 21 Знак,Numbered text 3 Знак,HD2 Знак,heading 2 Знак,Heading 2 Hidden Знак,Раздел Знак Знак,Level 2 Topic Heading Знак,H21 Знак,Major Знак,CHS Знак"/>
    <w:link w:val="2"/>
    <w:locked/>
    <w:rsid w:val="001B71B7"/>
    <w:rPr>
      <w:rFonts w:ascii="Times New Roman" w:eastAsia="Times New Roman" w:hAnsi="Times New Roman" w:cs="Times New Roman"/>
      <w:b/>
      <w:bCs/>
      <w:smallCaps/>
      <w:sz w:val="32"/>
      <w:szCs w:val="28"/>
      <w:lang w:eastAsia="ru-RU"/>
    </w:rPr>
  </w:style>
  <w:style w:type="paragraph" w:styleId="a3">
    <w:name w:val="header"/>
    <w:aliases w:val="Linie,header"/>
    <w:basedOn w:val="a"/>
    <w:link w:val="a4"/>
    <w:rsid w:val="001B71B7"/>
    <w:pPr>
      <w:pBdr>
        <w:bottom w:val="single" w:sz="4" w:space="1" w:color="auto"/>
      </w:pBdr>
      <w:tabs>
        <w:tab w:val="center" w:pos="4153"/>
        <w:tab w:val="right" w:pos="8306"/>
      </w:tabs>
      <w:ind w:firstLine="0"/>
      <w:jc w:val="center"/>
    </w:pPr>
    <w:rPr>
      <w:sz w:val="24"/>
    </w:rPr>
  </w:style>
  <w:style w:type="character" w:customStyle="1" w:styleId="a4">
    <w:name w:val="Верхний колонтитул Знак"/>
    <w:aliases w:val="Linie Знак1,header Знак"/>
    <w:basedOn w:val="a0"/>
    <w:link w:val="a3"/>
    <w:rsid w:val="001B71B7"/>
    <w:rPr>
      <w:rFonts w:ascii="Times New Roman" w:eastAsia="Times New Roman" w:hAnsi="Times New Roman" w:cs="Times New Roman"/>
      <w:sz w:val="24"/>
      <w:szCs w:val="24"/>
    </w:rPr>
  </w:style>
  <w:style w:type="paragraph" w:styleId="a5">
    <w:name w:val="footer"/>
    <w:basedOn w:val="a"/>
    <w:link w:val="a6"/>
    <w:uiPriority w:val="99"/>
    <w:rsid w:val="001B71B7"/>
    <w:pPr>
      <w:tabs>
        <w:tab w:val="center" w:pos="4253"/>
        <w:tab w:val="right" w:pos="9356"/>
      </w:tabs>
      <w:ind w:firstLine="0"/>
    </w:pPr>
    <w:rPr>
      <w:sz w:val="24"/>
    </w:rPr>
  </w:style>
  <w:style w:type="character" w:customStyle="1" w:styleId="a6">
    <w:name w:val="Нижний колонтитул Знак"/>
    <w:basedOn w:val="a0"/>
    <w:link w:val="a5"/>
    <w:uiPriority w:val="99"/>
    <w:rsid w:val="001B71B7"/>
    <w:rPr>
      <w:rFonts w:ascii="Times New Roman" w:eastAsia="Times New Roman" w:hAnsi="Times New Roman" w:cs="Times New Roman"/>
      <w:sz w:val="24"/>
      <w:szCs w:val="24"/>
    </w:rPr>
  </w:style>
  <w:style w:type="character" w:styleId="a7">
    <w:name w:val="Hyperlink"/>
    <w:uiPriority w:val="99"/>
    <w:rsid w:val="001B71B7"/>
    <w:rPr>
      <w:rFonts w:cs="Times New Roman"/>
      <w:color w:val="0000FF"/>
      <w:u w:val="single"/>
    </w:rPr>
  </w:style>
  <w:style w:type="character" w:styleId="a8">
    <w:name w:val="footnote reference"/>
    <w:rsid w:val="001B71B7"/>
    <w:rPr>
      <w:rFonts w:cs="Times New Roman"/>
      <w:vertAlign w:val="superscript"/>
    </w:rPr>
  </w:style>
  <w:style w:type="character" w:styleId="a9">
    <w:name w:val="page number"/>
    <w:uiPriority w:val="99"/>
    <w:rsid w:val="001B71B7"/>
    <w:rPr>
      <w:rFonts w:ascii="Times New Roman" w:hAnsi="Times New Roman" w:cs="Times New Roman"/>
      <w:sz w:val="20"/>
      <w:szCs w:val="20"/>
    </w:rPr>
  </w:style>
  <w:style w:type="paragraph" w:styleId="11">
    <w:name w:val="toc 1"/>
    <w:basedOn w:val="a"/>
    <w:next w:val="a"/>
    <w:autoRedefine/>
    <w:uiPriority w:val="39"/>
    <w:qFormat/>
    <w:rsid w:val="001B71B7"/>
    <w:pPr>
      <w:tabs>
        <w:tab w:val="left" w:pos="426"/>
        <w:tab w:val="right" w:leader="dot" w:pos="9344"/>
      </w:tabs>
      <w:spacing w:before="120" w:after="120"/>
      <w:ind w:right="1134" w:firstLine="0"/>
      <w:jc w:val="left"/>
    </w:pPr>
    <w:rPr>
      <w:b/>
      <w:bCs/>
      <w:caps/>
      <w:noProof/>
      <w:szCs w:val="28"/>
    </w:rPr>
  </w:style>
  <w:style w:type="paragraph" w:styleId="22">
    <w:name w:val="toc 2"/>
    <w:basedOn w:val="a"/>
    <w:next w:val="a"/>
    <w:autoRedefine/>
    <w:uiPriority w:val="39"/>
    <w:qFormat/>
    <w:rsid w:val="001B71B7"/>
    <w:pPr>
      <w:tabs>
        <w:tab w:val="left" w:pos="0"/>
        <w:tab w:val="left" w:pos="426"/>
        <w:tab w:val="right" w:leader="dot" w:pos="9360"/>
      </w:tabs>
      <w:spacing w:after="60"/>
      <w:ind w:right="-1" w:firstLine="0"/>
      <w:jc w:val="left"/>
    </w:pPr>
    <w:rPr>
      <w:noProof/>
      <w:sz w:val="24"/>
      <w:szCs w:val="32"/>
    </w:rPr>
  </w:style>
  <w:style w:type="paragraph" w:styleId="33">
    <w:name w:val="toc 3"/>
    <w:basedOn w:val="a"/>
    <w:next w:val="a"/>
    <w:autoRedefine/>
    <w:uiPriority w:val="39"/>
    <w:qFormat/>
    <w:rsid w:val="001B71B7"/>
    <w:pPr>
      <w:tabs>
        <w:tab w:val="left" w:pos="567"/>
        <w:tab w:val="left" w:pos="851"/>
        <w:tab w:val="left" w:pos="1980"/>
        <w:tab w:val="right" w:leader="dot" w:pos="9344"/>
      </w:tabs>
      <w:spacing w:after="60"/>
      <w:ind w:right="-1" w:firstLine="0"/>
    </w:pPr>
    <w:rPr>
      <w:iCs/>
      <w:noProof/>
      <w:sz w:val="24"/>
    </w:rPr>
  </w:style>
  <w:style w:type="paragraph" w:styleId="41">
    <w:name w:val="toc 4"/>
    <w:basedOn w:val="a"/>
    <w:next w:val="a"/>
    <w:autoRedefine/>
    <w:uiPriority w:val="39"/>
    <w:rsid w:val="001B71B7"/>
    <w:pPr>
      <w:ind w:left="720"/>
      <w:jc w:val="left"/>
    </w:pPr>
    <w:rPr>
      <w:sz w:val="18"/>
      <w:szCs w:val="18"/>
    </w:rPr>
  </w:style>
  <w:style w:type="paragraph" w:styleId="aa">
    <w:name w:val="Document Map"/>
    <w:basedOn w:val="a"/>
    <w:link w:val="ab"/>
    <w:semiHidden/>
    <w:rsid w:val="001B71B7"/>
    <w:pPr>
      <w:shd w:val="clear" w:color="auto" w:fill="000080"/>
    </w:pPr>
    <w:rPr>
      <w:sz w:val="2"/>
      <w:szCs w:val="20"/>
    </w:rPr>
  </w:style>
  <w:style w:type="character" w:customStyle="1" w:styleId="ab">
    <w:name w:val="Схема документа Знак"/>
    <w:basedOn w:val="a0"/>
    <w:link w:val="aa"/>
    <w:semiHidden/>
    <w:rsid w:val="001B71B7"/>
    <w:rPr>
      <w:rFonts w:ascii="Times New Roman" w:eastAsia="Times New Roman" w:hAnsi="Times New Roman" w:cs="Times New Roman"/>
      <w:sz w:val="2"/>
      <w:szCs w:val="20"/>
      <w:shd w:val="clear" w:color="auto" w:fill="000080"/>
    </w:rPr>
  </w:style>
  <w:style w:type="paragraph" w:customStyle="1" w:styleId="ac">
    <w:name w:val="Таблица шапка"/>
    <w:basedOn w:val="a"/>
    <w:rsid w:val="001B71B7"/>
    <w:pPr>
      <w:keepNext/>
      <w:spacing w:before="40" w:after="40"/>
      <w:ind w:left="57" w:right="57" w:firstLine="0"/>
      <w:jc w:val="left"/>
    </w:pPr>
    <w:rPr>
      <w:sz w:val="18"/>
      <w:szCs w:val="18"/>
    </w:rPr>
  </w:style>
  <w:style w:type="paragraph" w:styleId="ad">
    <w:name w:val="footnote text"/>
    <w:aliases w:val="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Текст сноски Знак1"/>
    <w:basedOn w:val="a"/>
    <w:link w:val="ae"/>
    <w:rsid w:val="001B71B7"/>
    <w:rPr>
      <w:sz w:val="20"/>
      <w:szCs w:val="20"/>
    </w:rPr>
  </w:style>
  <w:style w:type="character" w:customStyle="1" w:styleId="ae">
    <w:name w:val="Текст сноски Знак"/>
    <w:aliases w:val="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Текст сноски Знак1 Знак1"/>
    <w:basedOn w:val="a0"/>
    <w:link w:val="ad"/>
    <w:rsid w:val="001B71B7"/>
    <w:rPr>
      <w:rFonts w:ascii="Times New Roman" w:eastAsia="Times New Roman" w:hAnsi="Times New Roman" w:cs="Times New Roman"/>
      <w:sz w:val="20"/>
      <w:szCs w:val="20"/>
    </w:rPr>
  </w:style>
  <w:style w:type="paragraph" w:styleId="af">
    <w:name w:val="caption"/>
    <w:basedOn w:val="a"/>
    <w:next w:val="a"/>
    <w:qFormat/>
    <w:rsid w:val="001B71B7"/>
    <w:pPr>
      <w:keepNext/>
      <w:suppressAutoHyphens/>
      <w:spacing w:before="120" w:after="120"/>
      <w:ind w:firstLine="0"/>
    </w:pPr>
    <w:rPr>
      <w:i/>
      <w:iCs/>
    </w:rPr>
  </w:style>
  <w:style w:type="paragraph" w:styleId="51">
    <w:name w:val="toc 5"/>
    <w:basedOn w:val="a"/>
    <w:next w:val="a"/>
    <w:autoRedefine/>
    <w:uiPriority w:val="39"/>
    <w:rsid w:val="001B71B7"/>
    <w:pPr>
      <w:ind w:left="960"/>
      <w:jc w:val="left"/>
    </w:pPr>
    <w:rPr>
      <w:sz w:val="18"/>
      <w:szCs w:val="18"/>
    </w:rPr>
  </w:style>
  <w:style w:type="paragraph" w:styleId="61">
    <w:name w:val="toc 6"/>
    <w:basedOn w:val="a"/>
    <w:next w:val="a"/>
    <w:autoRedefine/>
    <w:uiPriority w:val="39"/>
    <w:rsid w:val="001B71B7"/>
    <w:pPr>
      <w:ind w:left="1200"/>
      <w:jc w:val="left"/>
    </w:pPr>
    <w:rPr>
      <w:sz w:val="18"/>
      <w:szCs w:val="18"/>
    </w:rPr>
  </w:style>
  <w:style w:type="paragraph" w:styleId="71">
    <w:name w:val="toc 7"/>
    <w:basedOn w:val="a"/>
    <w:next w:val="a"/>
    <w:autoRedefine/>
    <w:uiPriority w:val="39"/>
    <w:rsid w:val="001B71B7"/>
    <w:pPr>
      <w:ind w:left="1440"/>
      <w:jc w:val="left"/>
    </w:pPr>
    <w:rPr>
      <w:sz w:val="18"/>
      <w:szCs w:val="18"/>
    </w:rPr>
  </w:style>
  <w:style w:type="paragraph" w:styleId="81">
    <w:name w:val="toc 8"/>
    <w:basedOn w:val="a"/>
    <w:next w:val="a"/>
    <w:autoRedefine/>
    <w:uiPriority w:val="39"/>
    <w:rsid w:val="001B71B7"/>
    <w:pPr>
      <w:ind w:left="1680"/>
      <w:jc w:val="left"/>
    </w:pPr>
    <w:rPr>
      <w:sz w:val="18"/>
      <w:szCs w:val="18"/>
    </w:rPr>
  </w:style>
  <w:style w:type="paragraph" w:styleId="91">
    <w:name w:val="toc 9"/>
    <w:basedOn w:val="a"/>
    <w:next w:val="a"/>
    <w:autoRedefine/>
    <w:uiPriority w:val="39"/>
    <w:rsid w:val="001B71B7"/>
    <w:pPr>
      <w:ind w:left="1920"/>
      <w:jc w:val="left"/>
    </w:pPr>
    <w:rPr>
      <w:sz w:val="18"/>
      <w:szCs w:val="18"/>
    </w:rPr>
  </w:style>
  <w:style w:type="paragraph" w:customStyle="1" w:styleId="af0">
    <w:name w:val="Структура"/>
    <w:basedOn w:val="a"/>
    <w:semiHidden/>
    <w:rsid w:val="001B71B7"/>
    <w:pPr>
      <w:pageBreakBefore/>
      <w:pBdr>
        <w:bottom w:val="thinThickSmallGap" w:sz="24" w:space="1" w:color="auto"/>
      </w:pBdr>
      <w:tabs>
        <w:tab w:val="left" w:pos="851"/>
      </w:tabs>
      <w:suppressAutoHyphens/>
      <w:spacing w:before="480" w:after="240"/>
      <w:ind w:right="2835" w:firstLine="0"/>
      <w:jc w:val="left"/>
      <w:outlineLvl w:val="0"/>
    </w:pPr>
    <w:rPr>
      <w:b/>
      <w:bCs/>
      <w:caps/>
      <w:sz w:val="36"/>
      <w:szCs w:val="36"/>
    </w:rPr>
  </w:style>
  <w:style w:type="paragraph" w:customStyle="1" w:styleId="af1">
    <w:name w:val="Главы"/>
    <w:basedOn w:val="af0"/>
    <w:next w:val="a"/>
    <w:semiHidden/>
    <w:rsid w:val="001B71B7"/>
    <w:pPr>
      <w:pBdr>
        <w:bottom w:val="none" w:sz="0" w:space="0" w:color="auto"/>
      </w:pBdr>
      <w:spacing w:before="1440" w:after="720" w:line="360" w:lineRule="auto"/>
      <w:ind w:right="0"/>
      <w:jc w:val="center"/>
    </w:pPr>
    <w:rPr>
      <w:spacing w:val="40"/>
      <w:sz w:val="44"/>
      <w:szCs w:val="44"/>
    </w:rPr>
  </w:style>
  <w:style w:type="character" w:styleId="af2">
    <w:name w:val="annotation reference"/>
    <w:semiHidden/>
    <w:rsid w:val="001B71B7"/>
    <w:rPr>
      <w:rFonts w:cs="Times New Roman"/>
      <w:sz w:val="16"/>
      <w:szCs w:val="16"/>
    </w:rPr>
  </w:style>
  <w:style w:type="paragraph" w:customStyle="1" w:styleId="af3">
    <w:name w:val="маркированный"/>
    <w:basedOn w:val="a"/>
    <w:semiHidden/>
    <w:rsid w:val="001B71B7"/>
    <w:pPr>
      <w:tabs>
        <w:tab w:val="num" w:pos="2268"/>
      </w:tabs>
      <w:ind w:left="2268" w:hanging="567"/>
    </w:pPr>
  </w:style>
  <w:style w:type="paragraph" w:styleId="af4">
    <w:name w:val="List Bullet"/>
    <w:basedOn w:val="a"/>
    <w:autoRedefine/>
    <w:rsid w:val="001B71B7"/>
    <w:pPr>
      <w:spacing w:line="360" w:lineRule="auto"/>
      <w:ind w:firstLine="0"/>
    </w:pPr>
    <w:rPr>
      <w:szCs w:val="28"/>
    </w:rPr>
  </w:style>
  <w:style w:type="paragraph" w:styleId="af5">
    <w:name w:val="Title"/>
    <w:basedOn w:val="a"/>
    <w:link w:val="af6"/>
    <w:qFormat/>
    <w:rsid w:val="001B71B7"/>
    <w:pPr>
      <w:ind w:firstLine="0"/>
      <w:jc w:val="center"/>
    </w:pPr>
    <w:rPr>
      <w:rFonts w:ascii="Cambria" w:hAnsi="Cambria"/>
      <w:b/>
      <w:bCs/>
      <w:kern w:val="28"/>
      <w:sz w:val="32"/>
      <w:szCs w:val="32"/>
    </w:rPr>
  </w:style>
  <w:style w:type="character" w:customStyle="1" w:styleId="af6">
    <w:name w:val="Заголовок Знак"/>
    <w:basedOn w:val="a0"/>
    <w:link w:val="af5"/>
    <w:rsid w:val="001B71B7"/>
    <w:rPr>
      <w:rFonts w:ascii="Cambria" w:eastAsia="Times New Roman" w:hAnsi="Cambria" w:cs="Times New Roman"/>
      <w:b/>
      <w:bCs/>
      <w:kern w:val="28"/>
      <w:sz w:val="32"/>
      <w:szCs w:val="32"/>
    </w:rPr>
  </w:style>
  <w:style w:type="paragraph" w:customStyle="1" w:styleId="af7">
    <w:name w:val="нумерованный"/>
    <w:basedOn w:val="a"/>
    <w:semiHidden/>
    <w:rsid w:val="001B71B7"/>
    <w:pPr>
      <w:tabs>
        <w:tab w:val="num" w:pos="567"/>
      </w:tabs>
      <w:ind w:left="567" w:hanging="567"/>
    </w:pPr>
  </w:style>
  <w:style w:type="paragraph" w:styleId="af8">
    <w:name w:val="List Number"/>
    <w:basedOn w:val="a"/>
    <w:rsid w:val="001B71B7"/>
    <w:pPr>
      <w:tabs>
        <w:tab w:val="num" w:pos="1134"/>
      </w:tabs>
      <w:autoSpaceDE w:val="0"/>
      <w:autoSpaceDN w:val="0"/>
      <w:spacing w:before="60" w:line="360" w:lineRule="auto"/>
    </w:pPr>
    <w:rPr>
      <w:szCs w:val="28"/>
    </w:rPr>
  </w:style>
  <w:style w:type="paragraph" w:customStyle="1" w:styleId="af9">
    <w:name w:val="Отчет"/>
    <w:basedOn w:val="a"/>
    <w:semiHidden/>
    <w:rsid w:val="001B71B7"/>
    <w:pPr>
      <w:tabs>
        <w:tab w:val="num" w:pos="1701"/>
      </w:tabs>
      <w:ind w:firstLine="0"/>
    </w:pPr>
  </w:style>
  <w:style w:type="paragraph" w:customStyle="1" w:styleId="afa">
    <w:name w:val="Пункт"/>
    <w:basedOn w:val="a"/>
    <w:link w:val="afb"/>
    <w:rsid w:val="001B71B7"/>
    <w:pPr>
      <w:ind w:left="1422" w:hanging="720"/>
    </w:pPr>
  </w:style>
  <w:style w:type="character" w:customStyle="1" w:styleId="afb">
    <w:name w:val="Пункт Знак"/>
    <w:link w:val="afa"/>
    <w:rsid w:val="001B71B7"/>
    <w:rPr>
      <w:rFonts w:ascii="Times New Roman" w:eastAsia="Times New Roman" w:hAnsi="Times New Roman" w:cs="Times New Roman"/>
      <w:sz w:val="28"/>
      <w:szCs w:val="24"/>
    </w:rPr>
  </w:style>
  <w:style w:type="character" w:customStyle="1" w:styleId="afc">
    <w:name w:val="заменить"/>
    <w:rsid w:val="001B71B7"/>
    <w:rPr>
      <w:rFonts w:cs="Times New Roman"/>
      <w:b/>
      <w:i/>
      <w:u w:val="single"/>
      <w:shd w:val="clear" w:color="auto" w:fill="FFCC99"/>
    </w:rPr>
  </w:style>
  <w:style w:type="character" w:customStyle="1" w:styleId="afd">
    <w:name w:val="комментарий"/>
    <w:rsid w:val="001B71B7"/>
    <w:rPr>
      <w:rFonts w:cs="Times New Roman"/>
      <w:i/>
      <w:u w:val="none"/>
      <w:shd w:val="clear" w:color="auto" w:fill="FFFF99"/>
    </w:rPr>
  </w:style>
  <w:style w:type="paragraph" w:customStyle="1" w:styleId="afe">
    <w:name w:val="Подпункт"/>
    <w:basedOn w:val="afa"/>
    <w:rsid w:val="001B71B7"/>
    <w:pPr>
      <w:ind w:left="2133" w:hanging="1080"/>
    </w:pPr>
  </w:style>
  <w:style w:type="paragraph" w:customStyle="1" w:styleId="aff">
    <w:name w:val="Подподпункт"/>
    <w:basedOn w:val="afe"/>
    <w:link w:val="aff0"/>
    <w:rsid w:val="001B71B7"/>
    <w:pPr>
      <w:ind w:left="2484"/>
    </w:pPr>
  </w:style>
  <w:style w:type="character" w:customStyle="1" w:styleId="aff0">
    <w:name w:val="Подподпункт Знак"/>
    <w:link w:val="aff"/>
    <w:locked/>
    <w:rsid w:val="001B71B7"/>
    <w:rPr>
      <w:rFonts w:ascii="Times New Roman" w:eastAsia="Times New Roman" w:hAnsi="Times New Roman" w:cs="Times New Roman"/>
      <w:sz w:val="28"/>
      <w:szCs w:val="24"/>
    </w:rPr>
  </w:style>
  <w:style w:type="character" w:styleId="aff1">
    <w:name w:val="FollowedHyperlink"/>
    <w:uiPriority w:val="99"/>
    <w:rsid w:val="001B71B7"/>
    <w:rPr>
      <w:rFonts w:cs="Times New Roman"/>
      <w:color w:val="800080"/>
      <w:u w:val="single"/>
    </w:rPr>
  </w:style>
  <w:style w:type="paragraph" w:customStyle="1" w:styleId="aff2">
    <w:name w:val="Пункт б/н"/>
    <w:basedOn w:val="a"/>
    <w:semiHidden/>
    <w:rsid w:val="001B71B7"/>
    <w:pPr>
      <w:tabs>
        <w:tab w:val="left" w:pos="1134"/>
      </w:tabs>
    </w:pPr>
  </w:style>
  <w:style w:type="paragraph" w:customStyle="1" w:styleId="aff3">
    <w:name w:val="Служебный"/>
    <w:basedOn w:val="af1"/>
    <w:semiHidden/>
    <w:rsid w:val="001B71B7"/>
    <w:pPr>
      <w:spacing w:before="480" w:after="240" w:line="240" w:lineRule="auto"/>
      <w:jc w:val="left"/>
    </w:pPr>
    <w:rPr>
      <w:rFonts w:ascii="Arial" w:hAnsi="Arial" w:cs="Arial"/>
      <w:caps w:val="0"/>
      <w:spacing w:val="0"/>
      <w:sz w:val="36"/>
      <w:szCs w:val="36"/>
    </w:rPr>
  </w:style>
  <w:style w:type="paragraph" w:customStyle="1" w:styleId="aff4">
    <w:name w:val="Таблица текст"/>
    <w:basedOn w:val="a"/>
    <w:rsid w:val="001B71B7"/>
    <w:pPr>
      <w:spacing w:before="40" w:after="40"/>
      <w:ind w:left="57" w:right="57" w:firstLine="0"/>
      <w:jc w:val="left"/>
    </w:pPr>
    <w:rPr>
      <w:sz w:val="22"/>
      <w:szCs w:val="22"/>
    </w:rPr>
  </w:style>
  <w:style w:type="paragraph" w:customStyle="1" w:styleId="-2">
    <w:name w:val="Пункт-2"/>
    <w:basedOn w:val="afa"/>
    <w:rsid w:val="001B71B7"/>
    <w:pPr>
      <w:keepNext/>
      <w:suppressAutoHyphens/>
      <w:spacing w:before="240" w:after="120"/>
      <w:jc w:val="left"/>
      <w:outlineLvl w:val="2"/>
    </w:pPr>
    <w:rPr>
      <w:b/>
      <w:bCs/>
      <w:szCs w:val="28"/>
    </w:rPr>
  </w:style>
  <w:style w:type="paragraph" w:customStyle="1" w:styleId="aff5">
    <w:name w:val="Текст таблицы"/>
    <w:basedOn w:val="a"/>
    <w:semiHidden/>
    <w:rsid w:val="001B71B7"/>
    <w:pPr>
      <w:spacing w:before="40" w:after="40"/>
      <w:ind w:left="57" w:right="57" w:firstLine="0"/>
      <w:jc w:val="left"/>
    </w:pPr>
  </w:style>
  <w:style w:type="paragraph" w:styleId="aff6">
    <w:name w:val="Balloon Text"/>
    <w:basedOn w:val="a"/>
    <w:link w:val="aff7"/>
    <w:rsid w:val="0058128F"/>
    <w:pPr>
      <w:spacing w:line="360" w:lineRule="auto"/>
    </w:pPr>
    <w:rPr>
      <w:sz w:val="20"/>
      <w:szCs w:val="20"/>
    </w:rPr>
  </w:style>
  <w:style w:type="character" w:customStyle="1" w:styleId="aff7">
    <w:name w:val="Текст выноски Знак"/>
    <w:basedOn w:val="a0"/>
    <w:link w:val="aff6"/>
    <w:rsid w:val="0058128F"/>
    <w:rPr>
      <w:rFonts w:ascii="Times New Roman" w:eastAsia="Times New Roman" w:hAnsi="Times New Roman" w:cs="Times New Roman"/>
      <w:sz w:val="20"/>
      <w:szCs w:val="20"/>
      <w:lang w:eastAsia="ru-RU"/>
    </w:rPr>
  </w:style>
  <w:style w:type="paragraph" w:styleId="aff8">
    <w:name w:val="annotation text"/>
    <w:basedOn w:val="a"/>
    <w:link w:val="aff9"/>
    <w:semiHidden/>
    <w:rsid w:val="001B71B7"/>
    <w:pPr>
      <w:spacing w:line="360" w:lineRule="auto"/>
    </w:pPr>
    <w:rPr>
      <w:sz w:val="20"/>
      <w:szCs w:val="20"/>
    </w:rPr>
  </w:style>
  <w:style w:type="character" w:customStyle="1" w:styleId="aff9">
    <w:name w:val="Текст примечания Знак"/>
    <w:basedOn w:val="a0"/>
    <w:link w:val="aff8"/>
    <w:semiHidden/>
    <w:rsid w:val="001B71B7"/>
    <w:rPr>
      <w:rFonts w:ascii="Times New Roman" w:eastAsia="Times New Roman" w:hAnsi="Times New Roman" w:cs="Times New Roman"/>
      <w:sz w:val="20"/>
      <w:szCs w:val="20"/>
    </w:rPr>
  </w:style>
  <w:style w:type="paragraph" w:styleId="affa">
    <w:name w:val="annotation subject"/>
    <w:basedOn w:val="aff8"/>
    <w:next w:val="aff8"/>
    <w:link w:val="affb"/>
    <w:semiHidden/>
    <w:rsid w:val="001B71B7"/>
    <w:rPr>
      <w:b/>
      <w:bCs/>
    </w:rPr>
  </w:style>
  <w:style w:type="character" w:customStyle="1" w:styleId="affb">
    <w:name w:val="Тема примечания Знак"/>
    <w:basedOn w:val="aff9"/>
    <w:link w:val="affa"/>
    <w:semiHidden/>
    <w:rsid w:val="001B71B7"/>
    <w:rPr>
      <w:rFonts w:ascii="Times New Roman" w:eastAsia="Times New Roman" w:hAnsi="Times New Roman" w:cs="Times New Roman"/>
      <w:b/>
      <w:bCs/>
      <w:sz w:val="20"/>
      <w:szCs w:val="20"/>
    </w:rPr>
  </w:style>
  <w:style w:type="paragraph" w:customStyle="1" w:styleId="-">
    <w:name w:val="Контракт-раздел"/>
    <w:basedOn w:val="a"/>
    <w:next w:val="-0"/>
    <w:rsid w:val="001B71B7"/>
    <w:pPr>
      <w:keepNext/>
      <w:numPr>
        <w:numId w:val="2"/>
      </w:numPr>
      <w:tabs>
        <w:tab w:val="left" w:pos="540"/>
      </w:tabs>
      <w:suppressAutoHyphens/>
      <w:spacing w:before="360" w:after="120"/>
      <w:jc w:val="center"/>
      <w:outlineLvl w:val="2"/>
    </w:pPr>
    <w:rPr>
      <w:b/>
      <w:bCs/>
      <w:caps/>
      <w:smallCaps/>
    </w:rPr>
  </w:style>
  <w:style w:type="paragraph" w:customStyle="1" w:styleId="-0">
    <w:name w:val="Контракт-пункт"/>
    <w:basedOn w:val="afa"/>
    <w:rsid w:val="001B71B7"/>
    <w:pPr>
      <w:numPr>
        <w:ilvl w:val="1"/>
        <w:numId w:val="3"/>
      </w:numPr>
    </w:pPr>
  </w:style>
  <w:style w:type="paragraph" w:customStyle="1" w:styleId="-1">
    <w:name w:val="Контракт-подпункт"/>
    <w:basedOn w:val="afe"/>
    <w:rsid w:val="001B71B7"/>
    <w:pPr>
      <w:numPr>
        <w:ilvl w:val="2"/>
        <w:numId w:val="3"/>
      </w:numPr>
      <w:tabs>
        <w:tab w:val="num" w:pos="1418"/>
      </w:tabs>
      <w:ind w:left="0"/>
    </w:pPr>
  </w:style>
  <w:style w:type="paragraph" w:styleId="affc">
    <w:name w:val="Body Text"/>
    <w:basedOn w:val="a"/>
    <w:link w:val="affd"/>
    <w:rsid w:val="001B71B7"/>
    <w:pPr>
      <w:shd w:val="clear" w:color="auto" w:fill="FFFFFF"/>
      <w:tabs>
        <w:tab w:val="left" w:pos="1070"/>
      </w:tabs>
      <w:spacing w:before="274"/>
      <w:ind w:firstLine="0"/>
      <w:jc w:val="left"/>
    </w:pPr>
    <w:rPr>
      <w:sz w:val="24"/>
    </w:rPr>
  </w:style>
  <w:style w:type="character" w:customStyle="1" w:styleId="affd">
    <w:name w:val="Основной текст Знак"/>
    <w:basedOn w:val="a0"/>
    <w:link w:val="affc"/>
    <w:rsid w:val="001B71B7"/>
    <w:rPr>
      <w:rFonts w:ascii="Times New Roman" w:eastAsia="Times New Roman" w:hAnsi="Times New Roman" w:cs="Times New Roman"/>
      <w:sz w:val="24"/>
      <w:szCs w:val="24"/>
      <w:shd w:val="clear" w:color="auto" w:fill="FFFFFF"/>
    </w:rPr>
  </w:style>
  <w:style w:type="paragraph" w:styleId="23">
    <w:name w:val="Body Text 2"/>
    <w:basedOn w:val="a"/>
    <w:link w:val="24"/>
    <w:rsid w:val="001B71B7"/>
    <w:pPr>
      <w:shd w:val="clear" w:color="auto" w:fill="FFFFFF"/>
      <w:tabs>
        <w:tab w:val="left" w:pos="1003"/>
      </w:tabs>
      <w:spacing w:line="278" w:lineRule="exact"/>
      <w:ind w:firstLine="0"/>
      <w:jc w:val="left"/>
    </w:pPr>
    <w:rPr>
      <w:sz w:val="24"/>
    </w:rPr>
  </w:style>
  <w:style w:type="character" w:customStyle="1" w:styleId="24">
    <w:name w:val="Основной текст 2 Знак"/>
    <w:basedOn w:val="a0"/>
    <w:link w:val="23"/>
    <w:rsid w:val="001B71B7"/>
    <w:rPr>
      <w:rFonts w:ascii="Times New Roman" w:eastAsia="Times New Roman" w:hAnsi="Times New Roman" w:cs="Times New Roman"/>
      <w:sz w:val="24"/>
      <w:szCs w:val="24"/>
      <w:shd w:val="clear" w:color="auto" w:fill="FFFFFF"/>
    </w:rPr>
  </w:style>
  <w:style w:type="paragraph" w:styleId="affe">
    <w:name w:val="Block Text"/>
    <w:basedOn w:val="a"/>
    <w:rsid w:val="001B71B7"/>
    <w:pPr>
      <w:shd w:val="clear" w:color="auto" w:fill="FFFFFF"/>
      <w:spacing w:before="288" w:line="264" w:lineRule="exact"/>
      <w:ind w:left="144" w:right="125" w:firstLine="0"/>
      <w:jc w:val="left"/>
    </w:pPr>
    <w:rPr>
      <w:b/>
      <w:bCs/>
      <w:i/>
      <w:iCs/>
      <w:color w:val="000000"/>
      <w:spacing w:val="-1"/>
      <w:sz w:val="22"/>
    </w:rPr>
  </w:style>
  <w:style w:type="paragraph" w:styleId="afff">
    <w:name w:val="Body Text Indent"/>
    <w:basedOn w:val="a"/>
    <w:link w:val="afff0"/>
    <w:uiPriority w:val="99"/>
    <w:rsid w:val="001B71B7"/>
    <w:pPr>
      <w:spacing w:after="120"/>
      <w:ind w:left="283"/>
    </w:pPr>
    <w:rPr>
      <w:sz w:val="24"/>
    </w:rPr>
  </w:style>
  <w:style w:type="character" w:customStyle="1" w:styleId="afff0">
    <w:name w:val="Основной текст с отступом Знак"/>
    <w:basedOn w:val="a0"/>
    <w:link w:val="afff"/>
    <w:uiPriority w:val="99"/>
    <w:rsid w:val="001B71B7"/>
    <w:rPr>
      <w:rFonts w:ascii="Times New Roman" w:eastAsia="Times New Roman" w:hAnsi="Times New Roman" w:cs="Times New Roman"/>
      <w:sz w:val="24"/>
      <w:szCs w:val="24"/>
    </w:rPr>
  </w:style>
  <w:style w:type="paragraph" w:styleId="34">
    <w:name w:val="Body Text 3"/>
    <w:basedOn w:val="a"/>
    <w:link w:val="35"/>
    <w:rsid w:val="001B71B7"/>
    <w:pPr>
      <w:shd w:val="clear" w:color="auto" w:fill="FFFFFF"/>
      <w:spacing w:before="125" w:line="317" w:lineRule="exact"/>
      <w:ind w:right="14" w:firstLine="0"/>
      <w:jc w:val="left"/>
    </w:pPr>
    <w:rPr>
      <w:sz w:val="16"/>
      <w:szCs w:val="16"/>
    </w:rPr>
  </w:style>
  <w:style w:type="character" w:customStyle="1" w:styleId="35">
    <w:name w:val="Основной текст 3 Знак"/>
    <w:basedOn w:val="a0"/>
    <w:link w:val="34"/>
    <w:rsid w:val="001B71B7"/>
    <w:rPr>
      <w:rFonts w:ascii="Times New Roman" w:eastAsia="Times New Roman" w:hAnsi="Times New Roman" w:cs="Times New Roman"/>
      <w:sz w:val="16"/>
      <w:szCs w:val="16"/>
      <w:shd w:val="clear" w:color="auto" w:fill="FFFFFF"/>
    </w:rPr>
  </w:style>
  <w:style w:type="paragraph" w:styleId="25">
    <w:name w:val="List Number 2"/>
    <w:basedOn w:val="a"/>
    <w:rsid w:val="001B71B7"/>
    <w:pPr>
      <w:spacing w:before="60"/>
      <w:ind w:firstLine="0"/>
      <w:outlineLvl w:val="1"/>
    </w:pPr>
    <w:rPr>
      <w:kern w:val="20"/>
    </w:rPr>
  </w:style>
  <w:style w:type="paragraph" w:styleId="26">
    <w:name w:val="Body Text Indent 2"/>
    <w:basedOn w:val="a"/>
    <w:link w:val="27"/>
    <w:rsid w:val="001B71B7"/>
    <w:pPr>
      <w:spacing w:after="120" w:line="480" w:lineRule="auto"/>
      <w:ind w:left="283"/>
    </w:pPr>
    <w:rPr>
      <w:sz w:val="24"/>
    </w:rPr>
  </w:style>
  <w:style w:type="character" w:customStyle="1" w:styleId="27">
    <w:name w:val="Основной текст с отступом 2 Знак"/>
    <w:basedOn w:val="a0"/>
    <w:link w:val="26"/>
    <w:rsid w:val="001B71B7"/>
    <w:rPr>
      <w:rFonts w:ascii="Times New Roman" w:eastAsia="Times New Roman" w:hAnsi="Times New Roman" w:cs="Times New Roman"/>
      <w:sz w:val="24"/>
      <w:szCs w:val="24"/>
    </w:rPr>
  </w:style>
  <w:style w:type="paragraph" w:styleId="HTML">
    <w:name w:val="HTML Address"/>
    <w:basedOn w:val="a"/>
    <w:link w:val="HTML0"/>
    <w:rsid w:val="001B71B7"/>
    <w:rPr>
      <w:i/>
      <w:iCs/>
      <w:sz w:val="24"/>
    </w:rPr>
  </w:style>
  <w:style w:type="character" w:customStyle="1" w:styleId="HTML0">
    <w:name w:val="Адрес HTML Знак"/>
    <w:basedOn w:val="a0"/>
    <w:link w:val="HTML"/>
    <w:rsid w:val="001B71B7"/>
    <w:rPr>
      <w:rFonts w:ascii="Times New Roman" w:eastAsia="Times New Roman" w:hAnsi="Times New Roman" w:cs="Times New Roman"/>
      <w:i/>
      <w:iCs/>
      <w:sz w:val="24"/>
      <w:szCs w:val="24"/>
    </w:rPr>
  </w:style>
  <w:style w:type="paragraph" w:styleId="afff1">
    <w:name w:val="envelope address"/>
    <w:basedOn w:val="a"/>
    <w:rsid w:val="001B71B7"/>
    <w:pPr>
      <w:framePr w:w="7920" w:h="1980" w:hRule="exact" w:hSpace="180" w:wrap="auto" w:hAnchor="page" w:xAlign="center" w:yAlign="bottom"/>
      <w:ind w:left="2880"/>
    </w:pPr>
    <w:rPr>
      <w:rFonts w:ascii="Arial" w:hAnsi="Arial" w:cs="Arial"/>
    </w:rPr>
  </w:style>
  <w:style w:type="character" w:styleId="HTML1">
    <w:name w:val="HTML Acronym"/>
    <w:rsid w:val="001B71B7"/>
    <w:rPr>
      <w:rFonts w:cs="Times New Roman"/>
    </w:rPr>
  </w:style>
  <w:style w:type="character" w:styleId="afff2">
    <w:name w:val="Emphasis"/>
    <w:qFormat/>
    <w:rsid w:val="001B71B7"/>
    <w:rPr>
      <w:rFonts w:cs="Times New Roman"/>
      <w:i/>
      <w:iCs/>
    </w:rPr>
  </w:style>
  <w:style w:type="paragraph" w:styleId="afff3">
    <w:name w:val="Date"/>
    <w:basedOn w:val="a"/>
    <w:next w:val="a"/>
    <w:link w:val="afff4"/>
    <w:rsid w:val="001B71B7"/>
    <w:rPr>
      <w:sz w:val="24"/>
    </w:rPr>
  </w:style>
  <w:style w:type="character" w:customStyle="1" w:styleId="afff4">
    <w:name w:val="Дата Знак"/>
    <w:basedOn w:val="a0"/>
    <w:link w:val="afff3"/>
    <w:rsid w:val="001B71B7"/>
    <w:rPr>
      <w:rFonts w:ascii="Times New Roman" w:eastAsia="Times New Roman" w:hAnsi="Times New Roman" w:cs="Times New Roman"/>
      <w:sz w:val="24"/>
      <w:szCs w:val="24"/>
    </w:rPr>
  </w:style>
  <w:style w:type="paragraph" w:styleId="afff5">
    <w:name w:val="Note Heading"/>
    <w:basedOn w:val="a"/>
    <w:next w:val="a"/>
    <w:link w:val="afff6"/>
    <w:rsid w:val="001B71B7"/>
    <w:rPr>
      <w:sz w:val="24"/>
    </w:rPr>
  </w:style>
  <w:style w:type="character" w:customStyle="1" w:styleId="afff6">
    <w:name w:val="Заголовок записки Знак"/>
    <w:basedOn w:val="a0"/>
    <w:link w:val="afff5"/>
    <w:rsid w:val="001B71B7"/>
    <w:rPr>
      <w:rFonts w:ascii="Times New Roman" w:eastAsia="Times New Roman" w:hAnsi="Times New Roman" w:cs="Times New Roman"/>
      <w:sz w:val="24"/>
      <w:szCs w:val="24"/>
    </w:rPr>
  </w:style>
  <w:style w:type="character" w:styleId="HTML2">
    <w:name w:val="HTML Keyboard"/>
    <w:rsid w:val="001B71B7"/>
    <w:rPr>
      <w:rFonts w:ascii="Courier New" w:hAnsi="Courier New" w:cs="Courier New"/>
      <w:sz w:val="20"/>
      <w:szCs w:val="20"/>
    </w:rPr>
  </w:style>
  <w:style w:type="character" w:styleId="HTML3">
    <w:name w:val="HTML Code"/>
    <w:rsid w:val="001B71B7"/>
    <w:rPr>
      <w:rFonts w:ascii="Courier New" w:hAnsi="Courier New" w:cs="Courier New"/>
      <w:sz w:val="20"/>
      <w:szCs w:val="20"/>
    </w:rPr>
  </w:style>
  <w:style w:type="paragraph" w:styleId="afff7">
    <w:name w:val="Body Text First Indent"/>
    <w:basedOn w:val="affc"/>
    <w:link w:val="afff8"/>
    <w:rsid w:val="001B71B7"/>
    <w:pPr>
      <w:shd w:val="clear" w:color="auto" w:fill="auto"/>
      <w:tabs>
        <w:tab w:val="clear" w:pos="1070"/>
      </w:tabs>
      <w:spacing w:before="0" w:after="120"/>
      <w:ind w:firstLine="210"/>
      <w:jc w:val="both"/>
    </w:pPr>
    <w:rPr>
      <w:b/>
      <w:bCs/>
      <w:i/>
      <w:iCs/>
    </w:rPr>
  </w:style>
  <w:style w:type="character" w:customStyle="1" w:styleId="afff8">
    <w:name w:val="Красная строка Знак"/>
    <w:basedOn w:val="affd"/>
    <w:link w:val="afff7"/>
    <w:rsid w:val="001B71B7"/>
    <w:rPr>
      <w:rFonts w:ascii="Times New Roman" w:eastAsia="Times New Roman" w:hAnsi="Times New Roman" w:cs="Times New Roman"/>
      <w:b/>
      <w:bCs/>
      <w:i/>
      <w:iCs/>
      <w:sz w:val="24"/>
      <w:szCs w:val="24"/>
      <w:shd w:val="clear" w:color="auto" w:fill="FFFFFF"/>
    </w:rPr>
  </w:style>
  <w:style w:type="paragraph" w:styleId="28">
    <w:name w:val="Body Text First Indent 2"/>
    <w:basedOn w:val="a"/>
    <w:link w:val="29"/>
    <w:rsid w:val="001B71B7"/>
    <w:pPr>
      <w:spacing w:after="120"/>
      <w:ind w:left="283" w:firstLine="210"/>
    </w:pPr>
  </w:style>
  <w:style w:type="character" w:customStyle="1" w:styleId="29">
    <w:name w:val="Красная строка 2 Знак"/>
    <w:basedOn w:val="afff0"/>
    <w:link w:val="28"/>
    <w:rsid w:val="001B71B7"/>
    <w:rPr>
      <w:rFonts w:ascii="Times New Roman" w:eastAsia="Times New Roman" w:hAnsi="Times New Roman" w:cs="Times New Roman"/>
      <w:sz w:val="28"/>
      <w:szCs w:val="24"/>
      <w:lang w:eastAsia="ru-RU"/>
    </w:rPr>
  </w:style>
  <w:style w:type="paragraph" w:styleId="2a">
    <w:name w:val="List Bullet 2"/>
    <w:basedOn w:val="a"/>
    <w:rsid w:val="001B71B7"/>
    <w:pPr>
      <w:tabs>
        <w:tab w:val="num" w:pos="567"/>
      </w:tabs>
      <w:ind w:left="567" w:hanging="567"/>
    </w:pPr>
  </w:style>
  <w:style w:type="paragraph" w:styleId="36">
    <w:name w:val="List Bullet 3"/>
    <w:basedOn w:val="a"/>
    <w:rsid w:val="001B71B7"/>
    <w:pPr>
      <w:tabs>
        <w:tab w:val="num" w:pos="567"/>
      </w:tabs>
      <w:ind w:left="567" w:hanging="567"/>
    </w:pPr>
  </w:style>
  <w:style w:type="paragraph" w:styleId="42">
    <w:name w:val="List Bullet 4"/>
    <w:basedOn w:val="a"/>
    <w:rsid w:val="001B71B7"/>
    <w:pPr>
      <w:tabs>
        <w:tab w:val="num" w:pos="567"/>
      </w:tabs>
      <w:ind w:left="567" w:hanging="567"/>
    </w:pPr>
  </w:style>
  <w:style w:type="paragraph" w:styleId="52">
    <w:name w:val="List Bullet 5"/>
    <w:basedOn w:val="a"/>
    <w:rsid w:val="001B71B7"/>
    <w:pPr>
      <w:tabs>
        <w:tab w:val="num" w:pos="0"/>
      </w:tabs>
      <w:ind w:firstLine="0"/>
    </w:pPr>
  </w:style>
  <w:style w:type="character" w:styleId="afff9">
    <w:name w:val="line number"/>
    <w:rsid w:val="001B71B7"/>
    <w:rPr>
      <w:rFonts w:cs="Times New Roman"/>
    </w:rPr>
  </w:style>
  <w:style w:type="paragraph" w:styleId="37">
    <w:name w:val="List Number 3"/>
    <w:basedOn w:val="a"/>
    <w:rsid w:val="001B71B7"/>
    <w:pPr>
      <w:tabs>
        <w:tab w:val="num" w:pos="0"/>
      </w:tabs>
      <w:ind w:firstLine="0"/>
    </w:pPr>
  </w:style>
  <w:style w:type="paragraph" w:styleId="43">
    <w:name w:val="List Number 4"/>
    <w:basedOn w:val="a"/>
    <w:rsid w:val="001B71B7"/>
    <w:pPr>
      <w:tabs>
        <w:tab w:val="num" w:pos="417"/>
      </w:tabs>
      <w:ind w:left="417" w:hanging="360"/>
    </w:pPr>
  </w:style>
  <w:style w:type="paragraph" w:styleId="53">
    <w:name w:val="List Number 5"/>
    <w:basedOn w:val="a"/>
    <w:rsid w:val="001B71B7"/>
    <w:pPr>
      <w:tabs>
        <w:tab w:val="num" w:pos="567"/>
      </w:tabs>
      <w:ind w:left="567" w:hanging="567"/>
    </w:pPr>
  </w:style>
  <w:style w:type="character" w:styleId="HTML4">
    <w:name w:val="HTML Sample"/>
    <w:rsid w:val="001B71B7"/>
    <w:rPr>
      <w:rFonts w:ascii="Courier New" w:hAnsi="Courier New" w:cs="Courier New"/>
    </w:rPr>
  </w:style>
  <w:style w:type="paragraph" w:styleId="2b">
    <w:name w:val="envelope return"/>
    <w:basedOn w:val="a"/>
    <w:rsid w:val="001B71B7"/>
    <w:rPr>
      <w:rFonts w:ascii="Arial" w:hAnsi="Arial" w:cs="Arial"/>
      <w:sz w:val="20"/>
      <w:szCs w:val="20"/>
    </w:rPr>
  </w:style>
  <w:style w:type="paragraph" w:styleId="afffa">
    <w:name w:val="Normal (Web)"/>
    <w:basedOn w:val="a"/>
    <w:uiPriority w:val="99"/>
    <w:rsid w:val="001B71B7"/>
  </w:style>
  <w:style w:type="paragraph" w:styleId="afffb">
    <w:name w:val="Normal Indent"/>
    <w:basedOn w:val="a"/>
    <w:rsid w:val="001B71B7"/>
    <w:pPr>
      <w:ind w:left="708"/>
    </w:pPr>
  </w:style>
  <w:style w:type="character" w:styleId="HTML5">
    <w:name w:val="HTML Definition"/>
    <w:rsid w:val="001B71B7"/>
    <w:rPr>
      <w:rFonts w:cs="Times New Roman"/>
      <w:i/>
      <w:iCs/>
    </w:rPr>
  </w:style>
  <w:style w:type="paragraph" w:styleId="38">
    <w:name w:val="Body Text Indent 3"/>
    <w:basedOn w:val="a"/>
    <w:link w:val="39"/>
    <w:rsid w:val="001B71B7"/>
    <w:pPr>
      <w:spacing w:after="120"/>
      <w:ind w:left="283"/>
    </w:pPr>
    <w:rPr>
      <w:sz w:val="16"/>
      <w:szCs w:val="16"/>
    </w:rPr>
  </w:style>
  <w:style w:type="character" w:customStyle="1" w:styleId="39">
    <w:name w:val="Основной текст с отступом 3 Знак"/>
    <w:basedOn w:val="a0"/>
    <w:link w:val="38"/>
    <w:rsid w:val="001B71B7"/>
    <w:rPr>
      <w:rFonts w:ascii="Times New Roman" w:eastAsia="Times New Roman" w:hAnsi="Times New Roman" w:cs="Times New Roman"/>
      <w:sz w:val="16"/>
      <w:szCs w:val="16"/>
    </w:rPr>
  </w:style>
  <w:style w:type="character" w:styleId="HTML6">
    <w:name w:val="HTML Variable"/>
    <w:rsid w:val="001B71B7"/>
    <w:rPr>
      <w:rFonts w:cs="Times New Roman"/>
      <w:i/>
      <w:iCs/>
    </w:rPr>
  </w:style>
  <w:style w:type="character" w:styleId="HTML7">
    <w:name w:val="HTML Typewriter"/>
    <w:rsid w:val="001B71B7"/>
    <w:rPr>
      <w:rFonts w:ascii="Courier New" w:hAnsi="Courier New" w:cs="Courier New"/>
      <w:sz w:val="20"/>
      <w:szCs w:val="20"/>
    </w:rPr>
  </w:style>
  <w:style w:type="paragraph" w:styleId="afffc">
    <w:name w:val="Signature"/>
    <w:basedOn w:val="a"/>
    <w:link w:val="afffd"/>
    <w:rsid w:val="001B71B7"/>
    <w:pPr>
      <w:ind w:left="4252"/>
    </w:pPr>
    <w:rPr>
      <w:sz w:val="24"/>
    </w:rPr>
  </w:style>
  <w:style w:type="character" w:customStyle="1" w:styleId="afffd">
    <w:name w:val="Подпись Знак"/>
    <w:basedOn w:val="a0"/>
    <w:link w:val="afffc"/>
    <w:rsid w:val="001B71B7"/>
    <w:rPr>
      <w:rFonts w:ascii="Times New Roman" w:eastAsia="Times New Roman" w:hAnsi="Times New Roman" w:cs="Times New Roman"/>
      <w:sz w:val="24"/>
      <w:szCs w:val="24"/>
    </w:rPr>
  </w:style>
  <w:style w:type="paragraph" w:styleId="afffe">
    <w:name w:val="Salutation"/>
    <w:basedOn w:val="a"/>
    <w:next w:val="a"/>
    <w:link w:val="affff"/>
    <w:rsid w:val="001B71B7"/>
    <w:rPr>
      <w:sz w:val="24"/>
    </w:rPr>
  </w:style>
  <w:style w:type="character" w:customStyle="1" w:styleId="affff">
    <w:name w:val="Приветствие Знак"/>
    <w:basedOn w:val="a0"/>
    <w:link w:val="afffe"/>
    <w:rsid w:val="001B71B7"/>
    <w:rPr>
      <w:rFonts w:ascii="Times New Roman" w:eastAsia="Times New Roman" w:hAnsi="Times New Roman" w:cs="Times New Roman"/>
      <w:sz w:val="24"/>
      <w:szCs w:val="24"/>
    </w:rPr>
  </w:style>
  <w:style w:type="paragraph" w:styleId="affff0">
    <w:name w:val="List Continue"/>
    <w:basedOn w:val="a"/>
    <w:rsid w:val="001B71B7"/>
    <w:pPr>
      <w:spacing w:after="120"/>
      <w:ind w:left="283"/>
    </w:pPr>
  </w:style>
  <w:style w:type="paragraph" w:styleId="2c">
    <w:name w:val="List Continue 2"/>
    <w:basedOn w:val="a"/>
    <w:rsid w:val="001B71B7"/>
    <w:pPr>
      <w:spacing w:after="120"/>
      <w:ind w:left="566"/>
    </w:pPr>
  </w:style>
  <w:style w:type="paragraph" w:styleId="3a">
    <w:name w:val="List Continue 3"/>
    <w:basedOn w:val="a"/>
    <w:rsid w:val="001B71B7"/>
    <w:pPr>
      <w:spacing w:after="120"/>
      <w:ind w:left="849"/>
    </w:pPr>
  </w:style>
  <w:style w:type="paragraph" w:styleId="44">
    <w:name w:val="List Continue 4"/>
    <w:basedOn w:val="a"/>
    <w:rsid w:val="001B71B7"/>
    <w:pPr>
      <w:spacing w:after="120"/>
      <w:ind w:left="1132"/>
    </w:pPr>
  </w:style>
  <w:style w:type="paragraph" w:styleId="54">
    <w:name w:val="List Continue 5"/>
    <w:basedOn w:val="a"/>
    <w:rsid w:val="001B71B7"/>
    <w:pPr>
      <w:spacing w:after="120"/>
      <w:ind w:left="1415"/>
    </w:pPr>
  </w:style>
  <w:style w:type="paragraph" w:styleId="affff1">
    <w:name w:val="Closing"/>
    <w:basedOn w:val="a"/>
    <w:link w:val="affff2"/>
    <w:rsid w:val="001B71B7"/>
    <w:pPr>
      <w:ind w:left="4252"/>
    </w:pPr>
    <w:rPr>
      <w:sz w:val="24"/>
    </w:rPr>
  </w:style>
  <w:style w:type="character" w:customStyle="1" w:styleId="affff2">
    <w:name w:val="Прощание Знак"/>
    <w:basedOn w:val="a0"/>
    <w:link w:val="affff1"/>
    <w:rsid w:val="001B71B7"/>
    <w:rPr>
      <w:rFonts w:ascii="Times New Roman" w:eastAsia="Times New Roman" w:hAnsi="Times New Roman" w:cs="Times New Roman"/>
      <w:sz w:val="24"/>
      <w:szCs w:val="24"/>
    </w:rPr>
  </w:style>
  <w:style w:type="paragraph" w:styleId="affff3">
    <w:name w:val="List"/>
    <w:basedOn w:val="a"/>
    <w:rsid w:val="001B71B7"/>
    <w:pPr>
      <w:ind w:left="283" w:hanging="283"/>
    </w:pPr>
  </w:style>
  <w:style w:type="paragraph" w:styleId="2d">
    <w:name w:val="List 2"/>
    <w:basedOn w:val="a"/>
    <w:rsid w:val="001B71B7"/>
    <w:pPr>
      <w:ind w:left="566" w:hanging="283"/>
    </w:pPr>
  </w:style>
  <w:style w:type="paragraph" w:styleId="3b">
    <w:name w:val="List 3"/>
    <w:basedOn w:val="a"/>
    <w:rsid w:val="001B71B7"/>
    <w:pPr>
      <w:ind w:left="849" w:hanging="283"/>
    </w:pPr>
  </w:style>
  <w:style w:type="paragraph" w:styleId="45">
    <w:name w:val="List 4"/>
    <w:basedOn w:val="a"/>
    <w:rsid w:val="001B71B7"/>
    <w:pPr>
      <w:ind w:left="1132" w:hanging="283"/>
    </w:pPr>
  </w:style>
  <w:style w:type="paragraph" w:styleId="55">
    <w:name w:val="List 5"/>
    <w:basedOn w:val="a"/>
    <w:rsid w:val="001B71B7"/>
    <w:pPr>
      <w:ind w:left="1415" w:hanging="283"/>
    </w:pPr>
  </w:style>
  <w:style w:type="paragraph" w:styleId="HTML8">
    <w:name w:val="HTML Preformatted"/>
    <w:basedOn w:val="a"/>
    <w:link w:val="HTML9"/>
    <w:rsid w:val="001B71B7"/>
    <w:rPr>
      <w:rFonts w:ascii="Courier New" w:hAnsi="Courier New"/>
      <w:sz w:val="20"/>
      <w:szCs w:val="20"/>
    </w:rPr>
  </w:style>
  <w:style w:type="character" w:customStyle="1" w:styleId="HTML9">
    <w:name w:val="Стандартный HTML Знак"/>
    <w:basedOn w:val="a0"/>
    <w:link w:val="HTML8"/>
    <w:rsid w:val="001B71B7"/>
    <w:rPr>
      <w:rFonts w:ascii="Courier New" w:eastAsia="Times New Roman" w:hAnsi="Courier New" w:cs="Times New Roman"/>
      <w:sz w:val="20"/>
      <w:szCs w:val="20"/>
    </w:rPr>
  </w:style>
  <w:style w:type="character" w:styleId="affff4">
    <w:name w:val="Strong"/>
    <w:uiPriority w:val="22"/>
    <w:qFormat/>
    <w:rsid w:val="001B71B7"/>
    <w:rPr>
      <w:rFonts w:cs="Times New Roman"/>
      <w:b/>
      <w:bCs/>
    </w:rPr>
  </w:style>
  <w:style w:type="paragraph" w:styleId="affff5">
    <w:name w:val="Plain Text"/>
    <w:basedOn w:val="a"/>
    <w:link w:val="affff6"/>
    <w:rsid w:val="001B71B7"/>
    <w:rPr>
      <w:rFonts w:ascii="Courier New" w:hAnsi="Courier New"/>
      <w:sz w:val="20"/>
      <w:szCs w:val="20"/>
    </w:rPr>
  </w:style>
  <w:style w:type="character" w:customStyle="1" w:styleId="affff6">
    <w:name w:val="Текст Знак"/>
    <w:basedOn w:val="a0"/>
    <w:link w:val="affff5"/>
    <w:rsid w:val="001B71B7"/>
    <w:rPr>
      <w:rFonts w:ascii="Courier New" w:eastAsia="Times New Roman" w:hAnsi="Courier New" w:cs="Times New Roman"/>
      <w:sz w:val="20"/>
      <w:szCs w:val="20"/>
    </w:rPr>
  </w:style>
  <w:style w:type="character" w:styleId="HTMLa">
    <w:name w:val="HTML Cite"/>
    <w:rsid w:val="001B71B7"/>
    <w:rPr>
      <w:rFonts w:cs="Times New Roman"/>
      <w:i/>
      <w:iCs/>
    </w:rPr>
  </w:style>
  <w:style w:type="paragraph" w:styleId="affff7">
    <w:name w:val="Message Header"/>
    <w:basedOn w:val="a"/>
    <w:link w:val="affff8"/>
    <w:rsid w:val="001B71B7"/>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 w:val="24"/>
    </w:rPr>
  </w:style>
  <w:style w:type="character" w:customStyle="1" w:styleId="affff8">
    <w:name w:val="Шапка Знак"/>
    <w:basedOn w:val="a0"/>
    <w:link w:val="affff7"/>
    <w:rsid w:val="001B71B7"/>
    <w:rPr>
      <w:rFonts w:ascii="Cambria" w:eastAsia="Times New Roman" w:hAnsi="Cambria" w:cs="Times New Roman"/>
      <w:sz w:val="24"/>
      <w:szCs w:val="24"/>
      <w:shd w:val="pct20" w:color="auto" w:fill="auto"/>
    </w:rPr>
  </w:style>
  <w:style w:type="paragraph" w:styleId="affff9">
    <w:name w:val="E-mail Signature"/>
    <w:basedOn w:val="a"/>
    <w:link w:val="affffa"/>
    <w:rsid w:val="001B71B7"/>
    <w:rPr>
      <w:sz w:val="24"/>
    </w:rPr>
  </w:style>
  <w:style w:type="character" w:customStyle="1" w:styleId="affffa">
    <w:name w:val="Электронная подпись Знак"/>
    <w:basedOn w:val="a0"/>
    <w:link w:val="affff9"/>
    <w:rsid w:val="001B71B7"/>
    <w:rPr>
      <w:rFonts w:ascii="Times New Roman" w:eastAsia="Times New Roman" w:hAnsi="Times New Roman" w:cs="Times New Roman"/>
      <w:sz w:val="24"/>
      <w:szCs w:val="24"/>
    </w:rPr>
  </w:style>
  <w:style w:type="paragraph" w:customStyle="1" w:styleId="affffb">
    <w:name w:val="Контракт б/н"/>
    <w:basedOn w:val="-0"/>
    <w:rsid w:val="001B71B7"/>
    <w:pPr>
      <w:numPr>
        <w:ilvl w:val="0"/>
        <w:numId w:val="0"/>
      </w:numPr>
      <w:ind w:firstLine="1418"/>
    </w:pPr>
  </w:style>
  <w:style w:type="paragraph" w:customStyle="1" w:styleId="-3">
    <w:name w:val="Контракт-подподпунк"/>
    <w:basedOn w:val="a"/>
    <w:rsid w:val="001B71B7"/>
    <w:pPr>
      <w:tabs>
        <w:tab w:val="num" w:pos="1418"/>
      </w:tabs>
    </w:pPr>
  </w:style>
  <w:style w:type="paragraph" w:customStyle="1" w:styleId="12">
    <w:name w:val="Стиль1"/>
    <w:basedOn w:val="a"/>
    <w:rsid w:val="001B71B7"/>
    <w:pPr>
      <w:keepNext/>
      <w:keepLines/>
      <w:widowControl w:val="0"/>
      <w:suppressLineNumbers/>
      <w:tabs>
        <w:tab w:val="num" w:pos="432"/>
      </w:tabs>
      <w:suppressAutoHyphens/>
      <w:spacing w:after="60"/>
      <w:ind w:left="432" w:hanging="432"/>
      <w:jc w:val="left"/>
    </w:pPr>
    <w:rPr>
      <w:b/>
    </w:rPr>
  </w:style>
  <w:style w:type="paragraph" w:customStyle="1" w:styleId="2e">
    <w:name w:val="Стиль2"/>
    <w:basedOn w:val="25"/>
    <w:qFormat/>
    <w:rsid w:val="001B71B7"/>
    <w:pPr>
      <w:keepNext/>
      <w:keepLines/>
      <w:widowControl w:val="0"/>
      <w:suppressLineNumbers/>
      <w:tabs>
        <w:tab w:val="num" w:pos="576"/>
      </w:tabs>
      <w:suppressAutoHyphens/>
      <w:spacing w:before="0" w:after="60"/>
      <w:ind w:left="576" w:hanging="576"/>
      <w:outlineLvl w:val="9"/>
    </w:pPr>
    <w:rPr>
      <w:b/>
      <w:kern w:val="0"/>
      <w:sz w:val="24"/>
      <w:szCs w:val="20"/>
    </w:rPr>
  </w:style>
  <w:style w:type="paragraph" w:customStyle="1" w:styleId="210">
    <w:name w:val="Основной текст 21"/>
    <w:basedOn w:val="a"/>
    <w:rsid w:val="001B71B7"/>
    <w:pPr>
      <w:widowControl w:val="0"/>
      <w:ind w:right="-1" w:firstLine="709"/>
    </w:pPr>
    <w:rPr>
      <w:spacing w:val="-4"/>
      <w:sz w:val="24"/>
      <w:szCs w:val="20"/>
    </w:rPr>
  </w:style>
  <w:style w:type="paragraph" w:customStyle="1" w:styleId="Iniiaiieoaeno">
    <w:name w:val="!Iniiaiie oaeno"/>
    <w:basedOn w:val="a"/>
    <w:link w:val="Iniiaiieoaeno0"/>
    <w:rsid w:val="001B71B7"/>
    <w:pPr>
      <w:widowControl w:val="0"/>
      <w:ind w:firstLine="709"/>
    </w:pPr>
    <w:rPr>
      <w:sz w:val="24"/>
      <w:szCs w:val="20"/>
    </w:rPr>
  </w:style>
  <w:style w:type="paragraph" w:customStyle="1" w:styleId="Iacaaeaaaieoiaioa">
    <w:name w:val="!Iaca.aeaa aieoiaioa"/>
    <w:basedOn w:val="a"/>
    <w:rsid w:val="001B71B7"/>
    <w:pPr>
      <w:widowControl w:val="0"/>
      <w:spacing w:after="240"/>
      <w:ind w:firstLine="0"/>
      <w:jc w:val="center"/>
    </w:pPr>
    <w:rPr>
      <w:b/>
      <w:caps/>
      <w:sz w:val="24"/>
      <w:szCs w:val="20"/>
    </w:rPr>
  </w:style>
  <w:style w:type="paragraph" w:customStyle="1" w:styleId="3">
    <w:name w:val="Стиль3 Знак"/>
    <w:basedOn w:val="26"/>
    <w:rsid w:val="001B71B7"/>
    <w:pPr>
      <w:widowControl w:val="0"/>
      <w:numPr>
        <w:numId w:val="4"/>
      </w:numPr>
      <w:tabs>
        <w:tab w:val="clear" w:pos="360"/>
        <w:tab w:val="num" w:pos="227"/>
      </w:tabs>
      <w:adjustRightInd w:val="0"/>
      <w:spacing w:after="0" w:line="240" w:lineRule="auto"/>
      <w:ind w:left="0" w:firstLine="0"/>
      <w:textAlignment w:val="baseline"/>
    </w:pPr>
    <w:rPr>
      <w:szCs w:val="20"/>
    </w:rPr>
  </w:style>
  <w:style w:type="paragraph" w:customStyle="1" w:styleId="13">
    <w:name w:val="Обычный1"/>
    <w:rsid w:val="001B71B7"/>
    <w:pPr>
      <w:widowControl w:val="0"/>
      <w:autoSpaceDE w:val="0"/>
      <w:autoSpaceDN w:val="0"/>
      <w:spacing w:before="120" w:after="120" w:line="240" w:lineRule="auto"/>
      <w:ind w:firstLine="567"/>
      <w:jc w:val="both"/>
    </w:pPr>
    <w:rPr>
      <w:rFonts w:ascii="Times New Roman" w:eastAsia="Times New Roman" w:hAnsi="Times New Roman" w:cs="Times New Roman"/>
      <w:sz w:val="20"/>
      <w:szCs w:val="24"/>
      <w:lang w:eastAsia="ru-RU"/>
    </w:rPr>
  </w:style>
  <w:style w:type="paragraph" w:customStyle="1" w:styleId="30">
    <w:name w:val="Раздел 3"/>
    <w:basedOn w:val="a"/>
    <w:semiHidden/>
    <w:rsid w:val="001B71B7"/>
    <w:pPr>
      <w:numPr>
        <w:numId w:val="5"/>
      </w:numPr>
      <w:spacing w:before="120" w:after="120"/>
      <w:ind w:right="51"/>
      <w:jc w:val="center"/>
    </w:pPr>
    <w:rPr>
      <w:b/>
      <w:sz w:val="24"/>
      <w:szCs w:val="20"/>
    </w:rPr>
  </w:style>
  <w:style w:type="paragraph" w:customStyle="1" w:styleId="FR3">
    <w:name w:val="FR3"/>
    <w:rsid w:val="001B71B7"/>
    <w:pPr>
      <w:widowControl w:val="0"/>
      <w:spacing w:before="20" w:after="0" w:line="240" w:lineRule="auto"/>
      <w:jc w:val="both"/>
    </w:pPr>
    <w:rPr>
      <w:rFonts w:ascii="Arial" w:eastAsia="Times New Roman" w:hAnsi="Arial" w:cs="Times New Roman"/>
      <w:sz w:val="28"/>
      <w:szCs w:val="20"/>
      <w:lang w:eastAsia="ru-RU"/>
    </w:rPr>
  </w:style>
  <w:style w:type="paragraph" w:customStyle="1" w:styleId="3c">
    <w:name w:val="!3"/>
    <w:rsid w:val="001B71B7"/>
    <w:pPr>
      <w:spacing w:after="0" w:line="240" w:lineRule="auto"/>
      <w:ind w:firstLine="709"/>
      <w:jc w:val="both"/>
    </w:pPr>
    <w:rPr>
      <w:rFonts w:ascii="Times New Roman" w:eastAsia="Times New Roman" w:hAnsi="Times New Roman" w:cs="Times New Roman"/>
      <w:sz w:val="24"/>
      <w:szCs w:val="20"/>
      <w:lang w:eastAsia="ru-RU"/>
    </w:rPr>
  </w:style>
  <w:style w:type="table" w:styleId="affffc">
    <w:name w:val="Table Grid"/>
    <w:basedOn w:val="a1"/>
    <w:uiPriority w:val="59"/>
    <w:rsid w:val="001B71B7"/>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46">
    <w:name w:val="Стиль Основной текст + 14 пт не полужирный Перед:  6 пт"/>
    <w:basedOn w:val="affc"/>
    <w:rsid w:val="001B71B7"/>
    <w:pPr>
      <w:spacing w:before="120"/>
    </w:pPr>
    <w:rPr>
      <w:b/>
      <w:bCs/>
      <w:i/>
      <w:sz w:val="28"/>
      <w:szCs w:val="20"/>
    </w:rPr>
  </w:style>
  <w:style w:type="paragraph" w:customStyle="1" w:styleId="14">
    <w:name w:val="Абзац списка1"/>
    <w:basedOn w:val="a"/>
    <w:rsid w:val="001B71B7"/>
    <w:pPr>
      <w:ind w:left="720"/>
      <w:contextualSpacing/>
    </w:pPr>
  </w:style>
  <w:style w:type="paragraph" w:customStyle="1" w:styleId="15">
    <w:name w:val="Рецензия1"/>
    <w:hidden/>
    <w:semiHidden/>
    <w:rsid w:val="001B71B7"/>
    <w:pPr>
      <w:spacing w:after="0" w:line="240" w:lineRule="auto"/>
    </w:pPr>
    <w:rPr>
      <w:rFonts w:ascii="Times New Roman" w:eastAsia="Times New Roman" w:hAnsi="Times New Roman" w:cs="Times New Roman"/>
      <w:sz w:val="28"/>
      <w:szCs w:val="24"/>
      <w:lang w:eastAsia="ru-RU"/>
    </w:rPr>
  </w:style>
  <w:style w:type="paragraph" w:customStyle="1" w:styleId="16">
    <w:name w:val="Знак Знак Знак1"/>
    <w:basedOn w:val="a"/>
    <w:rsid w:val="001B71B7"/>
    <w:pPr>
      <w:tabs>
        <w:tab w:val="num" w:pos="360"/>
      </w:tabs>
      <w:spacing w:after="160" w:line="240" w:lineRule="exact"/>
      <w:ind w:firstLine="0"/>
      <w:jc w:val="left"/>
    </w:pPr>
    <w:rPr>
      <w:rFonts w:ascii="Verdana" w:hAnsi="Verdana" w:cs="Verdana"/>
      <w:sz w:val="20"/>
      <w:szCs w:val="20"/>
      <w:lang w:val="en-US" w:eastAsia="en-US"/>
    </w:rPr>
  </w:style>
  <w:style w:type="character" w:customStyle="1" w:styleId="2f">
    <w:name w:val="Заголовок 2 Знак Знак Знак"/>
    <w:locked/>
    <w:rsid w:val="001B71B7"/>
    <w:rPr>
      <w:b/>
      <w:bCs/>
      <w:smallCaps/>
      <w:sz w:val="32"/>
      <w:szCs w:val="28"/>
    </w:rPr>
  </w:style>
  <w:style w:type="character" w:customStyle="1" w:styleId="affffd">
    <w:name w:val="коммент"/>
    <w:rsid w:val="001B71B7"/>
    <w:rPr>
      <w:i/>
      <w:sz w:val="24"/>
      <w:u w:val="single"/>
      <w:shd w:val="clear" w:color="auto" w:fill="FFFF99"/>
    </w:rPr>
  </w:style>
  <w:style w:type="paragraph" w:customStyle="1" w:styleId="1TimesNewRoman">
    <w:name w:val="Стиль Заголовок 1 + Times New Roman"/>
    <w:basedOn w:val="1"/>
    <w:link w:val="1TimesNewRoman0"/>
    <w:rsid w:val="001B71B7"/>
    <w:pPr>
      <w:tabs>
        <w:tab w:val="num" w:pos="360"/>
      </w:tabs>
      <w:ind w:left="360" w:hanging="360"/>
    </w:pPr>
    <w:rPr>
      <w:rFonts w:ascii="Times New Roman" w:hAnsi="Times New Roman"/>
    </w:rPr>
  </w:style>
  <w:style w:type="character" w:customStyle="1" w:styleId="1TimesNewRoman0">
    <w:name w:val="Стиль Заголовок 1 + Times New Roman Знак"/>
    <w:link w:val="1TimesNewRoman"/>
    <w:rsid w:val="001B71B7"/>
    <w:rPr>
      <w:rFonts w:ascii="Times New Roman" w:eastAsia="Times New Roman" w:hAnsi="Times New Roman" w:cs="Arial"/>
      <w:b/>
      <w:bCs/>
      <w:caps/>
      <w:kern w:val="28"/>
      <w:sz w:val="36"/>
      <w:szCs w:val="36"/>
      <w:lang w:eastAsia="ru-RU"/>
    </w:rPr>
  </w:style>
  <w:style w:type="paragraph" w:customStyle="1" w:styleId="rusnum2">
    <w:name w:val="rus_num2"/>
    <w:basedOn w:val="a"/>
    <w:rsid w:val="001B71B7"/>
    <w:pPr>
      <w:numPr>
        <w:ilvl w:val="1"/>
        <w:numId w:val="6"/>
      </w:numPr>
      <w:tabs>
        <w:tab w:val="clear" w:pos="360"/>
        <w:tab w:val="num" w:pos="792"/>
      </w:tabs>
      <w:spacing w:before="130" w:after="130" w:line="260" w:lineRule="exact"/>
      <w:ind w:left="792" w:hanging="432"/>
    </w:pPr>
    <w:rPr>
      <w:sz w:val="20"/>
      <w:szCs w:val="20"/>
      <w:lang w:eastAsia="en-US"/>
    </w:rPr>
  </w:style>
  <w:style w:type="paragraph" w:customStyle="1" w:styleId="affffe">
    <w:name w:val="a"/>
    <w:basedOn w:val="a"/>
    <w:rsid w:val="001B71B7"/>
    <w:pPr>
      <w:ind w:firstLine="0"/>
      <w:jc w:val="left"/>
    </w:pPr>
    <w:rPr>
      <w:b/>
      <w:bCs/>
      <w:sz w:val="24"/>
    </w:rPr>
  </w:style>
  <w:style w:type="paragraph" w:customStyle="1" w:styleId="ConsPlusNonformat">
    <w:name w:val="ConsPlusNonformat"/>
    <w:uiPriority w:val="99"/>
    <w:rsid w:val="001B71B7"/>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rvts48220">
    <w:name w:val="rvts48220"/>
    <w:rsid w:val="001B71B7"/>
    <w:rPr>
      <w:rFonts w:ascii="Verdana" w:hAnsi="Verdana" w:cs="Times New Roman"/>
      <w:color w:val="000000"/>
      <w:sz w:val="16"/>
      <w:szCs w:val="16"/>
      <w:u w:val="none"/>
      <w:effect w:val="none"/>
    </w:rPr>
  </w:style>
  <w:style w:type="paragraph" w:customStyle="1" w:styleId="afffff">
    <w:name w:val="Абзац"/>
    <w:basedOn w:val="a"/>
    <w:uiPriority w:val="99"/>
    <w:rsid w:val="001B71B7"/>
    <w:pPr>
      <w:spacing w:after="120"/>
      <w:ind w:firstLine="0"/>
    </w:pPr>
    <w:rPr>
      <w:sz w:val="24"/>
      <w:lang w:eastAsia="en-US"/>
    </w:rPr>
  </w:style>
  <w:style w:type="character" w:customStyle="1" w:styleId="afffff0">
    <w:name w:val="Основной шрифт"/>
    <w:rsid w:val="001B71B7"/>
  </w:style>
  <w:style w:type="character" w:customStyle="1" w:styleId="17">
    <w:name w:val="1"/>
    <w:rsid w:val="001B71B7"/>
    <w:rPr>
      <w:b/>
      <w:bCs/>
    </w:rPr>
  </w:style>
  <w:style w:type="paragraph" w:customStyle="1" w:styleId="18">
    <w:name w:val="Список1"/>
    <w:basedOn w:val="a"/>
    <w:rsid w:val="001B71B7"/>
    <w:pPr>
      <w:spacing w:before="120"/>
      <w:ind w:firstLine="0"/>
    </w:pPr>
    <w:rPr>
      <w:rFonts w:ascii="Arial" w:hAnsi="Arial" w:cs="Arial"/>
      <w:snapToGrid w:val="0"/>
      <w:sz w:val="26"/>
    </w:rPr>
  </w:style>
  <w:style w:type="paragraph" w:customStyle="1" w:styleId="DefaultText">
    <w:name w:val="Default Text"/>
    <w:basedOn w:val="a"/>
    <w:rsid w:val="001B71B7"/>
    <w:pPr>
      <w:ind w:firstLine="0"/>
      <w:jc w:val="left"/>
    </w:pPr>
    <w:rPr>
      <w:sz w:val="24"/>
      <w:szCs w:val="20"/>
      <w:lang w:val="en-GB" w:eastAsia="en-US"/>
    </w:rPr>
  </w:style>
  <w:style w:type="character" w:customStyle="1" w:styleId="postbody">
    <w:name w:val="postbody"/>
    <w:basedOn w:val="a0"/>
    <w:rsid w:val="001B71B7"/>
  </w:style>
  <w:style w:type="character" w:customStyle="1" w:styleId="Linie">
    <w:name w:val="Linie Знак"/>
    <w:aliases w:val="header Знак Знак"/>
    <w:locked/>
    <w:rsid w:val="001B71B7"/>
    <w:rPr>
      <w:lang w:val="ru-RU" w:eastAsia="ru-RU" w:bidi="ar-SA"/>
    </w:rPr>
  </w:style>
  <w:style w:type="paragraph" w:customStyle="1" w:styleId="110">
    <w:name w:val="заголовок 11"/>
    <w:basedOn w:val="a"/>
    <w:next w:val="a"/>
    <w:rsid w:val="001B71B7"/>
    <w:pPr>
      <w:keepNext/>
      <w:ind w:firstLine="0"/>
      <w:jc w:val="center"/>
    </w:pPr>
    <w:rPr>
      <w:snapToGrid w:val="0"/>
      <w:sz w:val="24"/>
      <w:szCs w:val="20"/>
    </w:rPr>
  </w:style>
  <w:style w:type="paragraph" w:customStyle="1" w:styleId="Default">
    <w:name w:val="Default"/>
    <w:rsid w:val="001B71B7"/>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uiue">
    <w:name w:val="au?iue"/>
    <w:rsid w:val="001B71B7"/>
    <w:pPr>
      <w:widowControl w:val="0"/>
      <w:spacing w:after="0" w:line="240" w:lineRule="auto"/>
      <w:ind w:firstLine="709"/>
      <w:jc w:val="both"/>
    </w:pPr>
    <w:rPr>
      <w:rFonts w:ascii="Journal" w:eastAsia="Times New Roman" w:hAnsi="Journal" w:cs="Times New Roman"/>
      <w:sz w:val="24"/>
      <w:szCs w:val="20"/>
      <w:lang w:eastAsia="ru-RU"/>
    </w:rPr>
  </w:style>
  <w:style w:type="paragraph" w:customStyle="1" w:styleId="220">
    <w:name w:val="Основной текст 22"/>
    <w:basedOn w:val="auiue"/>
    <w:rsid w:val="001B71B7"/>
    <w:pPr>
      <w:ind w:firstLine="567"/>
    </w:pPr>
    <w:rPr>
      <w:rFonts w:ascii="Times New Roman" w:hAnsi="Times New Roman"/>
    </w:rPr>
  </w:style>
  <w:style w:type="paragraph" w:customStyle="1" w:styleId="ConsNormal">
    <w:name w:val="ConsNormal"/>
    <w:uiPriority w:val="99"/>
    <w:rsid w:val="001B71B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9">
    <w:name w:val="Текст1"/>
    <w:basedOn w:val="13"/>
    <w:uiPriority w:val="99"/>
    <w:rsid w:val="001B71B7"/>
    <w:pPr>
      <w:widowControl/>
      <w:autoSpaceDE/>
      <w:autoSpaceDN/>
      <w:spacing w:before="0" w:after="0"/>
      <w:ind w:firstLine="0"/>
      <w:jc w:val="left"/>
    </w:pPr>
    <w:rPr>
      <w:sz w:val="26"/>
      <w:szCs w:val="20"/>
    </w:rPr>
  </w:style>
  <w:style w:type="paragraph" w:customStyle="1" w:styleId="Indent1">
    <w:name w:val="Indent1"/>
    <w:basedOn w:val="a"/>
    <w:rsid w:val="001B71B7"/>
    <w:pPr>
      <w:tabs>
        <w:tab w:val="left" w:pos="567"/>
        <w:tab w:val="left" w:pos="1021"/>
        <w:tab w:val="left" w:pos="1474"/>
        <w:tab w:val="left" w:pos="1928"/>
        <w:tab w:val="left" w:pos="2381"/>
      </w:tabs>
      <w:spacing w:before="60" w:after="60" w:line="260" w:lineRule="exact"/>
      <w:ind w:left="567" w:right="142" w:hanging="567"/>
      <w:jc w:val="left"/>
    </w:pPr>
    <w:rPr>
      <w:rFonts w:ascii="Optima" w:hAnsi="Optima"/>
      <w:sz w:val="22"/>
      <w:szCs w:val="22"/>
      <w:lang w:val="en-GB"/>
    </w:rPr>
  </w:style>
  <w:style w:type="paragraph" w:customStyle="1" w:styleId="Indent1CharCharCharChar">
    <w:name w:val="Indent1 Char Char Char Char"/>
    <w:basedOn w:val="a"/>
    <w:rsid w:val="001B71B7"/>
    <w:pPr>
      <w:ind w:left="567" w:hanging="567"/>
      <w:jc w:val="left"/>
    </w:pPr>
    <w:rPr>
      <w:w w:val="90"/>
      <w:sz w:val="24"/>
      <w:szCs w:val="20"/>
      <w:lang w:val="en-US" w:eastAsia="en-US"/>
    </w:rPr>
  </w:style>
  <w:style w:type="paragraph" w:customStyle="1" w:styleId="Level1">
    <w:name w:val="Level 1"/>
    <w:basedOn w:val="a"/>
    <w:rsid w:val="001B71B7"/>
    <w:pPr>
      <w:widowControl w:val="0"/>
      <w:numPr>
        <w:numId w:val="7"/>
      </w:numPr>
      <w:jc w:val="left"/>
      <w:outlineLvl w:val="0"/>
    </w:pPr>
    <w:rPr>
      <w:rFonts w:ascii="CG Times" w:hAnsi="CG Times"/>
      <w:snapToGrid w:val="0"/>
      <w:w w:val="90"/>
      <w:sz w:val="24"/>
      <w:szCs w:val="20"/>
      <w:lang w:val="en-US" w:eastAsia="en-US"/>
    </w:rPr>
  </w:style>
  <w:style w:type="paragraph" w:customStyle="1" w:styleId="Headlevel2Notcaps">
    <w:name w:val="Headlevel2 + Not caps"/>
    <w:basedOn w:val="a"/>
    <w:rsid w:val="001B71B7"/>
    <w:pPr>
      <w:keepNext/>
      <w:widowControl w:val="0"/>
      <w:numPr>
        <w:ilvl w:val="4"/>
        <w:numId w:val="7"/>
      </w:numPr>
      <w:overflowPunct w:val="0"/>
      <w:autoSpaceDE w:val="0"/>
      <w:autoSpaceDN w:val="0"/>
      <w:adjustRightInd w:val="0"/>
      <w:spacing w:before="80"/>
      <w:ind w:right="-1"/>
      <w:textAlignment w:val="baseline"/>
      <w:outlineLvl w:val="2"/>
    </w:pPr>
    <w:rPr>
      <w:caps/>
      <w:w w:val="90"/>
      <w:sz w:val="22"/>
      <w:szCs w:val="22"/>
      <w:lang w:val="en-US"/>
    </w:rPr>
  </w:style>
  <w:style w:type="paragraph" w:customStyle="1" w:styleId="Headlevel2">
    <w:name w:val="Headlevel2"/>
    <w:basedOn w:val="a"/>
    <w:rsid w:val="001B71B7"/>
    <w:pPr>
      <w:keepNext/>
      <w:tabs>
        <w:tab w:val="left" w:pos="340"/>
        <w:tab w:val="left" w:pos="567"/>
        <w:tab w:val="left" w:pos="1021"/>
        <w:tab w:val="left" w:pos="1474"/>
        <w:tab w:val="left" w:pos="1928"/>
        <w:tab w:val="left" w:pos="2381"/>
      </w:tabs>
      <w:overflowPunct w:val="0"/>
      <w:autoSpaceDE w:val="0"/>
      <w:autoSpaceDN w:val="0"/>
      <w:adjustRightInd w:val="0"/>
      <w:spacing w:before="240" w:after="60"/>
      <w:ind w:firstLine="0"/>
      <w:jc w:val="left"/>
      <w:textAlignment w:val="baseline"/>
    </w:pPr>
    <w:rPr>
      <w:b/>
      <w:caps/>
      <w:w w:val="90"/>
      <w:sz w:val="22"/>
      <w:szCs w:val="20"/>
      <w:lang w:val="en-US"/>
    </w:rPr>
  </w:style>
  <w:style w:type="paragraph" w:customStyle="1" w:styleId="Text">
    <w:name w:val="Text"/>
    <w:basedOn w:val="a"/>
    <w:rsid w:val="001B71B7"/>
    <w:pPr>
      <w:spacing w:after="240"/>
      <w:ind w:firstLine="1440"/>
      <w:jc w:val="left"/>
    </w:pPr>
    <w:rPr>
      <w:sz w:val="24"/>
      <w:lang w:val="en-US" w:eastAsia="en-US"/>
    </w:rPr>
  </w:style>
  <w:style w:type="paragraph" w:customStyle="1" w:styleId="Iauiue">
    <w:name w:val="Iau?iue"/>
    <w:rsid w:val="001B71B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eastAsia="ru-RU"/>
    </w:rPr>
  </w:style>
  <w:style w:type="character" w:customStyle="1" w:styleId="1a">
    <w:name w:val="Пункт Знак1"/>
    <w:locked/>
    <w:rsid w:val="001B71B7"/>
    <w:rPr>
      <w:rFonts w:ascii="Times New Roman" w:hAnsi="Times New Roman"/>
      <w:sz w:val="28"/>
      <w:szCs w:val="28"/>
    </w:rPr>
  </w:style>
  <w:style w:type="character" w:customStyle="1" w:styleId="1b">
    <w:name w:val="Название Знак1"/>
    <w:locked/>
    <w:rsid w:val="001B71B7"/>
    <w:rPr>
      <w:rFonts w:ascii="Times New Roman" w:hAnsi="Times New Roman" w:cs="Times New Roman"/>
      <w:sz w:val="28"/>
      <w:szCs w:val="28"/>
      <w:lang w:eastAsia="en-US"/>
    </w:rPr>
  </w:style>
  <w:style w:type="paragraph" w:customStyle="1" w:styleId="BodyText23">
    <w:name w:val="Body Text 23"/>
    <w:basedOn w:val="auiue"/>
    <w:rsid w:val="001B71B7"/>
    <w:pPr>
      <w:spacing w:line="240" w:lineRule="atLeast"/>
      <w:ind w:firstLine="567"/>
    </w:pPr>
    <w:rPr>
      <w:rFonts w:ascii="Arial" w:hAnsi="Arial"/>
      <w:sz w:val="20"/>
    </w:rPr>
  </w:style>
  <w:style w:type="paragraph" w:customStyle="1" w:styleId="afffff1">
    <w:name w:val="бычный"/>
    <w:rsid w:val="001B71B7"/>
    <w:pPr>
      <w:widowControl w:val="0"/>
      <w:spacing w:after="0" w:line="240" w:lineRule="auto"/>
      <w:ind w:firstLine="709"/>
      <w:jc w:val="both"/>
    </w:pPr>
    <w:rPr>
      <w:rFonts w:ascii="Journal" w:eastAsia="Times New Roman" w:hAnsi="Journal" w:cs="Times New Roman"/>
      <w:sz w:val="24"/>
      <w:szCs w:val="20"/>
      <w:lang w:eastAsia="ru-RU"/>
    </w:rPr>
  </w:style>
  <w:style w:type="paragraph" w:customStyle="1" w:styleId="-4">
    <w:name w:val="Пункт-4"/>
    <w:basedOn w:val="a"/>
    <w:link w:val="-40"/>
    <w:rsid w:val="001B71B7"/>
    <w:pPr>
      <w:tabs>
        <w:tab w:val="num" w:pos="1701"/>
      </w:tabs>
      <w:spacing w:after="200"/>
    </w:pPr>
    <w:rPr>
      <w:szCs w:val="22"/>
    </w:rPr>
  </w:style>
  <w:style w:type="character" w:customStyle="1" w:styleId="-40">
    <w:name w:val="Пункт-4 Знак Знак"/>
    <w:link w:val="-4"/>
    <w:locked/>
    <w:rsid w:val="001B71B7"/>
    <w:rPr>
      <w:rFonts w:ascii="Times New Roman" w:eastAsia="Times New Roman" w:hAnsi="Times New Roman" w:cs="Times New Roman"/>
      <w:sz w:val="28"/>
    </w:rPr>
  </w:style>
  <w:style w:type="paragraph" w:styleId="afffff2">
    <w:name w:val="List Paragraph"/>
    <w:basedOn w:val="a"/>
    <w:uiPriority w:val="34"/>
    <w:qFormat/>
    <w:rsid w:val="001B71B7"/>
    <w:pPr>
      <w:suppressAutoHyphens/>
      <w:spacing w:after="200" w:line="276" w:lineRule="auto"/>
      <w:ind w:left="720" w:firstLine="0"/>
      <w:jc w:val="left"/>
    </w:pPr>
    <w:rPr>
      <w:rFonts w:ascii="Calibri" w:eastAsia="Calibri" w:hAnsi="Calibri"/>
      <w:sz w:val="22"/>
      <w:szCs w:val="22"/>
      <w:lang w:eastAsia="ar-SA"/>
    </w:rPr>
  </w:style>
  <w:style w:type="paragraph" w:customStyle="1" w:styleId="2f0">
    <w:name w:val="Абзац списка2"/>
    <w:basedOn w:val="a"/>
    <w:rsid w:val="001B71B7"/>
    <w:pPr>
      <w:ind w:left="720" w:firstLine="0"/>
      <w:contextualSpacing/>
      <w:jc w:val="left"/>
    </w:pPr>
    <w:rPr>
      <w:sz w:val="24"/>
    </w:rPr>
  </w:style>
  <w:style w:type="paragraph" w:customStyle="1" w:styleId="Iniiaiieoaeno2">
    <w:name w:val="!Iniiaiie oaeno2"/>
    <w:basedOn w:val="a"/>
    <w:rsid w:val="001B71B7"/>
    <w:pPr>
      <w:ind w:firstLine="709"/>
    </w:pPr>
    <w:rPr>
      <w:sz w:val="24"/>
      <w:szCs w:val="20"/>
    </w:rPr>
  </w:style>
  <w:style w:type="paragraph" w:styleId="afffff3">
    <w:name w:val="TOC Heading"/>
    <w:basedOn w:val="1"/>
    <w:next w:val="a"/>
    <w:uiPriority w:val="39"/>
    <w:semiHidden/>
    <w:unhideWhenUsed/>
    <w:qFormat/>
    <w:rsid w:val="001B71B7"/>
    <w:pPr>
      <w:pageBreakBefore w:val="0"/>
      <w:suppressAutoHyphens w:val="0"/>
      <w:spacing w:before="480" w:after="0" w:line="276" w:lineRule="auto"/>
      <w:jc w:val="left"/>
      <w:outlineLvl w:val="9"/>
    </w:pPr>
    <w:rPr>
      <w:rFonts w:ascii="Cambria" w:hAnsi="Cambria" w:cs="Times New Roman"/>
      <w:caps w:val="0"/>
      <w:color w:val="365F91"/>
      <w:kern w:val="0"/>
      <w:sz w:val="28"/>
      <w:szCs w:val="28"/>
      <w:lang w:eastAsia="en-US"/>
    </w:rPr>
  </w:style>
  <w:style w:type="paragraph" w:customStyle="1" w:styleId="font5">
    <w:name w:val="font5"/>
    <w:basedOn w:val="a"/>
    <w:rsid w:val="001B71B7"/>
    <w:pPr>
      <w:spacing w:before="100" w:beforeAutospacing="1" w:after="100" w:afterAutospacing="1"/>
      <w:ind w:firstLine="0"/>
      <w:jc w:val="left"/>
    </w:pPr>
    <w:rPr>
      <w:rFonts w:ascii="Arial CYR" w:hAnsi="Arial CYR" w:cs="Arial CYR"/>
      <w:sz w:val="16"/>
      <w:szCs w:val="16"/>
    </w:rPr>
  </w:style>
  <w:style w:type="paragraph" w:customStyle="1" w:styleId="xl65">
    <w:name w:val="xl65"/>
    <w:basedOn w:val="a"/>
    <w:rsid w:val="001B71B7"/>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b/>
      <w:bCs/>
      <w:sz w:val="20"/>
      <w:szCs w:val="20"/>
    </w:rPr>
  </w:style>
  <w:style w:type="paragraph" w:customStyle="1" w:styleId="xl66">
    <w:name w:val="xl66"/>
    <w:basedOn w:val="a"/>
    <w:rsid w:val="001B71B7"/>
    <w:pPr>
      <w:pBdr>
        <w:top w:val="single" w:sz="4" w:space="0" w:color="000000"/>
      </w:pBdr>
      <w:spacing w:before="100" w:beforeAutospacing="1" w:after="100" w:afterAutospacing="1"/>
      <w:ind w:firstLine="0"/>
      <w:jc w:val="center"/>
      <w:textAlignment w:val="center"/>
    </w:pPr>
    <w:rPr>
      <w:b/>
      <w:bCs/>
      <w:sz w:val="20"/>
      <w:szCs w:val="20"/>
    </w:rPr>
  </w:style>
  <w:style w:type="paragraph" w:customStyle="1" w:styleId="xl67">
    <w:name w:val="xl67"/>
    <w:basedOn w:val="a"/>
    <w:rsid w:val="001B71B7"/>
    <w:pPr>
      <w:spacing w:before="100" w:beforeAutospacing="1" w:after="100" w:afterAutospacing="1"/>
      <w:ind w:firstLine="0"/>
      <w:jc w:val="left"/>
    </w:pPr>
    <w:rPr>
      <w:sz w:val="20"/>
      <w:szCs w:val="20"/>
    </w:rPr>
  </w:style>
  <w:style w:type="paragraph" w:customStyle="1" w:styleId="xl68">
    <w:name w:val="xl68"/>
    <w:basedOn w:val="a"/>
    <w:rsid w:val="001B71B7"/>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0"/>
      <w:szCs w:val="20"/>
    </w:rPr>
  </w:style>
  <w:style w:type="paragraph" w:customStyle="1" w:styleId="xl69">
    <w:name w:val="xl69"/>
    <w:basedOn w:val="a"/>
    <w:rsid w:val="001B71B7"/>
    <w:pPr>
      <w:pBdr>
        <w:top w:val="single" w:sz="4" w:space="0" w:color="000000"/>
      </w:pBdr>
      <w:spacing w:before="100" w:beforeAutospacing="1" w:after="100" w:afterAutospacing="1"/>
      <w:ind w:firstLine="0"/>
      <w:jc w:val="center"/>
      <w:textAlignment w:val="top"/>
    </w:pPr>
    <w:rPr>
      <w:sz w:val="20"/>
      <w:szCs w:val="20"/>
    </w:rPr>
  </w:style>
  <w:style w:type="paragraph" w:customStyle="1" w:styleId="xl70">
    <w:name w:val="xl70"/>
    <w:basedOn w:val="a"/>
    <w:rsid w:val="001B71B7"/>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sz w:val="20"/>
      <w:szCs w:val="20"/>
    </w:rPr>
  </w:style>
  <w:style w:type="paragraph" w:customStyle="1" w:styleId="xl71">
    <w:name w:val="xl71"/>
    <w:basedOn w:val="a"/>
    <w:rsid w:val="001B71B7"/>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sz w:val="20"/>
      <w:szCs w:val="20"/>
    </w:rPr>
  </w:style>
  <w:style w:type="paragraph" w:customStyle="1" w:styleId="xl72">
    <w:name w:val="xl72"/>
    <w:basedOn w:val="a"/>
    <w:rsid w:val="001B71B7"/>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sz w:val="20"/>
      <w:szCs w:val="20"/>
    </w:rPr>
  </w:style>
  <w:style w:type="paragraph" w:customStyle="1" w:styleId="xl73">
    <w:name w:val="xl73"/>
    <w:basedOn w:val="a"/>
    <w:rsid w:val="001B71B7"/>
    <w:pPr>
      <w:spacing w:before="100" w:beforeAutospacing="1" w:after="100" w:afterAutospacing="1"/>
      <w:ind w:firstLine="0"/>
      <w:jc w:val="center"/>
      <w:textAlignment w:val="top"/>
    </w:pPr>
    <w:rPr>
      <w:sz w:val="20"/>
      <w:szCs w:val="20"/>
    </w:rPr>
  </w:style>
  <w:style w:type="paragraph" w:customStyle="1" w:styleId="xl74">
    <w:name w:val="xl74"/>
    <w:basedOn w:val="a"/>
    <w:rsid w:val="001B71B7"/>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color w:val="000000"/>
      <w:sz w:val="20"/>
      <w:szCs w:val="20"/>
    </w:rPr>
  </w:style>
  <w:style w:type="paragraph" w:customStyle="1" w:styleId="xl75">
    <w:name w:val="xl75"/>
    <w:basedOn w:val="a"/>
    <w:rsid w:val="001B71B7"/>
    <w:pPr>
      <w:pBdr>
        <w:top w:val="single" w:sz="4" w:space="0" w:color="auto"/>
        <w:bottom w:val="single" w:sz="4" w:space="0" w:color="auto"/>
      </w:pBdr>
      <w:spacing w:before="100" w:beforeAutospacing="1" w:after="100" w:afterAutospacing="1"/>
      <w:ind w:firstLine="0"/>
      <w:jc w:val="center"/>
      <w:textAlignment w:val="top"/>
    </w:pPr>
    <w:rPr>
      <w:sz w:val="20"/>
      <w:szCs w:val="20"/>
    </w:rPr>
  </w:style>
  <w:style w:type="paragraph" w:customStyle="1" w:styleId="xl76">
    <w:name w:val="xl76"/>
    <w:basedOn w:val="a"/>
    <w:rsid w:val="001B71B7"/>
    <w:pPr>
      <w:spacing w:before="100" w:beforeAutospacing="1" w:after="100" w:afterAutospacing="1"/>
      <w:ind w:firstLine="0"/>
      <w:jc w:val="left"/>
      <w:textAlignment w:val="center"/>
    </w:pPr>
    <w:rPr>
      <w:sz w:val="20"/>
      <w:szCs w:val="20"/>
    </w:rPr>
  </w:style>
  <w:style w:type="paragraph" w:customStyle="1" w:styleId="xl77">
    <w:name w:val="xl77"/>
    <w:basedOn w:val="a"/>
    <w:rsid w:val="001B71B7"/>
    <w:pPr>
      <w:spacing w:before="100" w:beforeAutospacing="1" w:after="100" w:afterAutospacing="1"/>
      <w:ind w:firstLine="0"/>
      <w:jc w:val="left"/>
      <w:textAlignment w:val="top"/>
    </w:pPr>
    <w:rPr>
      <w:sz w:val="20"/>
      <w:szCs w:val="20"/>
    </w:rPr>
  </w:style>
  <w:style w:type="paragraph" w:customStyle="1" w:styleId="xl78">
    <w:name w:val="xl78"/>
    <w:basedOn w:val="a"/>
    <w:rsid w:val="001B71B7"/>
    <w:pPr>
      <w:pBdr>
        <w:top w:val="single" w:sz="4" w:space="0" w:color="000000"/>
        <w:left w:val="single" w:sz="4" w:space="0" w:color="auto"/>
        <w:right w:val="single" w:sz="4" w:space="0" w:color="auto"/>
      </w:pBdr>
      <w:spacing w:before="100" w:beforeAutospacing="1" w:after="100" w:afterAutospacing="1"/>
      <w:ind w:firstLine="0"/>
      <w:jc w:val="center"/>
      <w:textAlignment w:val="top"/>
    </w:pPr>
    <w:rPr>
      <w:sz w:val="20"/>
      <w:szCs w:val="20"/>
    </w:rPr>
  </w:style>
  <w:style w:type="paragraph" w:customStyle="1" w:styleId="xl79">
    <w:name w:val="xl79"/>
    <w:basedOn w:val="a"/>
    <w:rsid w:val="001B71B7"/>
    <w:pPr>
      <w:pBdr>
        <w:left w:val="single" w:sz="4" w:space="0" w:color="auto"/>
        <w:right w:val="single" w:sz="4" w:space="0" w:color="auto"/>
      </w:pBdr>
      <w:spacing w:before="100" w:beforeAutospacing="1" w:after="100" w:afterAutospacing="1"/>
      <w:ind w:firstLine="0"/>
      <w:jc w:val="center"/>
      <w:textAlignment w:val="top"/>
    </w:pPr>
    <w:rPr>
      <w:sz w:val="20"/>
      <w:szCs w:val="20"/>
    </w:rPr>
  </w:style>
  <w:style w:type="paragraph" w:customStyle="1" w:styleId="xl80">
    <w:name w:val="xl80"/>
    <w:basedOn w:val="a"/>
    <w:rsid w:val="001B71B7"/>
    <w:pPr>
      <w:pBdr>
        <w:left w:val="single" w:sz="4" w:space="0" w:color="auto"/>
        <w:bottom w:val="single" w:sz="4" w:space="0" w:color="000000"/>
        <w:right w:val="single" w:sz="4" w:space="0" w:color="auto"/>
      </w:pBdr>
      <w:spacing w:before="100" w:beforeAutospacing="1" w:after="100" w:afterAutospacing="1"/>
      <w:ind w:firstLine="0"/>
      <w:jc w:val="center"/>
      <w:textAlignment w:val="top"/>
    </w:pPr>
    <w:rPr>
      <w:sz w:val="20"/>
      <w:szCs w:val="20"/>
    </w:rPr>
  </w:style>
  <w:style w:type="paragraph" w:customStyle="1" w:styleId="xl81">
    <w:name w:val="xl81"/>
    <w:basedOn w:val="a"/>
    <w:rsid w:val="001B71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left"/>
      <w:textAlignment w:val="center"/>
    </w:pPr>
    <w:rPr>
      <w:color w:val="000000"/>
      <w:sz w:val="20"/>
      <w:szCs w:val="20"/>
    </w:rPr>
  </w:style>
  <w:style w:type="paragraph" w:customStyle="1" w:styleId="3d">
    <w:name w:val="Абзац списка3"/>
    <w:basedOn w:val="a"/>
    <w:rsid w:val="001B71B7"/>
    <w:pPr>
      <w:ind w:left="720" w:firstLine="0"/>
      <w:contextualSpacing/>
      <w:jc w:val="left"/>
    </w:pPr>
    <w:rPr>
      <w:rFonts w:eastAsia="Calibri"/>
      <w:sz w:val="24"/>
    </w:rPr>
  </w:style>
  <w:style w:type="character" w:customStyle="1" w:styleId="FontStyle61">
    <w:name w:val="Font Style61"/>
    <w:basedOn w:val="a0"/>
    <w:rsid w:val="00074652"/>
    <w:rPr>
      <w:rFonts w:ascii="Times New Roman" w:hAnsi="Times New Roman" w:cs="Times New Roman"/>
      <w:b/>
      <w:bCs/>
      <w:sz w:val="24"/>
      <w:szCs w:val="24"/>
    </w:rPr>
  </w:style>
  <w:style w:type="paragraph" w:styleId="afffff4">
    <w:name w:val="Revision"/>
    <w:hidden/>
    <w:uiPriority w:val="99"/>
    <w:semiHidden/>
    <w:rsid w:val="003D76FD"/>
    <w:pPr>
      <w:spacing w:after="0" w:line="240" w:lineRule="auto"/>
    </w:pPr>
    <w:rPr>
      <w:rFonts w:ascii="Times New Roman" w:eastAsia="Times New Roman" w:hAnsi="Times New Roman" w:cs="Times New Roman"/>
      <w:sz w:val="28"/>
      <w:szCs w:val="24"/>
      <w:lang w:eastAsia="ru-RU"/>
    </w:rPr>
  </w:style>
  <w:style w:type="paragraph" w:customStyle="1" w:styleId="afffff5">
    <w:name w:val="Подподподподпункт"/>
    <w:basedOn w:val="a"/>
    <w:uiPriority w:val="99"/>
    <w:rsid w:val="00C4004E"/>
    <w:pPr>
      <w:tabs>
        <w:tab w:val="num" w:pos="2835"/>
      </w:tabs>
      <w:spacing w:line="360" w:lineRule="auto"/>
      <w:ind w:left="2835" w:hanging="567"/>
    </w:pPr>
    <w:rPr>
      <w:bCs/>
      <w:sz w:val="22"/>
      <w:szCs w:val="22"/>
    </w:rPr>
  </w:style>
  <w:style w:type="paragraph" w:customStyle="1" w:styleId="Times12">
    <w:name w:val="Times 12"/>
    <w:basedOn w:val="a"/>
    <w:rsid w:val="002A0336"/>
    <w:pPr>
      <w:overflowPunct w:val="0"/>
      <w:autoSpaceDE w:val="0"/>
      <w:autoSpaceDN w:val="0"/>
      <w:adjustRightInd w:val="0"/>
    </w:pPr>
    <w:rPr>
      <w:bCs/>
      <w:sz w:val="24"/>
      <w:szCs w:val="22"/>
    </w:rPr>
  </w:style>
  <w:style w:type="character" w:customStyle="1" w:styleId="Iniiaiieoaeno0">
    <w:name w:val="!Iniiaiie oaeno Знак"/>
    <w:link w:val="Iniiaiieoaeno"/>
    <w:uiPriority w:val="99"/>
    <w:locked/>
    <w:rsid w:val="00394296"/>
    <w:rPr>
      <w:rFonts w:ascii="Times New Roman" w:eastAsia="Times New Roman" w:hAnsi="Times New Roman"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935078">
      <w:bodyDiv w:val="1"/>
      <w:marLeft w:val="0"/>
      <w:marRight w:val="0"/>
      <w:marTop w:val="0"/>
      <w:marBottom w:val="0"/>
      <w:divBdr>
        <w:top w:val="none" w:sz="0" w:space="0" w:color="auto"/>
        <w:left w:val="none" w:sz="0" w:space="0" w:color="auto"/>
        <w:bottom w:val="none" w:sz="0" w:space="0" w:color="auto"/>
        <w:right w:val="none" w:sz="0" w:space="0" w:color="auto"/>
      </w:divBdr>
    </w:div>
    <w:div w:id="89281569">
      <w:bodyDiv w:val="1"/>
      <w:marLeft w:val="0"/>
      <w:marRight w:val="0"/>
      <w:marTop w:val="0"/>
      <w:marBottom w:val="0"/>
      <w:divBdr>
        <w:top w:val="none" w:sz="0" w:space="0" w:color="auto"/>
        <w:left w:val="none" w:sz="0" w:space="0" w:color="auto"/>
        <w:bottom w:val="none" w:sz="0" w:space="0" w:color="auto"/>
        <w:right w:val="none" w:sz="0" w:space="0" w:color="auto"/>
      </w:divBdr>
    </w:div>
    <w:div w:id="98336588">
      <w:bodyDiv w:val="1"/>
      <w:marLeft w:val="0"/>
      <w:marRight w:val="0"/>
      <w:marTop w:val="0"/>
      <w:marBottom w:val="0"/>
      <w:divBdr>
        <w:top w:val="none" w:sz="0" w:space="0" w:color="auto"/>
        <w:left w:val="none" w:sz="0" w:space="0" w:color="auto"/>
        <w:bottom w:val="none" w:sz="0" w:space="0" w:color="auto"/>
        <w:right w:val="none" w:sz="0" w:space="0" w:color="auto"/>
      </w:divBdr>
    </w:div>
    <w:div w:id="117919168">
      <w:bodyDiv w:val="1"/>
      <w:marLeft w:val="0"/>
      <w:marRight w:val="0"/>
      <w:marTop w:val="0"/>
      <w:marBottom w:val="0"/>
      <w:divBdr>
        <w:top w:val="none" w:sz="0" w:space="0" w:color="auto"/>
        <w:left w:val="none" w:sz="0" w:space="0" w:color="auto"/>
        <w:bottom w:val="none" w:sz="0" w:space="0" w:color="auto"/>
        <w:right w:val="none" w:sz="0" w:space="0" w:color="auto"/>
      </w:divBdr>
    </w:div>
    <w:div w:id="233466180">
      <w:bodyDiv w:val="1"/>
      <w:marLeft w:val="0"/>
      <w:marRight w:val="0"/>
      <w:marTop w:val="0"/>
      <w:marBottom w:val="0"/>
      <w:divBdr>
        <w:top w:val="none" w:sz="0" w:space="0" w:color="auto"/>
        <w:left w:val="none" w:sz="0" w:space="0" w:color="auto"/>
        <w:bottom w:val="none" w:sz="0" w:space="0" w:color="auto"/>
        <w:right w:val="none" w:sz="0" w:space="0" w:color="auto"/>
      </w:divBdr>
    </w:div>
    <w:div w:id="704209076">
      <w:bodyDiv w:val="1"/>
      <w:marLeft w:val="0"/>
      <w:marRight w:val="0"/>
      <w:marTop w:val="0"/>
      <w:marBottom w:val="0"/>
      <w:divBdr>
        <w:top w:val="none" w:sz="0" w:space="0" w:color="auto"/>
        <w:left w:val="none" w:sz="0" w:space="0" w:color="auto"/>
        <w:bottom w:val="none" w:sz="0" w:space="0" w:color="auto"/>
        <w:right w:val="none" w:sz="0" w:space="0" w:color="auto"/>
      </w:divBdr>
    </w:div>
    <w:div w:id="734938508">
      <w:bodyDiv w:val="1"/>
      <w:marLeft w:val="0"/>
      <w:marRight w:val="0"/>
      <w:marTop w:val="0"/>
      <w:marBottom w:val="0"/>
      <w:divBdr>
        <w:top w:val="none" w:sz="0" w:space="0" w:color="auto"/>
        <w:left w:val="none" w:sz="0" w:space="0" w:color="auto"/>
        <w:bottom w:val="none" w:sz="0" w:space="0" w:color="auto"/>
        <w:right w:val="none" w:sz="0" w:space="0" w:color="auto"/>
      </w:divBdr>
    </w:div>
    <w:div w:id="913465896">
      <w:bodyDiv w:val="1"/>
      <w:marLeft w:val="0"/>
      <w:marRight w:val="0"/>
      <w:marTop w:val="0"/>
      <w:marBottom w:val="0"/>
      <w:divBdr>
        <w:top w:val="none" w:sz="0" w:space="0" w:color="auto"/>
        <w:left w:val="none" w:sz="0" w:space="0" w:color="auto"/>
        <w:bottom w:val="none" w:sz="0" w:space="0" w:color="auto"/>
        <w:right w:val="none" w:sz="0" w:space="0" w:color="auto"/>
      </w:divBdr>
    </w:div>
    <w:div w:id="1044792327">
      <w:bodyDiv w:val="1"/>
      <w:marLeft w:val="0"/>
      <w:marRight w:val="0"/>
      <w:marTop w:val="0"/>
      <w:marBottom w:val="0"/>
      <w:divBdr>
        <w:top w:val="none" w:sz="0" w:space="0" w:color="auto"/>
        <w:left w:val="none" w:sz="0" w:space="0" w:color="auto"/>
        <w:bottom w:val="none" w:sz="0" w:space="0" w:color="auto"/>
        <w:right w:val="none" w:sz="0" w:space="0" w:color="auto"/>
      </w:divBdr>
    </w:div>
    <w:div w:id="1063217783">
      <w:bodyDiv w:val="1"/>
      <w:marLeft w:val="0"/>
      <w:marRight w:val="0"/>
      <w:marTop w:val="0"/>
      <w:marBottom w:val="0"/>
      <w:divBdr>
        <w:top w:val="none" w:sz="0" w:space="0" w:color="auto"/>
        <w:left w:val="none" w:sz="0" w:space="0" w:color="auto"/>
        <w:bottom w:val="none" w:sz="0" w:space="0" w:color="auto"/>
        <w:right w:val="none" w:sz="0" w:space="0" w:color="auto"/>
      </w:divBdr>
    </w:div>
    <w:div w:id="1120414241">
      <w:bodyDiv w:val="1"/>
      <w:marLeft w:val="0"/>
      <w:marRight w:val="0"/>
      <w:marTop w:val="0"/>
      <w:marBottom w:val="0"/>
      <w:divBdr>
        <w:top w:val="none" w:sz="0" w:space="0" w:color="auto"/>
        <w:left w:val="none" w:sz="0" w:space="0" w:color="auto"/>
        <w:bottom w:val="none" w:sz="0" w:space="0" w:color="auto"/>
        <w:right w:val="none" w:sz="0" w:space="0" w:color="auto"/>
      </w:divBdr>
    </w:div>
    <w:div w:id="1174539761">
      <w:bodyDiv w:val="1"/>
      <w:marLeft w:val="0"/>
      <w:marRight w:val="0"/>
      <w:marTop w:val="0"/>
      <w:marBottom w:val="0"/>
      <w:divBdr>
        <w:top w:val="none" w:sz="0" w:space="0" w:color="auto"/>
        <w:left w:val="none" w:sz="0" w:space="0" w:color="auto"/>
        <w:bottom w:val="none" w:sz="0" w:space="0" w:color="auto"/>
        <w:right w:val="none" w:sz="0" w:space="0" w:color="auto"/>
      </w:divBdr>
    </w:div>
    <w:div w:id="1197814361">
      <w:bodyDiv w:val="1"/>
      <w:marLeft w:val="0"/>
      <w:marRight w:val="0"/>
      <w:marTop w:val="0"/>
      <w:marBottom w:val="0"/>
      <w:divBdr>
        <w:top w:val="none" w:sz="0" w:space="0" w:color="auto"/>
        <w:left w:val="none" w:sz="0" w:space="0" w:color="auto"/>
        <w:bottom w:val="none" w:sz="0" w:space="0" w:color="auto"/>
        <w:right w:val="none" w:sz="0" w:space="0" w:color="auto"/>
      </w:divBdr>
    </w:div>
    <w:div w:id="1203404424">
      <w:bodyDiv w:val="1"/>
      <w:marLeft w:val="0"/>
      <w:marRight w:val="0"/>
      <w:marTop w:val="0"/>
      <w:marBottom w:val="0"/>
      <w:divBdr>
        <w:top w:val="none" w:sz="0" w:space="0" w:color="auto"/>
        <w:left w:val="none" w:sz="0" w:space="0" w:color="auto"/>
        <w:bottom w:val="none" w:sz="0" w:space="0" w:color="auto"/>
        <w:right w:val="none" w:sz="0" w:space="0" w:color="auto"/>
      </w:divBdr>
    </w:div>
    <w:div w:id="1249659527">
      <w:bodyDiv w:val="1"/>
      <w:marLeft w:val="0"/>
      <w:marRight w:val="0"/>
      <w:marTop w:val="0"/>
      <w:marBottom w:val="0"/>
      <w:divBdr>
        <w:top w:val="none" w:sz="0" w:space="0" w:color="auto"/>
        <w:left w:val="none" w:sz="0" w:space="0" w:color="auto"/>
        <w:bottom w:val="none" w:sz="0" w:space="0" w:color="auto"/>
        <w:right w:val="none" w:sz="0" w:space="0" w:color="auto"/>
      </w:divBdr>
    </w:div>
    <w:div w:id="1286695577">
      <w:bodyDiv w:val="1"/>
      <w:marLeft w:val="0"/>
      <w:marRight w:val="0"/>
      <w:marTop w:val="0"/>
      <w:marBottom w:val="0"/>
      <w:divBdr>
        <w:top w:val="none" w:sz="0" w:space="0" w:color="auto"/>
        <w:left w:val="none" w:sz="0" w:space="0" w:color="auto"/>
        <w:bottom w:val="none" w:sz="0" w:space="0" w:color="auto"/>
        <w:right w:val="none" w:sz="0" w:space="0" w:color="auto"/>
      </w:divBdr>
    </w:div>
    <w:div w:id="1325402056">
      <w:bodyDiv w:val="1"/>
      <w:marLeft w:val="0"/>
      <w:marRight w:val="0"/>
      <w:marTop w:val="0"/>
      <w:marBottom w:val="0"/>
      <w:divBdr>
        <w:top w:val="none" w:sz="0" w:space="0" w:color="auto"/>
        <w:left w:val="none" w:sz="0" w:space="0" w:color="auto"/>
        <w:bottom w:val="none" w:sz="0" w:space="0" w:color="auto"/>
        <w:right w:val="none" w:sz="0" w:space="0" w:color="auto"/>
      </w:divBdr>
    </w:div>
    <w:div w:id="1334142952">
      <w:bodyDiv w:val="1"/>
      <w:marLeft w:val="0"/>
      <w:marRight w:val="0"/>
      <w:marTop w:val="0"/>
      <w:marBottom w:val="0"/>
      <w:divBdr>
        <w:top w:val="none" w:sz="0" w:space="0" w:color="auto"/>
        <w:left w:val="none" w:sz="0" w:space="0" w:color="auto"/>
        <w:bottom w:val="none" w:sz="0" w:space="0" w:color="auto"/>
        <w:right w:val="none" w:sz="0" w:space="0" w:color="auto"/>
      </w:divBdr>
    </w:div>
    <w:div w:id="1421634528">
      <w:bodyDiv w:val="1"/>
      <w:marLeft w:val="0"/>
      <w:marRight w:val="0"/>
      <w:marTop w:val="0"/>
      <w:marBottom w:val="0"/>
      <w:divBdr>
        <w:top w:val="none" w:sz="0" w:space="0" w:color="auto"/>
        <w:left w:val="none" w:sz="0" w:space="0" w:color="auto"/>
        <w:bottom w:val="none" w:sz="0" w:space="0" w:color="auto"/>
        <w:right w:val="none" w:sz="0" w:space="0" w:color="auto"/>
      </w:divBdr>
    </w:div>
    <w:div w:id="1434588795">
      <w:bodyDiv w:val="1"/>
      <w:marLeft w:val="0"/>
      <w:marRight w:val="0"/>
      <w:marTop w:val="0"/>
      <w:marBottom w:val="0"/>
      <w:divBdr>
        <w:top w:val="none" w:sz="0" w:space="0" w:color="auto"/>
        <w:left w:val="none" w:sz="0" w:space="0" w:color="auto"/>
        <w:bottom w:val="none" w:sz="0" w:space="0" w:color="auto"/>
        <w:right w:val="none" w:sz="0" w:space="0" w:color="auto"/>
      </w:divBdr>
    </w:div>
    <w:div w:id="1458448129">
      <w:bodyDiv w:val="1"/>
      <w:marLeft w:val="0"/>
      <w:marRight w:val="0"/>
      <w:marTop w:val="0"/>
      <w:marBottom w:val="0"/>
      <w:divBdr>
        <w:top w:val="none" w:sz="0" w:space="0" w:color="auto"/>
        <w:left w:val="none" w:sz="0" w:space="0" w:color="auto"/>
        <w:bottom w:val="none" w:sz="0" w:space="0" w:color="auto"/>
        <w:right w:val="none" w:sz="0" w:space="0" w:color="auto"/>
      </w:divBdr>
    </w:div>
    <w:div w:id="1559321389">
      <w:bodyDiv w:val="1"/>
      <w:marLeft w:val="0"/>
      <w:marRight w:val="0"/>
      <w:marTop w:val="0"/>
      <w:marBottom w:val="0"/>
      <w:divBdr>
        <w:top w:val="none" w:sz="0" w:space="0" w:color="auto"/>
        <w:left w:val="none" w:sz="0" w:space="0" w:color="auto"/>
        <w:bottom w:val="none" w:sz="0" w:space="0" w:color="auto"/>
        <w:right w:val="none" w:sz="0" w:space="0" w:color="auto"/>
      </w:divBdr>
    </w:div>
    <w:div w:id="1622761885">
      <w:bodyDiv w:val="1"/>
      <w:marLeft w:val="0"/>
      <w:marRight w:val="0"/>
      <w:marTop w:val="0"/>
      <w:marBottom w:val="0"/>
      <w:divBdr>
        <w:top w:val="none" w:sz="0" w:space="0" w:color="auto"/>
        <w:left w:val="none" w:sz="0" w:space="0" w:color="auto"/>
        <w:bottom w:val="none" w:sz="0" w:space="0" w:color="auto"/>
        <w:right w:val="none" w:sz="0" w:space="0" w:color="auto"/>
      </w:divBdr>
    </w:div>
    <w:div w:id="1690716276">
      <w:bodyDiv w:val="1"/>
      <w:marLeft w:val="0"/>
      <w:marRight w:val="0"/>
      <w:marTop w:val="0"/>
      <w:marBottom w:val="0"/>
      <w:divBdr>
        <w:top w:val="none" w:sz="0" w:space="0" w:color="auto"/>
        <w:left w:val="none" w:sz="0" w:space="0" w:color="auto"/>
        <w:bottom w:val="none" w:sz="0" w:space="0" w:color="auto"/>
        <w:right w:val="none" w:sz="0" w:space="0" w:color="auto"/>
      </w:divBdr>
    </w:div>
    <w:div w:id="1818254513">
      <w:bodyDiv w:val="1"/>
      <w:marLeft w:val="0"/>
      <w:marRight w:val="0"/>
      <w:marTop w:val="0"/>
      <w:marBottom w:val="0"/>
      <w:divBdr>
        <w:top w:val="none" w:sz="0" w:space="0" w:color="auto"/>
        <w:left w:val="none" w:sz="0" w:space="0" w:color="auto"/>
        <w:bottom w:val="none" w:sz="0" w:space="0" w:color="auto"/>
        <w:right w:val="none" w:sz="0" w:space="0" w:color="auto"/>
      </w:divBdr>
    </w:div>
    <w:div w:id="1929265289">
      <w:bodyDiv w:val="1"/>
      <w:marLeft w:val="0"/>
      <w:marRight w:val="0"/>
      <w:marTop w:val="0"/>
      <w:marBottom w:val="0"/>
      <w:divBdr>
        <w:top w:val="none" w:sz="0" w:space="0" w:color="auto"/>
        <w:left w:val="none" w:sz="0" w:space="0" w:color="auto"/>
        <w:bottom w:val="none" w:sz="0" w:space="0" w:color="auto"/>
        <w:right w:val="none" w:sz="0" w:space="0" w:color="auto"/>
      </w:divBdr>
    </w:div>
    <w:div w:id="1948346547">
      <w:bodyDiv w:val="1"/>
      <w:marLeft w:val="0"/>
      <w:marRight w:val="0"/>
      <w:marTop w:val="0"/>
      <w:marBottom w:val="0"/>
      <w:divBdr>
        <w:top w:val="none" w:sz="0" w:space="0" w:color="auto"/>
        <w:left w:val="none" w:sz="0" w:space="0" w:color="auto"/>
        <w:bottom w:val="none" w:sz="0" w:space="0" w:color="auto"/>
        <w:right w:val="none" w:sz="0" w:space="0" w:color="auto"/>
      </w:divBdr>
    </w:div>
    <w:div w:id="2069300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0ED0DA-35AF-4312-9779-D4F24CEEE9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3320</TotalTime>
  <Pages>8</Pages>
  <Words>3413</Words>
  <Characters>19457</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ROSSETI</Company>
  <LinksUpToDate>false</LinksUpToDate>
  <CharactersWithSpaces>22825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Терехов Иван Андреевич</dc:creator>
  <cp:lastModifiedBy>Власов Владимир Витальевич</cp:lastModifiedBy>
  <cp:revision>39</cp:revision>
  <cp:lastPrinted>2020-04-28T04:23:00Z</cp:lastPrinted>
  <dcterms:created xsi:type="dcterms:W3CDTF">2020-02-14T04:07:00Z</dcterms:created>
  <dcterms:modified xsi:type="dcterms:W3CDTF">2020-10-09T02:22:00Z</dcterms:modified>
</cp:coreProperties>
</file>