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53"/>
      </w:tblGrid>
      <w:tr w:rsidR="00325432" w:rsidRPr="00EE1E94" w14:paraId="2D7D7300" w14:textId="77777777" w:rsidTr="004418AD">
        <w:tc>
          <w:tcPr>
            <w:tcW w:w="4253" w:type="dxa"/>
            <w:shd w:val="clear" w:color="auto" w:fill="auto"/>
          </w:tcPr>
          <w:p w14:paraId="1AF7BF95" w14:textId="77777777" w:rsidR="00325432" w:rsidRPr="00EE1E94" w:rsidRDefault="00325432" w:rsidP="001D38F2">
            <w:pPr>
              <w:keepLines/>
              <w:spacing w:line="233" w:lineRule="auto"/>
              <w:ind w:firstLine="0"/>
              <w:jc w:val="right"/>
            </w:pPr>
            <w:bookmarkStart w:id="0" w:name="HEADER_PRIL" w:colFirst="1" w:colLast="1"/>
            <w:bookmarkStart w:id="1" w:name="_GoBack"/>
            <w:bookmarkEnd w:id="1"/>
          </w:p>
        </w:tc>
      </w:tr>
      <w:bookmarkEnd w:id="0"/>
    </w:tbl>
    <w:p w14:paraId="40B17F7F" w14:textId="77777777" w:rsidR="00AF0A54" w:rsidRPr="00EE1E94" w:rsidRDefault="00AF0A54" w:rsidP="001D38F2">
      <w:pPr>
        <w:keepLines/>
        <w:spacing w:line="233" w:lineRule="auto"/>
        <w:ind w:left="-108"/>
        <w:jc w:val="right"/>
      </w:pPr>
    </w:p>
    <w:p w14:paraId="74750353" w14:textId="0FA16E22" w:rsidR="00DC13E8" w:rsidRPr="00EE1E94" w:rsidRDefault="00DC13E8" w:rsidP="001D38F2">
      <w:pPr>
        <w:pStyle w:val="ConsPlusNonformat"/>
        <w:widowControl/>
        <w:spacing w:line="233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E94">
        <w:rPr>
          <w:rFonts w:ascii="Times New Roman" w:hAnsi="Times New Roman" w:cs="Times New Roman"/>
          <w:b/>
          <w:sz w:val="24"/>
          <w:szCs w:val="24"/>
        </w:rPr>
        <w:t>ТЕХНИЧЕСКИЕ УСЛОВИЯ</w:t>
      </w:r>
      <w:r w:rsidR="00AF0A54" w:rsidRPr="00EE1E9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637D8" w:rsidRPr="001637D8">
        <w:rPr>
          <w:rFonts w:ascii="Times New Roman" w:hAnsi="Times New Roman" w:cs="Times New Roman"/>
          <w:b/>
          <w:sz w:val="24"/>
          <w:szCs w:val="24"/>
        </w:rPr>
        <w:t>198970 (1108-4/16,8)</w:t>
      </w:r>
    </w:p>
    <w:p w14:paraId="480D7F56" w14:textId="77777777" w:rsidR="00DC13E8" w:rsidRPr="00EE1E94" w:rsidRDefault="00DC13E8" w:rsidP="001D38F2">
      <w:pPr>
        <w:pStyle w:val="ConsPlusNonformat"/>
        <w:widowControl/>
        <w:spacing w:line="233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1E94">
        <w:rPr>
          <w:rFonts w:ascii="Times New Roman" w:hAnsi="Times New Roman" w:cs="Times New Roman"/>
          <w:sz w:val="24"/>
          <w:szCs w:val="24"/>
        </w:rPr>
        <w:t>для присоединения к электрическим сетям</w:t>
      </w:r>
    </w:p>
    <w:p w14:paraId="48DAED91" w14:textId="4EFEEABF" w:rsidR="00DC13E8" w:rsidRPr="00EE1E94" w:rsidRDefault="00A00677" w:rsidP="001D38F2">
      <w:pPr>
        <w:pStyle w:val="ConsPlusNonformat"/>
        <w:widowControl/>
        <w:spacing w:line="233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АО «Тываэнерго»</w:t>
      </w:r>
      <w:r w:rsidR="008F691A" w:rsidRPr="00EE1E94" w:rsidDel="008F69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7B6882" w14:textId="7D2C3E5F" w:rsidR="00413CB5" w:rsidRPr="00EE1E94" w:rsidRDefault="001637D8" w:rsidP="001D38F2">
      <w:pPr>
        <w:pStyle w:val="ConsPlusNonformat"/>
        <w:widowControl/>
        <w:spacing w:line="233" w:lineRule="auto"/>
        <w:jc w:val="center"/>
        <w:rPr>
          <w:rFonts w:ascii="Times New Roman" w:hAnsi="Times New Roman" w:cs="Times New Roman"/>
        </w:rPr>
      </w:pPr>
      <w:proofErr w:type="spellStart"/>
      <w:r w:rsidRPr="001637D8">
        <w:rPr>
          <w:rFonts w:ascii="Times New Roman" w:hAnsi="Times New Roman" w:cs="Times New Roman"/>
          <w:b/>
          <w:sz w:val="24"/>
          <w:szCs w:val="24"/>
        </w:rPr>
        <w:t>Алдын-Херел</w:t>
      </w:r>
      <w:proofErr w:type="spellEnd"/>
      <w:r w:rsidRPr="001637D8">
        <w:rPr>
          <w:rFonts w:ascii="Times New Roman" w:hAnsi="Times New Roman" w:cs="Times New Roman"/>
          <w:b/>
          <w:sz w:val="24"/>
          <w:szCs w:val="24"/>
        </w:rPr>
        <w:t xml:space="preserve"> Арина Петровна</w:t>
      </w:r>
    </w:p>
    <w:p w14:paraId="59652143" w14:textId="224CE269" w:rsidR="00DC13E8" w:rsidRPr="00EE1E94" w:rsidRDefault="004719CF" w:rsidP="001D38F2">
      <w:pPr>
        <w:pStyle w:val="ConsPlusNonformat"/>
        <w:widowControl/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EE1E94">
        <w:rPr>
          <w:rFonts w:ascii="Times New Roman" w:hAnsi="Times New Roman" w:cs="Times New Roman"/>
          <w:sz w:val="24"/>
          <w:szCs w:val="24"/>
        </w:rPr>
        <w:t>1.</w:t>
      </w:r>
      <w:r w:rsidRPr="00EE1E94">
        <w:rPr>
          <w:rFonts w:ascii="Times New Roman" w:hAnsi="Times New Roman" w:cs="Times New Roman"/>
          <w:sz w:val="24"/>
          <w:szCs w:val="24"/>
        </w:rPr>
        <w:tab/>
      </w:r>
      <w:r w:rsidR="00DC13E8" w:rsidRPr="00EE1E94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proofErr w:type="spellStart"/>
      <w:r w:rsidR="00DC13E8" w:rsidRPr="00EE1E94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DC13E8" w:rsidRPr="00EE1E94">
        <w:rPr>
          <w:rFonts w:ascii="Times New Roman" w:hAnsi="Times New Roman" w:cs="Times New Roman"/>
          <w:sz w:val="24"/>
          <w:szCs w:val="24"/>
        </w:rPr>
        <w:t xml:space="preserve"> устройств заявителя</w:t>
      </w:r>
      <w:r w:rsidR="00B31664" w:rsidRPr="00EE1E94">
        <w:rPr>
          <w:rFonts w:ascii="Times New Roman" w:hAnsi="Times New Roman" w:cs="Times New Roman"/>
          <w:sz w:val="24"/>
          <w:szCs w:val="24"/>
        </w:rPr>
        <w:t>:</w:t>
      </w:r>
      <w:r w:rsidR="00DC13E8" w:rsidRPr="00EE1E94">
        <w:rPr>
          <w:rFonts w:ascii="Times New Roman" w:hAnsi="Times New Roman" w:cs="Times New Roman"/>
          <w:sz w:val="24"/>
          <w:szCs w:val="24"/>
        </w:rPr>
        <w:t xml:space="preserve"> </w:t>
      </w:r>
      <w:r w:rsidR="00891630" w:rsidRPr="00EE1E94">
        <w:rPr>
          <w:rFonts w:ascii="Times New Roman" w:hAnsi="Times New Roman" w:cs="Times New Roman"/>
          <w:i/>
          <w:sz w:val="24"/>
          <w:szCs w:val="24"/>
        </w:rPr>
        <w:t xml:space="preserve">электроустановки </w:t>
      </w:r>
      <w:r w:rsidR="00595B4E">
        <w:rPr>
          <w:rFonts w:ascii="Times New Roman" w:hAnsi="Times New Roman" w:cs="Times New Roman"/>
          <w:i/>
          <w:sz w:val="24"/>
        </w:rPr>
        <w:t xml:space="preserve">жилого </w:t>
      </w:r>
      <w:r w:rsidR="009768B6">
        <w:rPr>
          <w:rFonts w:ascii="Times New Roman" w:hAnsi="Times New Roman" w:cs="Times New Roman"/>
          <w:i/>
          <w:sz w:val="24"/>
        </w:rPr>
        <w:t>дом</w:t>
      </w:r>
      <w:r w:rsidR="00595B4E">
        <w:rPr>
          <w:rFonts w:ascii="Times New Roman" w:hAnsi="Times New Roman" w:cs="Times New Roman"/>
          <w:i/>
          <w:sz w:val="24"/>
        </w:rPr>
        <w:t>а</w:t>
      </w:r>
    </w:p>
    <w:p w14:paraId="07C75207" w14:textId="052771AD" w:rsidR="009768B6" w:rsidRDefault="0098052C" w:rsidP="001D38F2">
      <w:pPr>
        <w:pStyle w:val="ConsPlusNonformat"/>
        <w:widowControl/>
        <w:spacing w:line="233" w:lineRule="auto"/>
        <w:jc w:val="both"/>
        <w:rPr>
          <w:rFonts w:ascii="Times New Roman" w:hAnsi="Times New Roman" w:cs="Times New Roman"/>
          <w:i/>
          <w:sz w:val="24"/>
        </w:rPr>
      </w:pPr>
      <w:r w:rsidRPr="00EE1E94">
        <w:rPr>
          <w:rFonts w:ascii="Times New Roman" w:hAnsi="Times New Roman" w:cs="Times New Roman"/>
          <w:sz w:val="24"/>
          <w:szCs w:val="24"/>
        </w:rPr>
        <w:t>2.</w:t>
      </w:r>
      <w:r w:rsidR="004719CF" w:rsidRPr="00EE1E94">
        <w:rPr>
          <w:rFonts w:ascii="Times New Roman" w:hAnsi="Times New Roman" w:cs="Times New Roman"/>
          <w:sz w:val="24"/>
          <w:szCs w:val="24"/>
        </w:rPr>
        <w:tab/>
      </w:r>
      <w:r w:rsidR="00DC13E8" w:rsidRPr="00EE1E94">
        <w:rPr>
          <w:rFonts w:ascii="Times New Roman" w:hAnsi="Times New Roman" w:cs="Times New Roman"/>
          <w:sz w:val="24"/>
          <w:szCs w:val="24"/>
        </w:rPr>
        <w:t xml:space="preserve">Наименование и место нахождения объектов, в </w:t>
      </w:r>
      <w:proofErr w:type="gramStart"/>
      <w:r w:rsidR="00DC13E8" w:rsidRPr="00EE1E94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="00DC13E8" w:rsidRPr="00EE1E94">
        <w:rPr>
          <w:rFonts w:ascii="Times New Roman" w:hAnsi="Times New Roman" w:cs="Times New Roman"/>
          <w:sz w:val="24"/>
          <w:szCs w:val="24"/>
        </w:rPr>
        <w:t xml:space="preserve"> электроснабжения которых осуществляется  технологическое  присоединение </w:t>
      </w:r>
      <w:proofErr w:type="spellStart"/>
      <w:r w:rsidR="00DC13E8" w:rsidRPr="00EE1E94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DC13E8" w:rsidRPr="00EE1E94">
        <w:rPr>
          <w:rFonts w:ascii="Times New Roman" w:hAnsi="Times New Roman" w:cs="Times New Roman"/>
          <w:sz w:val="24"/>
          <w:szCs w:val="24"/>
        </w:rPr>
        <w:t xml:space="preserve"> устройств заявителя</w:t>
      </w:r>
      <w:r w:rsidR="00B31664" w:rsidRPr="00EE1E94">
        <w:rPr>
          <w:rFonts w:ascii="Times New Roman" w:hAnsi="Times New Roman" w:cs="Times New Roman"/>
          <w:sz w:val="24"/>
          <w:szCs w:val="24"/>
        </w:rPr>
        <w:t>:</w:t>
      </w:r>
      <w:r w:rsidR="008143AB" w:rsidRPr="00EE1E94">
        <w:rPr>
          <w:rFonts w:ascii="Times New Roman" w:hAnsi="Times New Roman" w:cs="Times New Roman"/>
          <w:sz w:val="24"/>
          <w:szCs w:val="24"/>
        </w:rPr>
        <w:br/>
      </w:r>
      <w:r w:rsidR="001637D8" w:rsidRPr="001637D8">
        <w:rPr>
          <w:rFonts w:ascii="Times New Roman" w:hAnsi="Times New Roman" w:cs="Times New Roman"/>
          <w:i/>
          <w:sz w:val="24"/>
        </w:rPr>
        <w:t>Республика Тыва, Пий-</w:t>
      </w:r>
      <w:proofErr w:type="spellStart"/>
      <w:r w:rsidR="001637D8" w:rsidRPr="001637D8">
        <w:rPr>
          <w:rFonts w:ascii="Times New Roman" w:hAnsi="Times New Roman" w:cs="Times New Roman"/>
          <w:i/>
          <w:sz w:val="24"/>
        </w:rPr>
        <w:t>Хемский</w:t>
      </w:r>
      <w:proofErr w:type="spellEnd"/>
      <w:r w:rsidR="001637D8" w:rsidRPr="001637D8">
        <w:rPr>
          <w:rFonts w:ascii="Times New Roman" w:hAnsi="Times New Roman" w:cs="Times New Roman"/>
          <w:i/>
          <w:sz w:val="24"/>
        </w:rPr>
        <w:t xml:space="preserve"> район, с. Хадын, местечко «</w:t>
      </w:r>
      <w:proofErr w:type="spellStart"/>
      <w:r w:rsidR="001637D8" w:rsidRPr="001637D8">
        <w:rPr>
          <w:rFonts w:ascii="Times New Roman" w:hAnsi="Times New Roman" w:cs="Times New Roman"/>
          <w:i/>
          <w:sz w:val="24"/>
        </w:rPr>
        <w:t>Азют</w:t>
      </w:r>
      <w:proofErr w:type="spellEnd"/>
      <w:r w:rsidR="001637D8" w:rsidRPr="001637D8">
        <w:rPr>
          <w:rFonts w:ascii="Times New Roman" w:hAnsi="Times New Roman" w:cs="Times New Roman"/>
          <w:i/>
          <w:sz w:val="24"/>
        </w:rPr>
        <w:t>» (кадастровый номер 17:08:1402001:188)</w:t>
      </w:r>
    </w:p>
    <w:p w14:paraId="50C41619" w14:textId="0F58F0A8" w:rsidR="00AF0A54" w:rsidRPr="00EE1E94" w:rsidRDefault="00DC13E8" w:rsidP="001D38F2">
      <w:pPr>
        <w:pStyle w:val="ConsPlusNonformat"/>
        <w:widowControl/>
        <w:spacing w:line="23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E94">
        <w:rPr>
          <w:rFonts w:ascii="Times New Roman" w:hAnsi="Times New Roman" w:cs="Times New Roman"/>
          <w:sz w:val="24"/>
          <w:szCs w:val="24"/>
        </w:rPr>
        <w:t>3.</w:t>
      </w:r>
      <w:r w:rsidR="004719CF" w:rsidRPr="00EE1E94">
        <w:rPr>
          <w:rFonts w:ascii="Times New Roman" w:hAnsi="Times New Roman" w:cs="Times New Roman"/>
          <w:sz w:val="24"/>
          <w:szCs w:val="24"/>
        </w:rPr>
        <w:tab/>
      </w:r>
      <w:r w:rsidRPr="00EE1E94">
        <w:rPr>
          <w:rFonts w:ascii="Times New Roman" w:hAnsi="Times New Roman" w:cs="Times New Roman"/>
          <w:sz w:val="24"/>
          <w:szCs w:val="24"/>
        </w:rPr>
        <w:t xml:space="preserve">Максимальная мощность присоединяемых </w:t>
      </w:r>
      <w:proofErr w:type="spellStart"/>
      <w:r w:rsidRPr="00EE1E94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EE1E94">
        <w:rPr>
          <w:rFonts w:ascii="Times New Roman" w:hAnsi="Times New Roman" w:cs="Times New Roman"/>
          <w:sz w:val="24"/>
          <w:szCs w:val="24"/>
        </w:rPr>
        <w:t xml:space="preserve"> устройств заявителя составляет</w:t>
      </w:r>
      <w:r w:rsidR="00E4637A" w:rsidRPr="00EE1E94">
        <w:rPr>
          <w:rFonts w:ascii="Times New Roman" w:hAnsi="Times New Roman" w:cs="Times New Roman"/>
          <w:sz w:val="24"/>
          <w:szCs w:val="24"/>
        </w:rPr>
        <w:t>:</w:t>
      </w:r>
      <w:r w:rsidRPr="00EE1E94">
        <w:rPr>
          <w:rFonts w:ascii="Times New Roman" w:hAnsi="Times New Roman" w:cs="Times New Roman"/>
          <w:sz w:val="24"/>
          <w:szCs w:val="24"/>
        </w:rPr>
        <w:t xml:space="preserve"> </w:t>
      </w:r>
      <w:r w:rsidR="00FA4F73">
        <w:rPr>
          <w:rFonts w:ascii="Times New Roman" w:hAnsi="Times New Roman" w:cs="Times New Roman"/>
          <w:i/>
          <w:sz w:val="24"/>
          <w:szCs w:val="24"/>
        </w:rPr>
        <w:t>16,8</w:t>
      </w:r>
      <w:r w:rsidR="009768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3CB5" w:rsidRPr="00EE1E94">
        <w:rPr>
          <w:rFonts w:ascii="Times New Roman" w:hAnsi="Times New Roman" w:cs="Times New Roman"/>
          <w:sz w:val="24"/>
          <w:szCs w:val="24"/>
        </w:rPr>
        <w:t>кВт</w:t>
      </w:r>
      <w:r w:rsidR="00AF0A54" w:rsidRPr="00EE1E94">
        <w:rPr>
          <w:rFonts w:ascii="Times New Roman" w:hAnsi="Times New Roman" w:cs="Times New Roman"/>
          <w:sz w:val="24"/>
          <w:szCs w:val="24"/>
        </w:rPr>
        <w:t>.</w:t>
      </w:r>
    </w:p>
    <w:p w14:paraId="0D90A04A" w14:textId="77FF0DBD" w:rsidR="00027946" w:rsidRPr="00EE1E94" w:rsidRDefault="00AF0A54" w:rsidP="001D38F2">
      <w:pPr>
        <w:pStyle w:val="ConsPlusNonformat"/>
        <w:widowControl/>
        <w:spacing w:line="23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E94">
        <w:rPr>
          <w:rFonts w:ascii="Times New Roman" w:hAnsi="Times New Roman" w:cs="Times New Roman"/>
          <w:sz w:val="24"/>
          <w:szCs w:val="24"/>
        </w:rPr>
        <w:t>3.а</w:t>
      </w:r>
      <w:proofErr w:type="gramStart"/>
      <w:r w:rsidRPr="00EE1E94">
        <w:rPr>
          <w:rFonts w:ascii="Times New Roman" w:hAnsi="Times New Roman" w:cs="Times New Roman"/>
          <w:sz w:val="24"/>
          <w:szCs w:val="24"/>
        </w:rPr>
        <w:t xml:space="preserve"> </w:t>
      </w:r>
      <w:r w:rsidR="00594F1B" w:rsidRPr="00EE1E94">
        <w:rPr>
          <w:rFonts w:ascii="Times New Roman" w:hAnsi="Times New Roman" w:cs="Times New Roman"/>
          <w:sz w:val="24"/>
          <w:szCs w:val="24"/>
        </w:rPr>
        <w:tab/>
      </w:r>
      <w:r w:rsidR="008A312F" w:rsidRPr="00EE1E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8A312F" w:rsidRPr="00EE1E94">
        <w:rPr>
          <w:rFonts w:ascii="Times New Roman" w:hAnsi="Times New Roman" w:cs="Times New Roman"/>
          <w:sz w:val="24"/>
          <w:szCs w:val="24"/>
        </w:rPr>
        <w:t xml:space="preserve">анее присоединенная мощность по объекту </w:t>
      </w:r>
      <w:r w:rsidR="004F56C7" w:rsidRPr="00EE1E94">
        <w:rPr>
          <w:rFonts w:ascii="Times New Roman" w:hAnsi="Times New Roman" w:cs="Times New Roman"/>
          <w:i/>
          <w:sz w:val="24"/>
        </w:rPr>
        <w:t>отсутствует</w:t>
      </w:r>
      <w:r w:rsidR="008A312F" w:rsidRPr="00EE1E94">
        <w:rPr>
          <w:rFonts w:ascii="Times New Roman" w:hAnsi="Times New Roman" w:cs="Times New Roman"/>
          <w:sz w:val="24"/>
        </w:rPr>
        <w:t>.</w:t>
      </w:r>
    </w:p>
    <w:p w14:paraId="0061FD3F" w14:textId="77777777" w:rsidR="00DC13E8" w:rsidRPr="00EE1E94" w:rsidRDefault="00DC13E8" w:rsidP="001D38F2">
      <w:pPr>
        <w:pStyle w:val="ConsPlusNonformat"/>
        <w:widowControl/>
        <w:spacing w:line="23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E94">
        <w:rPr>
          <w:rFonts w:ascii="Times New Roman" w:hAnsi="Times New Roman" w:cs="Times New Roman"/>
          <w:sz w:val="24"/>
          <w:szCs w:val="24"/>
        </w:rPr>
        <w:t>4.</w:t>
      </w:r>
      <w:r w:rsidR="004719CF" w:rsidRPr="00EE1E94">
        <w:rPr>
          <w:rFonts w:ascii="Times New Roman" w:hAnsi="Times New Roman" w:cs="Times New Roman"/>
          <w:sz w:val="24"/>
          <w:szCs w:val="24"/>
        </w:rPr>
        <w:tab/>
      </w:r>
      <w:r w:rsidRPr="00EE1E94">
        <w:rPr>
          <w:rFonts w:ascii="Times New Roman" w:hAnsi="Times New Roman" w:cs="Times New Roman"/>
          <w:sz w:val="24"/>
          <w:szCs w:val="24"/>
        </w:rPr>
        <w:t>Категория надежности</w:t>
      </w:r>
      <w:r w:rsidR="00E4637A" w:rsidRPr="00EE1E94">
        <w:rPr>
          <w:rFonts w:ascii="Times New Roman" w:hAnsi="Times New Roman" w:cs="Times New Roman"/>
          <w:sz w:val="24"/>
          <w:szCs w:val="24"/>
        </w:rPr>
        <w:t>:</w:t>
      </w:r>
      <w:r w:rsidRPr="00EE1E94">
        <w:rPr>
          <w:rFonts w:ascii="Times New Roman" w:hAnsi="Times New Roman" w:cs="Times New Roman"/>
          <w:sz w:val="24"/>
          <w:szCs w:val="24"/>
        </w:rPr>
        <w:t xml:space="preserve"> </w:t>
      </w:r>
      <w:r w:rsidR="004F56C7" w:rsidRPr="00EE1E94">
        <w:rPr>
          <w:rFonts w:ascii="Times New Roman" w:hAnsi="Times New Roman" w:cs="Times New Roman"/>
          <w:i/>
          <w:sz w:val="24"/>
          <w:szCs w:val="24"/>
        </w:rPr>
        <w:t>Третья</w:t>
      </w:r>
      <w:r w:rsidRPr="00EE1E94">
        <w:rPr>
          <w:rFonts w:ascii="Times New Roman" w:hAnsi="Times New Roman" w:cs="Times New Roman"/>
          <w:sz w:val="24"/>
          <w:szCs w:val="24"/>
        </w:rPr>
        <w:t>.</w:t>
      </w:r>
    </w:p>
    <w:p w14:paraId="4A3CFC81" w14:textId="4B03CAB9" w:rsidR="00DC13E8" w:rsidRPr="00EE1E94" w:rsidRDefault="004719CF" w:rsidP="001D38F2">
      <w:pPr>
        <w:pStyle w:val="ConsPlusNonformat"/>
        <w:widowControl/>
        <w:spacing w:line="23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E94">
        <w:rPr>
          <w:rFonts w:ascii="Times New Roman" w:hAnsi="Times New Roman" w:cs="Times New Roman"/>
          <w:sz w:val="24"/>
          <w:szCs w:val="24"/>
        </w:rPr>
        <w:t>5.</w:t>
      </w:r>
      <w:r w:rsidRPr="00EE1E94">
        <w:rPr>
          <w:rFonts w:ascii="Times New Roman" w:hAnsi="Times New Roman" w:cs="Times New Roman"/>
          <w:sz w:val="24"/>
          <w:szCs w:val="24"/>
        </w:rPr>
        <w:tab/>
      </w:r>
      <w:r w:rsidR="00DC13E8" w:rsidRPr="00EE1E94">
        <w:rPr>
          <w:rFonts w:ascii="Times New Roman" w:hAnsi="Times New Roman" w:cs="Times New Roman"/>
          <w:sz w:val="24"/>
          <w:szCs w:val="24"/>
        </w:rPr>
        <w:t>Класс напряжения электрических сетей, к которым осуществляется технологическое присоединение</w:t>
      </w:r>
      <w:r w:rsidR="00E4637A" w:rsidRPr="00EE1E94">
        <w:rPr>
          <w:rFonts w:ascii="Times New Roman" w:hAnsi="Times New Roman" w:cs="Times New Roman"/>
          <w:sz w:val="24"/>
          <w:szCs w:val="24"/>
        </w:rPr>
        <w:t>:</w:t>
      </w:r>
      <w:r w:rsidR="00DC13E8" w:rsidRPr="00EE1E94">
        <w:rPr>
          <w:rFonts w:ascii="Times New Roman" w:hAnsi="Times New Roman" w:cs="Times New Roman"/>
          <w:sz w:val="24"/>
          <w:szCs w:val="24"/>
        </w:rPr>
        <w:t xml:space="preserve"> </w:t>
      </w:r>
      <w:r w:rsidR="004F56C7" w:rsidRPr="00EE1E94">
        <w:rPr>
          <w:rFonts w:ascii="Times New Roman" w:hAnsi="Times New Roman" w:cs="Times New Roman"/>
          <w:i/>
          <w:sz w:val="24"/>
          <w:szCs w:val="24"/>
        </w:rPr>
        <w:t>0,</w:t>
      </w:r>
      <w:r w:rsidR="00595B4E">
        <w:rPr>
          <w:rFonts w:ascii="Times New Roman" w:hAnsi="Times New Roman" w:cs="Times New Roman"/>
          <w:i/>
          <w:sz w:val="24"/>
          <w:szCs w:val="24"/>
        </w:rPr>
        <w:t>4</w:t>
      </w:r>
      <w:r w:rsidR="009768B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0805" w:rsidRPr="00EE1E94">
        <w:rPr>
          <w:rFonts w:ascii="Times New Roman" w:hAnsi="Times New Roman" w:cs="Times New Roman"/>
          <w:sz w:val="24"/>
          <w:szCs w:val="24"/>
        </w:rPr>
        <w:t>кВ</w:t>
      </w:r>
      <w:r w:rsidR="00DC13E8" w:rsidRPr="00EE1E94">
        <w:rPr>
          <w:rFonts w:ascii="Times New Roman" w:hAnsi="Times New Roman" w:cs="Times New Roman"/>
          <w:sz w:val="24"/>
          <w:szCs w:val="24"/>
        </w:rPr>
        <w:t>.</w:t>
      </w:r>
      <w:proofErr w:type="spellEnd"/>
    </w:p>
    <w:p w14:paraId="20AFB78F" w14:textId="23C2FFD6" w:rsidR="00DC13E8" w:rsidRPr="00EE1E94" w:rsidRDefault="004719CF" w:rsidP="001D38F2">
      <w:pPr>
        <w:pStyle w:val="ConsPlusNonformat"/>
        <w:widowControl/>
        <w:spacing w:line="23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E94">
        <w:rPr>
          <w:rFonts w:ascii="Times New Roman" w:hAnsi="Times New Roman" w:cs="Times New Roman"/>
          <w:sz w:val="24"/>
          <w:szCs w:val="24"/>
        </w:rPr>
        <w:t>6.</w:t>
      </w:r>
      <w:r w:rsidRPr="00EE1E94">
        <w:rPr>
          <w:rFonts w:ascii="Times New Roman" w:hAnsi="Times New Roman" w:cs="Times New Roman"/>
          <w:sz w:val="24"/>
          <w:szCs w:val="24"/>
        </w:rPr>
        <w:tab/>
      </w:r>
      <w:r w:rsidR="00DC13E8" w:rsidRPr="00EE1E94">
        <w:rPr>
          <w:rFonts w:ascii="Times New Roman" w:hAnsi="Times New Roman" w:cs="Times New Roman"/>
          <w:sz w:val="24"/>
          <w:szCs w:val="24"/>
        </w:rPr>
        <w:t xml:space="preserve">Год ввода в эксплуатацию </w:t>
      </w:r>
      <w:proofErr w:type="spellStart"/>
      <w:r w:rsidR="00DC13E8" w:rsidRPr="00EE1E94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DC13E8" w:rsidRPr="00EE1E94">
        <w:rPr>
          <w:rFonts w:ascii="Times New Roman" w:hAnsi="Times New Roman" w:cs="Times New Roman"/>
          <w:sz w:val="24"/>
          <w:szCs w:val="24"/>
        </w:rPr>
        <w:t xml:space="preserve"> устройств заявителя</w:t>
      </w:r>
      <w:r w:rsidR="00E4637A" w:rsidRPr="00EE1E94">
        <w:rPr>
          <w:rFonts w:ascii="Times New Roman" w:hAnsi="Times New Roman" w:cs="Times New Roman"/>
          <w:sz w:val="24"/>
          <w:szCs w:val="24"/>
        </w:rPr>
        <w:t>:</w:t>
      </w:r>
      <w:r w:rsidR="00DC13E8" w:rsidRPr="00EE1E94">
        <w:rPr>
          <w:rFonts w:ascii="Times New Roman" w:hAnsi="Times New Roman" w:cs="Times New Roman"/>
          <w:sz w:val="24"/>
          <w:szCs w:val="24"/>
        </w:rPr>
        <w:t xml:space="preserve"> </w:t>
      </w:r>
      <w:r w:rsidR="004F56C7" w:rsidRPr="00EE1E94">
        <w:rPr>
          <w:rFonts w:ascii="Times New Roman" w:hAnsi="Times New Roman" w:cs="Times New Roman"/>
          <w:i/>
          <w:sz w:val="24"/>
          <w:szCs w:val="24"/>
        </w:rPr>
        <w:t>20</w:t>
      </w:r>
      <w:r w:rsidR="00AD3A20">
        <w:rPr>
          <w:rFonts w:ascii="Times New Roman" w:hAnsi="Times New Roman" w:cs="Times New Roman"/>
          <w:i/>
          <w:sz w:val="24"/>
          <w:szCs w:val="24"/>
        </w:rPr>
        <w:t>21</w:t>
      </w:r>
      <w:r w:rsidR="009768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4637A" w:rsidRPr="00EE1E94">
        <w:rPr>
          <w:rFonts w:ascii="Times New Roman" w:hAnsi="Times New Roman" w:cs="Times New Roman"/>
          <w:sz w:val="24"/>
          <w:szCs w:val="24"/>
        </w:rPr>
        <w:t>г.</w:t>
      </w:r>
      <w:r w:rsidR="008A312F" w:rsidRPr="00EE1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D2E7E4" w14:textId="03269C47" w:rsidR="009768B6" w:rsidRDefault="004719CF" w:rsidP="001D38F2">
      <w:pPr>
        <w:pStyle w:val="ConsPlusNonformat"/>
        <w:widowControl/>
        <w:spacing w:line="233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1E94">
        <w:rPr>
          <w:rFonts w:ascii="Times New Roman" w:hAnsi="Times New Roman" w:cs="Times New Roman"/>
          <w:sz w:val="24"/>
          <w:szCs w:val="24"/>
        </w:rPr>
        <w:t>7.</w:t>
      </w:r>
      <w:r w:rsidRPr="00EE1E94">
        <w:rPr>
          <w:rFonts w:ascii="Times New Roman" w:hAnsi="Times New Roman" w:cs="Times New Roman"/>
          <w:sz w:val="24"/>
          <w:szCs w:val="24"/>
        </w:rPr>
        <w:tab/>
      </w:r>
      <w:r w:rsidR="007C7C69" w:rsidRPr="00EE1E94">
        <w:rPr>
          <w:rFonts w:ascii="Times New Roman" w:hAnsi="Times New Roman" w:cs="Times New Roman"/>
          <w:sz w:val="24"/>
          <w:szCs w:val="24"/>
        </w:rPr>
        <w:t>Точка присоединения</w:t>
      </w:r>
      <w:r w:rsidR="00610687">
        <w:rPr>
          <w:rFonts w:ascii="Times New Roman" w:hAnsi="Times New Roman" w:cs="Times New Roman"/>
          <w:sz w:val="24"/>
          <w:szCs w:val="24"/>
        </w:rPr>
        <w:t>:</w:t>
      </w:r>
      <w:r w:rsidR="007C7C69" w:rsidRPr="00EE1E94">
        <w:rPr>
          <w:rFonts w:ascii="Times New Roman" w:hAnsi="Times New Roman" w:cs="Times New Roman"/>
          <w:sz w:val="24"/>
          <w:szCs w:val="24"/>
        </w:rPr>
        <w:t xml:space="preserve"> </w:t>
      </w:r>
      <w:r w:rsidR="000C50BF" w:rsidRPr="000C50BF">
        <w:rPr>
          <w:rFonts w:ascii="Times New Roman" w:hAnsi="Times New Roman" w:cs="Times New Roman"/>
          <w:i/>
          <w:sz w:val="24"/>
          <w:szCs w:val="24"/>
        </w:rPr>
        <w:t>ближайшая установленная опора, вновь построенной воздушной линии (</w:t>
      </w:r>
      <w:proofErr w:type="gramStart"/>
      <w:r w:rsidR="000C50BF" w:rsidRPr="000C50BF">
        <w:rPr>
          <w:rFonts w:ascii="Times New Roman" w:hAnsi="Times New Roman" w:cs="Times New Roman"/>
          <w:i/>
          <w:sz w:val="24"/>
          <w:szCs w:val="24"/>
        </w:rPr>
        <w:t>ВЛ</w:t>
      </w:r>
      <w:proofErr w:type="gramEnd"/>
      <w:r w:rsidR="000C50BF" w:rsidRPr="000C50BF">
        <w:rPr>
          <w:rFonts w:ascii="Times New Roman" w:hAnsi="Times New Roman" w:cs="Times New Roman"/>
          <w:i/>
          <w:sz w:val="24"/>
          <w:szCs w:val="24"/>
        </w:rPr>
        <w:t xml:space="preserve">)-0,4 </w:t>
      </w:r>
      <w:proofErr w:type="spellStart"/>
      <w:r w:rsidR="000C50BF" w:rsidRPr="000C50BF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="000C50BF" w:rsidRPr="000C50BF">
        <w:rPr>
          <w:rFonts w:ascii="Times New Roman" w:hAnsi="Times New Roman" w:cs="Times New Roman"/>
          <w:i/>
          <w:sz w:val="24"/>
          <w:szCs w:val="24"/>
        </w:rPr>
        <w:t xml:space="preserve">, отходящая от проектируемой трансформаторной подстанции (ТП) 10/0,4 </w:t>
      </w:r>
      <w:proofErr w:type="spellStart"/>
      <w:r w:rsidR="000C50BF" w:rsidRPr="000C50BF">
        <w:rPr>
          <w:rFonts w:ascii="Times New Roman" w:hAnsi="Times New Roman" w:cs="Times New Roman"/>
          <w:i/>
          <w:sz w:val="24"/>
          <w:szCs w:val="24"/>
        </w:rPr>
        <w:t>кВ.</w:t>
      </w:r>
      <w:proofErr w:type="spellEnd"/>
    </w:p>
    <w:p w14:paraId="39F65F94" w14:textId="38F2FBB7" w:rsidR="00DC13E8" w:rsidRPr="00EE1E94" w:rsidRDefault="00DC13E8" w:rsidP="001D38F2">
      <w:pPr>
        <w:pStyle w:val="ConsPlusNonformat"/>
        <w:widowControl/>
        <w:spacing w:line="23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E94">
        <w:rPr>
          <w:rFonts w:ascii="Times New Roman" w:hAnsi="Times New Roman" w:cs="Times New Roman"/>
          <w:sz w:val="24"/>
          <w:szCs w:val="24"/>
        </w:rPr>
        <w:t>8. Основной источник питания</w:t>
      </w:r>
      <w:r w:rsidR="00B31664" w:rsidRPr="00EE1E94">
        <w:rPr>
          <w:rFonts w:ascii="Times New Roman" w:hAnsi="Times New Roman" w:cs="Times New Roman"/>
          <w:sz w:val="24"/>
          <w:szCs w:val="24"/>
        </w:rPr>
        <w:t>:</w:t>
      </w:r>
      <w:r w:rsidRPr="00EE1E94">
        <w:rPr>
          <w:rFonts w:ascii="Times New Roman" w:hAnsi="Times New Roman" w:cs="Times New Roman"/>
          <w:sz w:val="24"/>
          <w:szCs w:val="24"/>
        </w:rPr>
        <w:t xml:space="preserve"> </w:t>
      </w:r>
      <w:r w:rsidR="004F56C7" w:rsidRPr="00EE1E94">
        <w:rPr>
          <w:rFonts w:ascii="Times New Roman" w:hAnsi="Times New Roman" w:cs="Times New Roman"/>
          <w:i/>
          <w:sz w:val="24"/>
        </w:rPr>
        <w:t xml:space="preserve">ПС </w:t>
      </w:r>
      <w:r w:rsidR="00AD3A20">
        <w:rPr>
          <w:rFonts w:ascii="Times New Roman" w:hAnsi="Times New Roman" w:cs="Times New Roman"/>
          <w:i/>
          <w:sz w:val="24"/>
        </w:rPr>
        <w:t>35/10</w:t>
      </w:r>
      <w:r w:rsidR="00595B4E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595B4E">
        <w:rPr>
          <w:rFonts w:ascii="Times New Roman" w:hAnsi="Times New Roman" w:cs="Times New Roman"/>
          <w:i/>
          <w:sz w:val="24"/>
        </w:rPr>
        <w:t>кВ</w:t>
      </w:r>
      <w:proofErr w:type="spellEnd"/>
      <w:r w:rsidR="009768B6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AD3A20">
        <w:rPr>
          <w:rFonts w:ascii="Times New Roman" w:hAnsi="Times New Roman" w:cs="Times New Roman"/>
          <w:i/>
          <w:sz w:val="24"/>
          <w:szCs w:val="24"/>
        </w:rPr>
        <w:t>Уюк</w:t>
      </w:r>
      <w:proofErr w:type="spellEnd"/>
      <w:r w:rsidR="00EA19B5">
        <w:rPr>
          <w:rFonts w:ascii="Times New Roman" w:hAnsi="Times New Roman" w:cs="Times New Roman"/>
          <w:i/>
          <w:sz w:val="24"/>
          <w:szCs w:val="24"/>
        </w:rPr>
        <w:t>,</w:t>
      </w:r>
      <w:r w:rsidR="00595B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31E4">
        <w:rPr>
          <w:rFonts w:ascii="Times New Roman" w:hAnsi="Times New Roman" w:cs="Times New Roman"/>
          <w:i/>
          <w:sz w:val="24"/>
          <w:szCs w:val="24"/>
        </w:rPr>
        <w:t xml:space="preserve">фидер </w:t>
      </w:r>
      <w:r w:rsidR="00AD3A20">
        <w:rPr>
          <w:rFonts w:ascii="Times New Roman" w:hAnsi="Times New Roman" w:cs="Times New Roman"/>
          <w:i/>
          <w:sz w:val="24"/>
          <w:szCs w:val="24"/>
        </w:rPr>
        <w:t>22-05</w:t>
      </w:r>
      <w:r w:rsidR="00FF7152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14:paraId="3BBD763A" w14:textId="77777777" w:rsidR="00924C71" w:rsidRPr="00EE1E94" w:rsidRDefault="00DC13E8" w:rsidP="001D38F2">
      <w:pPr>
        <w:pStyle w:val="ConsPlusNonformat"/>
        <w:widowControl/>
        <w:spacing w:line="23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E94">
        <w:rPr>
          <w:rFonts w:ascii="Times New Roman" w:hAnsi="Times New Roman" w:cs="Times New Roman"/>
          <w:sz w:val="24"/>
          <w:szCs w:val="24"/>
        </w:rPr>
        <w:t>9. Резервный источник питания</w:t>
      </w:r>
      <w:r w:rsidR="00924C71" w:rsidRPr="00EE1E94">
        <w:rPr>
          <w:rFonts w:ascii="Times New Roman" w:hAnsi="Times New Roman" w:cs="Times New Roman"/>
          <w:sz w:val="24"/>
          <w:szCs w:val="24"/>
        </w:rPr>
        <w:t>:</w:t>
      </w:r>
      <w:r w:rsidR="00F324E9" w:rsidRPr="00EE1E94">
        <w:rPr>
          <w:rFonts w:ascii="Times New Roman" w:hAnsi="Times New Roman" w:cs="Times New Roman"/>
          <w:sz w:val="24"/>
          <w:szCs w:val="24"/>
        </w:rPr>
        <w:t xml:space="preserve"> </w:t>
      </w:r>
      <w:r w:rsidR="0007535F" w:rsidRPr="00EE1E94">
        <w:rPr>
          <w:rFonts w:ascii="Times New Roman" w:hAnsi="Times New Roman" w:cs="Times New Roman"/>
          <w:i/>
          <w:sz w:val="24"/>
          <w:szCs w:val="24"/>
        </w:rPr>
        <w:t>отсутствует</w:t>
      </w:r>
      <w:r w:rsidR="00DB3BD1" w:rsidRPr="00EE1E94">
        <w:rPr>
          <w:rFonts w:ascii="Times New Roman" w:hAnsi="Times New Roman" w:cs="Times New Roman"/>
          <w:i/>
          <w:sz w:val="24"/>
          <w:szCs w:val="24"/>
        </w:rPr>
        <w:t>.</w:t>
      </w:r>
    </w:p>
    <w:p w14:paraId="6E6D5128" w14:textId="77777777" w:rsidR="00592AAB" w:rsidRPr="00EE1E94" w:rsidRDefault="00DC13E8" w:rsidP="001D38F2">
      <w:pPr>
        <w:pStyle w:val="ConsPlusNonformat"/>
        <w:widowControl/>
        <w:numPr>
          <w:ilvl w:val="0"/>
          <w:numId w:val="3"/>
        </w:numPr>
        <w:spacing w:line="233" w:lineRule="auto"/>
        <w:rPr>
          <w:rFonts w:ascii="Times New Roman" w:hAnsi="Times New Roman" w:cs="Times New Roman"/>
          <w:b/>
          <w:sz w:val="24"/>
          <w:szCs w:val="24"/>
        </w:rPr>
      </w:pPr>
      <w:r w:rsidRPr="00EE1E94">
        <w:rPr>
          <w:rFonts w:ascii="Times New Roman" w:hAnsi="Times New Roman" w:cs="Times New Roman"/>
          <w:b/>
          <w:sz w:val="24"/>
          <w:szCs w:val="24"/>
        </w:rPr>
        <w:t>Сетевая организация осуществляет</w:t>
      </w:r>
      <w:r w:rsidR="00E4637A" w:rsidRPr="00EE1E94">
        <w:rPr>
          <w:rFonts w:ascii="Times New Roman" w:hAnsi="Times New Roman" w:cs="Times New Roman"/>
          <w:b/>
          <w:sz w:val="24"/>
          <w:szCs w:val="24"/>
        </w:rPr>
        <w:t>:</w:t>
      </w:r>
      <w:r w:rsidR="007205B7" w:rsidRPr="00EE1E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F4D4F" w14:textId="77777777" w:rsidR="006617BD" w:rsidRPr="00EE1E94" w:rsidRDefault="006617BD" w:rsidP="001D38F2">
      <w:pPr>
        <w:pStyle w:val="ConsPlusNonformat"/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EE1E94">
        <w:rPr>
          <w:rFonts w:ascii="Times New Roman" w:hAnsi="Times New Roman" w:cs="Times New Roman"/>
          <w:sz w:val="24"/>
          <w:szCs w:val="24"/>
        </w:rPr>
        <w:t>10.1.</w:t>
      </w:r>
      <w:r w:rsidRPr="00EE1E94">
        <w:rPr>
          <w:rFonts w:ascii="Times New Roman" w:hAnsi="Times New Roman" w:cs="Times New Roman"/>
          <w:sz w:val="24"/>
          <w:szCs w:val="24"/>
        </w:rPr>
        <w:tab/>
        <w:t>Организационные мероприятия:</w:t>
      </w:r>
    </w:p>
    <w:p w14:paraId="6E9CFB91" w14:textId="77777777" w:rsidR="00FF7152" w:rsidRDefault="00FF7152" w:rsidP="00FF7152">
      <w:pPr>
        <w:pStyle w:val="ConsPlusNonformat"/>
        <w:tabs>
          <w:tab w:val="left" w:pos="1560"/>
        </w:tabs>
        <w:spacing w:line="232" w:lineRule="auto"/>
        <w:ind w:left="1560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10.1.1.</w:t>
      </w:r>
      <w:r>
        <w:rPr>
          <w:rFonts w:ascii="Times New Roman" w:hAnsi="Times New Roman" w:cs="Times New Roman"/>
          <w:sz w:val="24"/>
          <w:szCs w:val="24"/>
        </w:rPr>
        <w:tab/>
        <w:t>Подготовка технических условий на технологическое присоединение.</w:t>
      </w:r>
    </w:p>
    <w:p w14:paraId="176BCAC9" w14:textId="77777777" w:rsidR="00FF7152" w:rsidRDefault="00FF7152" w:rsidP="00FF7152">
      <w:pPr>
        <w:pStyle w:val="ConsPlusNonformat"/>
        <w:tabs>
          <w:tab w:val="left" w:pos="1560"/>
        </w:tabs>
        <w:spacing w:line="23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10.1.2. </w:t>
      </w:r>
      <w:r>
        <w:rPr>
          <w:rFonts w:ascii="Times New Roman" w:hAnsi="Times New Roman" w:cs="Times New Roman"/>
          <w:sz w:val="24"/>
          <w:szCs w:val="24"/>
        </w:rPr>
        <w:tab/>
        <w:t xml:space="preserve"> Обеспечение возможности действиями заявителя осуществить фактическое присоединение объектов заявителя к электрическим сетям и фактический прием (подачу) напряжения и мощности для потребления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устройствами заявителя электрической энергии (мощности) в соответствии с законодательством Российской Федерации и на основании договоров, обеспечивающих продажу электрической энергии (мощности) на розничном рынке.</w:t>
      </w:r>
    </w:p>
    <w:p w14:paraId="1D4F4415" w14:textId="77777777" w:rsidR="00FF7152" w:rsidRDefault="00FF7152" w:rsidP="00FF7152">
      <w:pPr>
        <w:pStyle w:val="ConsPlusNonformat"/>
        <w:tabs>
          <w:tab w:val="left" w:pos="1560"/>
        </w:tabs>
        <w:spacing w:line="23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Требования по проектированию, строительству новых и реконструкции существующих электрических сетей АО «Тываэнерго»" для электроснабжения объектов заявителя: </w:t>
      </w:r>
      <w:r>
        <w:rPr>
          <w:rFonts w:ascii="Times New Roman" w:hAnsi="Times New Roman" w:cs="Times New Roman"/>
          <w:i/>
          <w:sz w:val="24"/>
          <w:szCs w:val="24"/>
        </w:rPr>
        <w:t>выполнить проектную документацию в соответствии с Положением о составе разделов проектной документации и требованиях к их содержанию, утвержденным постановлением Правительством РФ от 16.02.2008 № 87 и согласовать со всеми заинтересованными организациями в соответствии с действующим законодательством.</w:t>
      </w:r>
      <w:proofErr w:type="gramEnd"/>
    </w:p>
    <w:p w14:paraId="04F3A2EA" w14:textId="29ED2D57" w:rsidR="00FF7152" w:rsidRDefault="00FF7152" w:rsidP="00FF7152">
      <w:pPr>
        <w:pStyle w:val="ConsPlusNonformat"/>
        <w:widowControl/>
        <w:numPr>
          <w:ilvl w:val="2"/>
          <w:numId w:val="8"/>
        </w:numPr>
        <w:spacing w:line="232" w:lineRule="auto"/>
        <w:ind w:left="0" w:firstLine="7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Строительс</w:t>
      </w:r>
      <w:r w:rsidR="00AA2ED4">
        <w:rPr>
          <w:rFonts w:ascii="Times New Roman" w:hAnsi="Times New Roman" w:cs="Times New Roman"/>
          <w:i/>
          <w:sz w:val="24"/>
          <w:szCs w:val="24"/>
        </w:rPr>
        <w:t>тво воздушной линии (</w:t>
      </w:r>
      <w:proofErr w:type="gramStart"/>
      <w:r w:rsidR="00AA2ED4">
        <w:rPr>
          <w:rFonts w:ascii="Times New Roman" w:hAnsi="Times New Roman" w:cs="Times New Roman"/>
          <w:i/>
          <w:sz w:val="24"/>
          <w:szCs w:val="24"/>
        </w:rPr>
        <w:t>ВЛ</w:t>
      </w:r>
      <w:proofErr w:type="gramEnd"/>
      <w:r w:rsidR="00AA2ED4">
        <w:rPr>
          <w:rFonts w:ascii="Times New Roman" w:hAnsi="Times New Roman" w:cs="Times New Roman"/>
          <w:i/>
          <w:sz w:val="24"/>
          <w:szCs w:val="24"/>
        </w:rPr>
        <w:t xml:space="preserve">)-0,4 </w:t>
      </w:r>
      <w:proofErr w:type="spellStart"/>
      <w:r w:rsidR="00AA2ED4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="00AA2ED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D3A20">
        <w:rPr>
          <w:rFonts w:ascii="Times New Roman" w:hAnsi="Times New Roman" w:cs="Times New Roman"/>
          <w:i/>
          <w:sz w:val="24"/>
          <w:szCs w:val="24"/>
        </w:rPr>
        <w:t>протяженностью 100м.</w:t>
      </w:r>
    </w:p>
    <w:p w14:paraId="52965ADC" w14:textId="731E9F0C" w:rsidR="00126E6E" w:rsidRPr="00364121" w:rsidRDefault="00126E6E" w:rsidP="00FF7152">
      <w:pPr>
        <w:pStyle w:val="ConsPlusNonformat"/>
        <w:widowControl/>
        <w:numPr>
          <w:ilvl w:val="2"/>
          <w:numId w:val="8"/>
        </w:numPr>
        <w:spacing w:line="232" w:lineRule="auto"/>
        <w:ind w:left="0" w:firstLine="7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26E6E">
        <w:rPr>
          <w:rFonts w:ascii="Times New Roman" w:hAnsi="Times New Roman" w:cs="Times New Roman"/>
          <w:bCs/>
          <w:i/>
          <w:sz w:val="24"/>
          <w:szCs w:val="24"/>
        </w:rPr>
        <w:t>П</w:t>
      </w:r>
      <w:r w:rsidRPr="00B91C7D">
        <w:rPr>
          <w:rFonts w:ascii="Times New Roman" w:hAnsi="Times New Roman" w:cs="Times New Roman"/>
          <w:bCs/>
          <w:i/>
          <w:sz w:val="24"/>
          <w:szCs w:val="24"/>
        </w:rPr>
        <w:t xml:space="preserve">роектирование и строительство ТП 10/0,4 </w:t>
      </w:r>
      <w:proofErr w:type="spellStart"/>
      <w:r w:rsidRPr="00B91C7D">
        <w:rPr>
          <w:rFonts w:ascii="Times New Roman" w:hAnsi="Times New Roman" w:cs="Times New Roman"/>
          <w:bCs/>
          <w:i/>
          <w:sz w:val="24"/>
          <w:szCs w:val="24"/>
        </w:rPr>
        <w:t>кВ</w:t>
      </w:r>
      <w:proofErr w:type="spellEnd"/>
      <w:r w:rsidR="004731BE"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14:paraId="2CB16484" w14:textId="7F0418EE" w:rsidR="00AD3A20" w:rsidRPr="00AD3A20" w:rsidRDefault="00364121" w:rsidP="00AD3A20">
      <w:pPr>
        <w:pStyle w:val="ConsPlusNonformat"/>
        <w:widowControl/>
        <w:numPr>
          <w:ilvl w:val="2"/>
          <w:numId w:val="8"/>
        </w:numPr>
        <w:spacing w:line="232" w:lineRule="auto"/>
        <w:ind w:left="0" w:firstLine="7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Строительство воздушной линии (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)-10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протяженностью </w:t>
      </w:r>
      <w:r w:rsidR="00AD3A20">
        <w:rPr>
          <w:rFonts w:ascii="Times New Roman" w:hAnsi="Times New Roman" w:cs="Times New Roman"/>
          <w:i/>
          <w:sz w:val="24"/>
          <w:szCs w:val="24"/>
        </w:rPr>
        <w:t>5400м</w:t>
      </w:r>
    </w:p>
    <w:p w14:paraId="03DC7106" w14:textId="1B506A45" w:rsidR="00BC77B0" w:rsidRPr="00FF7152" w:rsidRDefault="00FF7152" w:rsidP="00AD3A20">
      <w:pPr>
        <w:pStyle w:val="ConsPlusNonformat"/>
        <w:keepLines/>
        <w:widowControl/>
        <w:numPr>
          <w:ilvl w:val="2"/>
          <w:numId w:val="8"/>
        </w:numPr>
        <w:spacing w:line="233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15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Приобретение, установку, </w:t>
      </w:r>
      <w:r w:rsidR="00AD3A2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3-фазного</w:t>
      </w:r>
      <w:r w:rsidR="00AD3A20" w:rsidRPr="00AD3A2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прибор</w:t>
      </w:r>
      <w:r w:rsidR="00AD3A2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</w:t>
      </w:r>
      <w:r w:rsidR="00AD3A20" w:rsidRPr="00AD3A2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учета прямого включения (без  шкафа учета, без провода к потребителю)</w:t>
      </w:r>
      <w:r w:rsidRPr="00FF715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а также нематериальных активов, которые необходимы </w:t>
      </w:r>
      <w:proofErr w:type="gramStart"/>
      <w:r w:rsidRPr="00FF715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для</w:t>
      </w:r>
      <w:proofErr w:type="gramEnd"/>
      <w:r w:rsidRPr="00FF715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обеспечения коммерческого учета электрической энергии (мощности).</w:t>
      </w:r>
    </w:p>
    <w:p w14:paraId="3AE8B08C" w14:textId="4807BD01" w:rsidR="00D63775" w:rsidRDefault="0025782B" w:rsidP="00A35B5D">
      <w:pPr>
        <w:pStyle w:val="ConsPlusNonformat"/>
        <w:keepLines/>
        <w:widowControl/>
        <w:numPr>
          <w:ilvl w:val="0"/>
          <w:numId w:val="8"/>
        </w:numPr>
        <w:spacing w:line="233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3E8" w:rsidRPr="009B3095">
        <w:rPr>
          <w:rFonts w:ascii="Times New Roman" w:hAnsi="Times New Roman" w:cs="Times New Roman"/>
          <w:b/>
          <w:sz w:val="24"/>
          <w:szCs w:val="24"/>
        </w:rPr>
        <w:t>Заявитель осуществляет</w:t>
      </w:r>
      <w:r w:rsidR="00E4637A" w:rsidRPr="009B3095">
        <w:rPr>
          <w:rFonts w:ascii="Times New Roman" w:hAnsi="Times New Roman" w:cs="Times New Roman"/>
          <w:sz w:val="24"/>
          <w:szCs w:val="24"/>
        </w:rPr>
        <w:t>:</w:t>
      </w:r>
      <w:r w:rsidR="00F57A8F" w:rsidRPr="009B30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1AE34C" w14:textId="47A8E5EA" w:rsidR="00A35B5D" w:rsidRPr="00A35B5D" w:rsidRDefault="00A35B5D" w:rsidP="00A35B5D">
      <w:pPr>
        <w:pStyle w:val="ConsPlusNonformat"/>
        <w:keepLines/>
        <w:spacing w:line="233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11.а  </w:t>
      </w:r>
      <w:r w:rsidRPr="00A35B5D">
        <w:rPr>
          <w:rFonts w:ascii="Times New Roman" w:hAnsi="Times New Roman" w:cs="Times New Roman"/>
          <w:i/>
          <w:sz w:val="24"/>
          <w:szCs w:val="24"/>
        </w:rPr>
        <w:t xml:space="preserve">Ввод от РУ-0,4 </w:t>
      </w:r>
      <w:proofErr w:type="spellStart"/>
      <w:r w:rsidRPr="00A35B5D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A35B5D">
        <w:rPr>
          <w:rFonts w:ascii="Times New Roman" w:hAnsi="Times New Roman" w:cs="Times New Roman"/>
          <w:i/>
          <w:sz w:val="24"/>
          <w:szCs w:val="24"/>
        </w:rPr>
        <w:t xml:space="preserve"> комплекса коммерческого учета электрической энергии до </w:t>
      </w:r>
      <w:proofErr w:type="spellStart"/>
      <w:r w:rsidRPr="00A35B5D">
        <w:rPr>
          <w:rFonts w:ascii="Times New Roman" w:hAnsi="Times New Roman" w:cs="Times New Roman"/>
          <w:i/>
          <w:sz w:val="24"/>
          <w:szCs w:val="24"/>
        </w:rPr>
        <w:t>энергопринимающих</w:t>
      </w:r>
      <w:proofErr w:type="spellEnd"/>
      <w:r w:rsidRPr="00A35B5D">
        <w:rPr>
          <w:rFonts w:ascii="Times New Roman" w:hAnsi="Times New Roman" w:cs="Times New Roman"/>
          <w:i/>
          <w:sz w:val="24"/>
          <w:szCs w:val="24"/>
        </w:rPr>
        <w:t xml:space="preserve"> устройств объекта выполнить кабелем или самонесущим изолированным проводом типа СИП;  </w:t>
      </w:r>
    </w:p>
    <w:p w14:paraId="7484D017" w14:textId="298EBB6B" w:rsidR="00A35B5D" w:rsidRPr="00A35B5D" w:rsidRDefault="00A35B5D" w:rsidP="00A35B5D">
      <w:pPr>
        <w:pStyle w:val="ConsPlusNonformat"/>
        <w:keepLines/>
        <w:widowControl/>
        <w:spacing w:line="233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B5D">
        <w:rPr>
          <w:rFonts w:ascii="Times New Roman" w:hAnsi="Times New Roman" w:cs="Times New Roman"/>
          <w:sz w:val="24"/>
          <w:szCs w:val="24"/>
        </w:rPr>
        <w:t xml:space="preserve">11.б </w:t>
      </w:r>
      <w:r w:rsidRPr="00A35B5D">
        <w:rPr>
          <w:rFonts w:ascii="Times New Roman" w:hAnsi="Times New Roman" w:cs="Times New Roman"/>
          <w:i/>
          <w:sz w:val="24"/>
          <w:szCs w:val="24"/>
        </w:rPr>
        <w:t xml:space="preserve">Фактическое присоединение объектов заявителя к электрическим сетям и фактический прием напряжения и мощности для потребления </w:t>
      </w:r>
      <w:proofErr w:type="spellStart"/>
      <w:r w:rsidRPr="00A35B5D">
        <w:rPr>
          <w:rFonts w:ascii="Times New Roman" w:hAnsi="Times New Roman" w:cs="Times New Roman"/>
          <w:i/>
          <w:sz w:val="24"/>
          <w:szCs w:val="24"/>
        </w:rPr>
        <w:t>энергопринимающими</w:t>
      </w:r>
      <w:proofErr w:type="spellEnd"/>
      <w:r w:rsidRPr="00A35B5D">
        <w:rPr>
          <w:rFonts w:ascii="Times New Roman" w:hAnsi="Times New Roman" w:cs="Times New Roman"/>
          <w:i/>
          <w:sz w:val="24"/>
          <w:szCs w:val="24"/>
        </w:rPr>
        <w:t xml:space="preserve"> устройствами заявителя электрической энергии (мощности).</w:t>
      </w:r>
    </w:p>
    <w:p w14:paraId="42AEAAD5" w14:textId="441F4E74" w:rsidR="00695FC5" w:rsidRPr="00A35B5D" w:rsidRDefault="00706A3B" w:rsidP="00706A3B">
      <w:pPr>
        <w:pStyle w:val="ConsPlusNonformat"/>
        <w:spacing w:line="233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11.2</w:t>
      </w:r>
      <w:r w:rsidR="00695FC5" w:rsidRPr="003E404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95FC5" w:rsidRPr="003E404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Требования по проектированию схемы электроснабжения от точки присоединения к сети </w:t>
      </w:r>
      <w:r w:rsidR="007B6F7D">
        <w:rPr>
          <w:rFonts w:ascii="Times New Roman" w:hAnsi="Times New Roman" w:cs="Times New Roman"/>
          <w:color w:val="000000"/>
          <w:sz w:val="24"/>
          <w:szCs w:val="24"/>
        </w:rPr>
        <w:t>АО «Тываэнерго»</w:t>
      </w:r>
      <w:r w:rsidR="00695FC5" w:rsidRPr="003E404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695FC5" w:rsidRPr="00A35B5D">
        <w:rPr>
          <w:rFonts w:ascii="Times New Roman" w:hAnsi="Times New Roman" w:cs="Times New Roman"/>
          <w:i/>
          <w:color w:val="000000"/>
          <w:sz w:val="24"/>
          <w:szCs w:val="24"/>
        </w:rPr>
        <w:t>разработать проектную документацию в границах земельного участка Заявителя согласно обязательствам, предусмотренным техническими условиями, за исключением случаев,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обязательной;</w:t>
      </w:r>
    </w:p>
    <w:p w14:paraId="41DC89EA" w14:textId="3BC6EB1E" w:rsidR="005569E3" w:rsidRPr="009B3095" w:rsidRDefault="0054126E" w:rsidP="001D38F2">
      <w:pPr>
        <w:pStyle w:val="a3"/>
        <w:keepNext w:val="0"/>
        <w:widowControl w:val="0"/>
        <w:spacing w:line="233" w:lineRule="auto"/>
        <w:ind w:firstLine="0"/>
        <w:jc w:val="both"/>
        <w:rPr>
          <w:i/>
          <w:color w:val="000000" w:themeColor="text1"/>
        </w:rPr>
      </w:pPr>
      <w:r w:rsidRPr="009B3095">
        <w:rPr>
          <w:color w:val="000000" w:themeColor="text1"/>
        </w:rPr>
        <w:t>1</w:t>
      </w:r>
      <w:r w:rsidR="000057F7" w:rsidRPr="009B3095">
        <w:rPr>
          <w:color w:val="000000" w:themeColor="text1"/>
        </w:rPr>
        <w:t>1.</w:t>
      </w:r>
      <w:r w:rsidR="00706A3B">
        <w:rPr>
          <w:color w:val="000000" w:themeColor="text1"/>
        </w:rPr>
        <w:t>3</w:t>
      </w:r>
      <w:r w:rsidRPr="009B3095">
        <w:rPr>
          <w:color w:val="000000" w:themeColor="text1"/>
        </w:rPr>
        <w:t>.</w:t>
      </w:r>
      <w:r w:rsidR="000057F7" w:rsidRPr="009B3095">
        <w:rPr>
          <w:color w:val="000000" w:themeColor="text1"/>
        </w:rPr>
        <w:t xml:space="preserve"> Защиты и автоматики:</w:t>
      </w:r>
      <w:r w:rsidR="00B7264C" w:rsidRPr="009B3095">
        <w:rPr>
          <w:i/>
          <w:color w:val="000000" w:themeColor="text1"/>
        </w:rPr>
        <w:t xml:space="preserve"> </w:t>
      </w:r>
      <w:r w:rsidR="00F57A8F" w:rsidRPr="009B3095">
        <w:rPr>
          <w:i/>
          <w:color w:val="000000" w:themeColor="text1"/>
        </w:rPr>
        <w:t>не требуется</w:t>
      </w:r>
    </w:p>
    <w:p w14:paraId="0A0A1361" w14:textId="21454337" w:rsidR="00695FC5" w:rsidRPr="00EE1E94" w:rsidRDefault="00695FC5" w:rsidP="001D38F2">
      <w:pPr>
        <w:pStyle w:val="a3"/>
        <w:keepNext w:val="0"/>
        <w:widowControl w:val="0"/>
        <w:spacing w:line="233" w:lineRule="auto"/>
        <w:ind w:firstLine="0"/>
        <w:jc w:val="both"/>
        <w:rPr>
          <w:i/>
        </w:rPr>
      </w:pPr>
      <w:r w:rsidRPr="00EE1E94">
        <w:t>11.</w:t>
      </w:r>
      <w:r w:rsidR="00706A3B">
        <w:t>4</w:t>
      </w:r>
      <w:r w:rsidRPr="00EE1E94">
        <w:t>.</w:t>
      </w:r>
      <w:r w:rsidRPr="00EE1E94">
        <w:tab/>
        <w:t xml:space="preserve">Мероприятия по обеспечению резервным источником питания </w:t>
      </w:r>
      <w:proofErr w:type="spellStart"/>
      <w:r w:rsidRPr="00EE1E94">
        <w:t>энергопринимающих</w:t>
      </w:r>
      <w:proofErr w:type="spellEnd"/>
      <w:r w:rsidRPr="00EE1E94">
        <w:t xml:space="preserve"> устройств, требующих повышенной надежности электроснабжения в соответствии с требованиями </w:t>
      </w:r>
      <w:r w:rsidRPr="00EE1E94">
        <w:lastRenderedPageBreak/>
        <w:t>НТД:</w:t>
      </w:r>
      <w:r w:rsidRPr="00EE1E94">
        <w:rPr>
          <w:i/>
        </w:rPr>
        <w:t xml:space="preserve"> не требуется.</w:t>
      </w:r>
    </w:p>
    <w:p w14:paraId="3F9619D3" w14:textId="4F5ADF84" w:rsidR="00695FC5" w:rsidRPr="00EE1E94" w:rsidRDefault="00695FC5" w:rsidP="001D38F2">
      <w:pPr>
        <w:pStyle w:val="a3"/>
        <w:keepNext w:val="0"/>
        <w:widowControl w:val="0"/>
        <w:spacing w:line="233" w:lineRule="auto"/>
        <w:ind w:firstLine="0"/>
        <w:jc w:val="both"/>
        <w:rPr>
          <w:i/>
        </w:rPr>
      </w:pPr>
      <w:r w:rsidRPr="00EE1E94">
        <w:t>11.</w:t>
      </w:r>
      <w:r w:rsidR="00706A3B">
        <w:t>5</w:t>
      </w:r>
      <w:r w:rsidRPr="00EE1E94">
        <w:t>.</w:t>
      </w:r>
      <w:r w:rsidRPr="00EE1E94">
        <w:tab/>
        <w:t>Требования по согласованию проектной документации с Сетевой организацией и федеральным органом исполнительной власти по технологическому надзору:</w:t>
      </w:r>
      <w:r w:rsidRPr="00EE1E94">
        <w:rPr>
          <w:i/>
        </w:rPr>
        <w:t xml:space="preserve"> при разработке проектной документации согласно п. 11.1 </w:t>
      </w:r>
      <w:proofErr w:type="gramStart"/>
      <w:r w:rsidRPr="00EE1E94">
        <w:rPr>
          <w:i/>
        </w:rPr>
        <w:t>настоящих</w:t>
      </w:r>
      <w:proofErr w:type="gramEnd"/>
      <w:r w:rsidRPr="00EE1E94">
        <w:rPr>
          <w:i/>
        </w:rPr>
        <w:t xml:space="preserve"> ТУ </w:t>
      </w:r>
      <w:r w:rsidR="005462A9" w:rsidRPr="00EE1E94">
        <w:rPr>
          <w:i/>
          <w:color w:val="000000"/>
        </w:rPr>
        <w:t>согласовать ее со всеми заинтересованными сторонами в соответствии с действующим законодательством</w:t>
      </w:r>
      <w:r w:rsidRPr="00EE1E94">
        <w:rPr>
          <w:i/>
        </w:rPr>
        <w:t>.</w:t>
      </w:r>
    </w:p>
    <w:p w14:paraId="7C698638" w14:textId="1512C3F9" w:rsidR="0048666F" w:rsidRPr="00615B90" w:rsidRDefault="00695FC5" w:rsidP="0048666F">
      <w:pPr>
        <w:pStyle w:val="a3"/>
        <w:keepNext w:val="0"/>
        <w:widowControl w:val="0"/>
        <w:spacing w:line="260" w:lineRule="exact"/>
        <w:ind w:firstLine="0"/>
        <w:jc w:val="both"/>
      </w:pPr>
      <w:r w:rsidRPr="00EE1E94">
        <w:t>11.</w:t>
      </w:r>
      <w:r w:rsidR="00706A3B">
        <w:t>6</w:t>
      </w:r>
      <w:r w:rsidRPr="00EE1E94">
        <w:t>.</w:t>
      </w:r>
      <w:r w:rsidRPr="00EE1E94">
        <w:tab/>
      </w:r>
      <w:proofErr w:type="gramStart"/>
      <w:r w:rsidRPr="00EE1E94">
        <w:t>Требования по предоставлению заключений экспертных организаций по проектной документации, освидетельствования технического состояния энергоустановок и получению разрешения уполномоченного федерального органа исполнительной власти по технологическому надзору на допуск в эксплуатацию:</w:t>
      </w:r>
      <w:r w:rsidRPr="00EE1E94">
        <w:rPr>
          <w:i/>
          <w:color w:val="000000"/>
        </w:rPr>
        <w:t xml:space="preserve"> </w:t>
      </w:r>
      <w:r w:rsidR="0048666F" w:rsidRPr="005E48CE">
        <w:rPr>
          <w:i/>
          <w:color w:val="000000"/>
        </w:rPr>
        <w:t xml:space="preserve">после выполнения технических условий </w:t>
      </w:r>
      <w:proofErr w:type="spellStart"/>
      <w:r w:rsidR="0048666F" w:rsidRPr="005E48CE">
        <w:rPr>
          <w:i/>
          <w:color w:val="000000"/>
        </w:rPr>
        <w:t>энергопринимающее</w:t>
      </w:r>
      <w:proofErr w:type="spellEnd"/>
      <w:r w:rsidR="0048666F" w:rsidRPr="005E48CE">
        <w:rPr>
          <w:i/>
          <w:color w:val="000000"/>
        </w:rPr>
        <w:t xml:space="preserve"> устройство предъявить представителю Сетевой организации для составления акта о выполнении ТУ, акта об осуществлении технологического присоединения и согласования расчетной схемы учета электроэнергии</w:t>
      </w:r>
      <w:r w:rsidR="0048666F" w:rsidRPr="00615B90">
        <w:rPr>
          <w:i/>
          <w:color w:val="000000"/>
        </w:rPr>
        <w:t>.</w:t>
      </w:r>
      <w:r w:rsidR="0048666F">
        <w:rPr>
          <w:rStyle w:val="af"/>
        </w:rPr>
        <w:footnoteReference w:id="1"/>
      </w:r>
      <w:proofErr w:type="gramEnd"/>
    </w:p>
    <w:p w14:paraId="774F18FD" w14:textId="77777777" w:rsidR="00695FC5" w:rsidRPr="00EE1E94" w:rsidRDefault="00695FC5" w:rsidP="001D38F2">
      <w:pPr>
        <w:pStyle w:val="a3"/>
        <w:keepNext w:val="0"/>
        <w:widowControl w:val="0"/>
        <w:spacing w:line="233" w:lineRule="auto"/>
        <w:ind w:firstLine="0"/>
        <w:jc w:val="both"/>
      </w:pPr>
    </w:p>
    <w:p w14:paraId="307E8B7C" w14:textId="77777777" w:rsidR="00695FC5" w:rsidRPr="00EE1E94" w:rsidRDefault="00695FC5" w:rsidP="001D38F2">
      <w:pPr>
        <w:pStyle w:val="a3"/>
        <w:keepNext w:val="0"/>
        <w:widowControl w:val="0"/>
        <w:spacing w:line="233" w:lineRule="auto"/>
        <w:ind w:firstLine="0"/>
        <w:jc w:val="both"/>
        <w:rPr>
          <w:u w:val="single"/>
        </w:rPr>
      </w:pPr>
      <w:r w:rsidRPr="00EE1E94">
        <w:rPr>
          <w:u w:val="single"/>
        </w:rPr>
        <w:t>Дополнительные сведения:</w:t>
      </w:r>
    </w:p>
    <w:p w14:paraId="01B9EB58" w14:textId="0552B689" w:rsidR="00695FC5" w:rsidRPr="00EE1E94" w:rsidRDefault="00695FC5" w:rsidP="001D38F2">
      <w:pPr>
        <w:keepNext w:val="0"/>
        <w:widowControl w:val="0"/>
        <w:numPr>
          <w:ilvl w:val="0"/>
          <w:numId w:val="6"/>
        </w:numPr>
        <w:spacing w:line="233" w:lineRule="auto"/>
        <w:ind w:left="284" w:hanging="284"/>
        <w:rPr>
          <w:i/>
        </w:rPr>
      </w:pPr>
      <w:r w:rsidRPr="00EE1E94">
        <w:rPr>
          <w:i/>
          <w:color w:val="000000"/>
        </w:rPr>
        <w:t xml:space="preserve">Запрещается строительство и производство любых работ в охранных зонах электрических сетей, принадлежащих </w:t>
      </w:r>
      <w:r w:rsidR="004F56C7" w:rsidRPr="00EE1E94">
        <w:rPr>
          <w:i/>
          <w:color w:val="000000"/>
        </w:rPr>
        <w:t xml:space="preserve"> </w:t>
      </w:r>
      <w:r w:rsidR="00F57A8F">
        <w:rPr>
          <w:i/>
          <w:color w:val="000000"/>
        </w:rPr>
        <w:t>АО «Тываэнерго»</w:t>
      </w:r>
      <w:r w:rsidRPr="00EE1E94">
        <w:rPr>
          <w:i/>
          <w:color w:val="000000"/>
        </w:rPr>
        <w:t xml:space="preserve"> без предварительного согласования</w:t>
      </w:r>
      <w:r w:rsidRPr="00EE1E94">
        <w:rPr>
          <w:i/>
        </w:rPr>
        <w:t>;</w:t>
      </w:r>
    </w:p>
    <w:p w14:paraId="54863388" w14:textId="54E3A7E5" w:rsidR="009D72CB" w:rsidRDefault="009D72CB" w:rsidP="001D38F2">
      <w:pPr>
        <w:keepNext w:val="0"/>
        <w:widowControl w:val="0"/>
        <w:numPr>
          <w:ilvl w:val="0"/>
          <w:numId w:val="6"/>
        </w:numPr>
        <w:spacing w:line="233" w:lineRule="auto"/>
        <w:ind w:left="284" w:hanging="284"/>
        <w:rPr>
          <w:i/>
        </w:rPr>
      </w:pPr>
      <w:r w:rsidRPr="00EE1E94">
        <w:rPr>
          <w:i/>
        </w:rPr>
        <w:t xml:space="preserve">Запрещается изменение схемы электроснабжения и увеличение нагрузки </w:t>
      </w:r>
      <w:proofErr w:type="gramStart"/>
      <w:r w:rsidRPr="00EE1E94">
        <w:rPr>
          <w:i/>
        </w:rPr>
        <w:t>сверх</w:t>
      </w:r>
      <w:proofErr w:type="gramEnd"/>
      <w:r w:rsidRPr="00EE1E94">
        <w:rPr>
          <w:i/>
        </w:rPr>
        <w:t xml:space="preserve"> разрешенной.</w:t>
      </w:r>
    </w:p>
    <w:p w14:paraId="6A7150D5" w14:textId="21FE6E3F" w:rsidR="00A46C90" w:rsidRDefault="00A46C90" w:rsidP="00F41085">
      <w:pPr>
        <w:keepNext w:val="0"/>
        <w:widowControl w:val="0"/>
        <w:numPr>
          <w:ilvl w:val="0"/>
          <w:numId w:val="6"/>
        </w:numPr>
        <w:spacing w:line="233" w:lineRule="auto"/>
        <w:ind w:left="284" w:hanging="284"/>
        <w:rPr>
          <w:i/>
          <w:color w:val="000000" w:themeColor="text1"/>
        </w:rPr>
      </w:pPr>
      <w:proofErr w:type="gramStart"/>
      <w:r w:rsidRPr="00A46C90">
        <w:rPr>
          <w:i/>
          <w:color w:val="000000" w:themeColor="text1"/>
        </w:rPr>
        <w:t xml:space="preserve">Указанная в настоящих технических условиях точка присоединения к электрическим сетям </w:t>
      </w:r>
      <w:r w:rsidR="00C0066F">
        <w:rPr>
          <w:i/>
          <w:color w:val="000000"/>
        </w:rPr>
        <w:t>АО «Тываэнерго»</w:t>
      </w:r>
      <w:r w:rsidRPr="00A46C90">
        <w:rPr>
          <w:i/>
          <w:color w:val="000000" w:themeColor="text1"/>
        </w:rPr>
        <w:t xml:space="preserve"> на момент заключения договора о технологическом присоединении является условной и окончательно фиксируется в документах о технологическом присоединении (акт о технологическом присоединении), что не требует внесения изменений в данные технические условия для последующего осуществления технологического присоединения </w:t>
      </w:r>
      <w:proofErr w:type="spellStart"/>
      <w:r w:rsidRPr="00A46C90">
        <w:rPr>
          <w:i/>
          <w:color w:val="000000" w:themeColor="text1"/>
        </w:rPr>
        <w:t>энергопринимающих</w:t>
      </w:r>
      <w:proofErr w:type="spellEnd"/>
      <w:r w:rsidRPr="00A46C90">
        <w:rPr>
          <w:i/>
          <w:color w:val="000000" w:themeColor="text1"/>
        </w:rPr>
        <w:t xml:space="preserve"> устройств заявителя к электрическим сетям</w:t>
      </w:r>
      <w:proofErr w:type="gramEnd"/>
    </w:p>
    <w:p w14:paraId="669EA924" w14:textId="6F72BDF3" w:rsidR="007248AD" w:rsidRPr="00EE1E94" w:rsidRDefault="00695FC5" w:rsidP="00F41085">
      <w:pPr>
        <w:keepNext w:val="0"/>
        <w:widowControl w:val="0"/>
        <w:spacing w:line="233" w:lineRule="auto"/>
        <w:ind w:firstLine="0"/>
      </w:pPr>
      <w:r w:rsidRPr="00EE1E94">
        <w:t xml:space="preserve">12. Срок действия настоящих технических условий составляет </w:t>
      </w:r>
      <w:r w:rsidR="00FA5077">
        <w:rPr>
          <w:u w:val="single"/>
        </w:rPr>
        <w:t>2 года</w:t>
      </w:r>
      <w:r w:rsidRPr="00325079">
        <w:t xml:space="preserve"> </w:t>
      </w:r>
      <w:r w:rsidRPr="00EE1E94">
        <w:t>со дня заключения договора об осуществлении технологического присоединения к электрическим сетям.</w:t>
      </w:r>
      <w:r w:rsidR="00BA1F25" w:rsidRPr="00EE1E94">
        <w:t xml:space="preserve">  </w:t>
      </w:r>
    </w:p>
    <w:p w14:paraId="6FCBB7C5" w14:textId="36416B5D" w:rsidR="00325432" w:rsidRPr="00EE1E94" w:rsidRDefault="00651E91" w:rsidP="001D38F2">
      <w:pPr>
        <w:tabs>
          <w:tab w:val="left" w:pos="0"/>
        </w:tabs>
        <w:spacing w:line="233" w:lineRule="auto"/>
        <w:ind w:firstLine="0"/>
      </w:pPr>
      <w:r w:rsidRPr="009B3095">
        <w:t xml:space="preserve">13. Срок выполнения мероприятий по технологическому присоединению составляет </w:t>
      </w:r>
      <w:r w:rsidR="00AD3A20">
        <w:t>12</w:t>
      </w:r>
      <w:r w:rsidRPr="009B3095">
        <w:t xml:space="preserve"> месяцев со дня заключения договора об осуществлении технологического присоединения к электрическим сетям.</w:t>
      </w:r>
    </w:p>
    <w:p w14:paraId="7555FDC5" w14:textId="77777777" w:rsidR="009D72CB" w:rsidRPr="00EE1E94" w:rsidRDefault="009D72CB" w:rsidP="001D38F2">
      <w:pPr>
        <w:pStyle w:val="ConsPlusNonformat"/>
        <w:keepNext/>
        <w:widowControl/>
        <w:spacing w:line="233" w:lineRule="auto"/>
        <w:ind w:left="623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1FEE59D" w14:textId="77777777" w:rsidR="008143AB" w:rsidRPr="00EE1E94" w:rsidRDefault="008143AB" w:rsidP="001D38F2">
      <w:pPr>
        <w:pStyle w:val="ConsPlusNonformat"/>
        <w:keepNext/>
        <w:widowControl/>
        <w:spacing w:line="233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</w:p>
    <w:p w14:paraId="0ABBA044" w14:textId="77777777" w:rsidR="007F6EB4" w:rsidRPr="00EE1E94" w:rsidRDefault="007F6EB4" w:rsidP="001D38F2">
      <w:pPr>
        <w:spacing w:line="233" w:lineRule="auto"/>
        <w:ind w:firstLine="0"/>
        <w:rPr>
          <w:color w:val="FFFFFF"/>
        </w:rPr>
      </w:pPr>
    </w:p>
    <w:sectPr w:rsidR="007F6EB4" w:rsidRPr="00EE1E94" w:rsidSect="00DC13E8">
      <w:pgSz w:w="11906" w:h="16838"/>
      <w:pgMar w:top="567" w:right="567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D65F0" w14:textId="77777777" w:rsidR="00350BC1" w:rsidRDefault="00350BC1" w:rsidP="0048666F">
      <w:pPr>
        <w:spacing w:line="240" w:lineRule="auto"/>
      </w:pPr>
      <w:r>
        <w:separator/>
      </w:r>
    </w:p>
  </w:endnote>
  <w:endnote w:type="continuationSeparator" w:id="0">
    <w:p w14:paraId="552444D1" w14:textId="77777777" w:rsidR="00350BC1" w:rsidRDefault="00350BC1" w:rsidP="004866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15060" w14:textId="77777777" w:rsidR="00350BC1" w:rsidRDefault="00350BC1" w:rsidP="0048666F">
      <w:pPr>
        <w:spacing w:line="240" w:lineRule="auto"/>
      </w:pPr>
      <w:r>
        <w:separator/>
      </w:r>
    </w:p>
  </w:footnote>
  <w:footnote w:type="continuationSeparator" w:id="0">
    <w:p w14:paraId="31C4E26E" w14:textId="77777777" w:rsidR="00350BC1" w:rsidRDefault="00350BC1" w:rsidP="0048666F">
      <w:pPr>
        <w:spacing w:line="240" w:lineRule="auto"/>
      </w:pPr>
      <w:r>
        <w:continuationSeparator/>
      </w:r>
    </w:p>
  </w:footnote>
  <w:footnote w:id="1">
    <w:p w14:paraId="31C952DC" w14:textId="2C02ECF2" w:rsidR="0048666F" w:rsidRDefault="0048666F" w:rsidP="0048666F">
      <w:pPr>
        <w:pStyle w:val="ad"/>
      </w:pPr>
      <w:r>
        <w:rPr>
          <w:rStyle w:val="af"/>
        </w:rPr>
        <w:footnoteRef/>
      </w:r>
      <w:r>
        <w:t xml:space="preserve"> Фраза</w:t>
      </w:r>
      <w:r w:rsidRPr="00B2366A">
        <w:t xml:space="preserve">: </w:t>
      </w:r>
      <w:r>
        <w:t>«</w:t>
      </w:r>
      <w:r w:rsidRPr="00B2366A">
        <w:t xml:space="preserve">после выполнения технических условий </w:t>
      </w:r>
      <w:proofErr w:type="spellStart"/>
      <w:r w:rsidRPr="00B2366A">
        <w:t>энергопринимающее</w:t>
      </w:r>
      <w:proofErr w:type="spellEnd"/>
      <w:r w:rsidRPr="00B2366A">
        <w:t xml:space="preserve"> устройство предъявить представителю Сетевой организации для составления акта о выполнении ТУ, акта об осуществлении технологического присоединения и согласования расчетной схемы учета электроэнергии</w:t>
      </w:r>
      <w:r>
        <w:t xml:space="preserve">» применяется только для заявителей, </w:t>
      </w:r>
      <w:r w:rsidR="00674E41">
        <w:t xml:space="preserve">присоединяющих </w:t>
      </w:r>
      <w:proofErr w:type="spellStart"/>
      <w:r w:rsidR="00490974" w:rsidRPr="00490974">
        <w:t>энергопринимающи</w:t>
      </w:r>
      <w:r w:rsidR="00674E41">
        <w:t>е</w:t>
      </w:r>
      <w:proofErr w:type="spellEnd"/>
      <w:r w:rsidR="00490974" w:rsidRPr="00490974">
        <w:t xml:space="preserve"> устройств</w:t>
      </w:r>
      <w:r w:rsidR="00674E41">
        <w:t>а</w:t>
      </w:r>
      <w:r w:rsidR="00490974" w:rsidRPr="00490974" w:rsidDel="00490974">
        <w:t xml:space="preserve"> </w:t>
      </w:r>
      <w:r>
        <w:t xml:space="preserve"> на напряжении выше 0,4 </w:t>
      </w:r>
      <w:proofErr w:type="spellStart"/>
      <w:r>
        <w:t>кВ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76BB"/>
    <w:multiLevelType w:val="hybridMultilevel"/>
    <w:tmpl w:val="8C0C36E8"/>
    <w:lvl w:ilvl="0" w:tplc="D20478B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E1A3C"/>
    <w:multiLevelType w:val="hybridMultilevel"/>
    <w:tmpl w:val="4A527D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AF462A"/>
    <w:multiLevelType w:val="multilevel"/>
    <w:tmpl w:val="349EDEE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7665314"/>
    <w:multiLevelType w:val="hybridMultilevel"/>
    <w:tmpl w:val="0A9670C4"/>
    <w:lvl w:ilvl="0" w:tplc="FEF0DD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85B65"/>
    <w:multiLevelType w:val="multilevel"/>
    <w:tmpl w:val="8B74422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1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7A1758B"/>
    <w:multiLevelType w:val="hybridMultilevel"/>
    <w:tmpl w:val="27987906"/>
    <w:lvl w:ilvl="0" w:tplc="7C94B0D0">
      <w:start w:val="1"/>
      <w:numFmt w:val="decimal"/>
      <w:lvlText w:val="10.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62168E"/>
    <w:multiLevelType w:val="multilevel"/>
    <w:tmpl w:val="270E8F1A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0.2.%3."/>
      <w:lvlJc w:val="left"/>
      <w:pPr>
        <w:ind w:left="504" w:hanging="50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F254FF5"/>
    <w:multiLevelType w:val="multilevel"/>
    <w:tmpl w:val="5F1E62D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74D4982"/>
    <w:multiLevelType w:val="multilevel"/>
    <w:tmpl w:val="7556E37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4DC5E77"/>
    <w:multiLevelType w:val="multilevel"/>
    <w:tmpl w:val="20522C66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russianLower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5A62CC2"/>
    <w:multiLevelType w:val="hybridMultilevel"/>
    <w:tmpl w:val="A0EC0812"/>
    <w:lvl w:ilvl="0" w:tplc="0658A7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0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4"/>
  </w:num>
  <w:num w:numId="10">
    <w:abstractNumId w:val="5"/>
  </w:num>
  <w:num w:numId="11">
    <w:abstractNumId w:val="8"/>
  </w:num>
  <w:num w:numId="12">
    <w:abstractNumId w:val="6"/>
    <w:lvlOverride w:ilvl="0">
      <w:startOverride w:val="10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90"/>
    <w:rsid w:val="00003BDC"/>
    <w:rsid w:val="000057F7"/>
    <w:rsid w:val="00007618"/>
    <w:rsid w:val="00012EAA"/>
    <w:rsid w:val="00013ED0"/>
    <w:rsid w:val="00027946"/>
    <w:rsid w:val="00034DB5"/>
    <w:rsid w:val="00041C38"/>
    <w:rsid w:val="0004629D"/>
    <w:rsid w:val="00056274"/>
    <w:rsid w:val="00062D45"/>
    <w:rsid w:val="000644C3"/>
    <w:rsid w:val="00066620"/>
    <w:rsid w:val="0007535F"/>
    <w:rsid w:val="00077B7A"/>
    <w:rsid w:val="00097433"/>
    <w:rsid w:val="000B0733"/>
    <w:rsid w:val="000B25D3"/>
    <w:rsid w:val="000C50BF"/>
    <w:rsid w:val="000C56CE"/>
    <w:rsid w:val="000E7162"/>
    <w:rsid w:val="000F14E7"/>
    <w:rsid w:val="00101C64"/>
    <w:rsid w:val="00113681"/>
    <w:rsid w:val="00115EAD"/>
    <w:rsid w:val="00126E6E"/>
    <w:rsid w:val="00130581"/>
    <w:rsid w:val="00141F45"/>
    <w:rsid w:val="001475EC"/>
    <w:rsid w:val="001565D6"/>
    <w:rsid w:val="001637D8"/>
    <w:rsid w:val="001760E6"/>
    <w:rsid w:val="00191D35"/>
    <w:rsid w:val="001B39CA"/>
    <w:rsid w:val="001D1ACC"/>
    <w:rsid w:val="001D38F2"/>
    <w:rsid w:val="001E3004"/>
    <w:rsid w:val="001E6258"/>
    <w:rsid w:val="001F1971"/>
    <w:rsid w:val="00215F18"/>
    <w:rsid w:val="00217EB0"/>
    <w:rsid w:val="002371BA"/>
    <w:rsid w:val="002475D4"/>
    <w:rsid w:val="0025782B"/>
    <w:rsid w:val="00263797"/>
    <w:rsid w:val="00265A0B"/>
    <w:rsid w:val="002742D7"/>
    <w:rsid w:val="00276BA1"/>
    <w:rsid w:val="0029736D"/>
    <w:rsid w:val="002A4B90"/>
    <w:rsid w:val="002A6A02"/>
    <w:rsid w:val="002B6CEA"/>
    <w:rsid w:val="002C1A63"/>
    <w:rsid w:val="002C28D2"/>
    <w:rsid w:val="002C5F45"/>
    <w:rsid w:val="002E7FA6"/>
    <w:rsid w:val="002F0E90"/>
    <w:rsid w:val="00303D79"/>
    <w:rsid w:val="00306F6D"/>
    <w:rsid w:val="00307DD2"/>
    <w:rsid w:val="003146E4"/>
    <w:rsid w:val="00325079"/>
    <w:rsid w:val="00325432"/>
    <w:rsid w:val="003431E4"/>
    <w:rsid w:val="00350BC1"/>
    <w:rsid w:val="00364121"/>
    <w:rsid w:val="00373EC2"/>
    <w:rsid w:val="00387796"/>
    <w:rsid w:val="00394D31"/>
    <w:rsid w:val="003A04CC"/>
    <w:rsid w:val="003B310C"/>
    <w:rsid w:val="003D4461"/>
    <w:rsid w:val="003E4045"/>
    <w:rsid w:val="003E6C73"/>
    <w:rsid w:val="003F08DC"/>
    <w:rsid w:val="003F09AE"/>
    <w:rsid w:val="003F368B"/>
    <w:rsid w:val="003F3A42"/>
    <w:rsid w:val="003F6F20"/>
    <w:rsid w:val="004009D3"/>
    <w:rsid w:val="004026C4"/>
    <w:rsid w:val="0041241A"/>
    <w:rsid w:val="00413CB5"/>
    <w:rsid w:val="00415964"/>
    <w:rsid w:val="00430F6D"/>
    <w:rsid w:val="004329A7"/>
    <w:rsid w:val="00440A20"/>
    <w:rsid w:val="004418AD"/>
    <w:rsid w:val="00443DC6"/>
    <w:rsid w:val="004719CF"/>
    <w:rsid w:val="00471AB0"/>
    <w:rsid w:val="004731BE"/>
    <w:rsid w:val="0047436E"/>
    <w:rsid w:val="0047486C"/>
    <w:rsid w:val="004827F3"/>
    <w:rsid w:val="0048666F"/>
    <w:rsid w:val="00490974"/>
    <w:rsid w:val="004A342D"/>
    <w:rsid w:val="004A65DB"/>
    <w:rsid w:val="004A6BF3"/>
    <w:rsid w:val="004C31AC"/>
    <w:rsid w:val="004D3386"/>
    <w:rsid w:val="004F534B"/>
    <w:rsid w:val="004F56C7"/>
    <w:rsid w:val="00501992"/>
    <w:rsid w:val="005048F2"/>
    <w:rsid w:val="00506E5B"/>
    <w:rsid w:val="00511D79"/>
    <w:rsid w:val="0051687D"/>
    <w:rsid w:val="00517032"/>
    <w:rsid w:val="00527886"/>
    <w:rsid w:val="00530F1F"/>
    <w:rsid w:val="005312E0"/>
    <w:rsid w:val="0054126E"/>
    <w:rsid w:val="005462A9"/>
    <w:rsid w:val="005569E3"/>
    <w:rsid w:val="00556A98"/>
    <w:rsid w:val="00592A13"/>
    <w:rsid w:val="00592AAB"/>
    <w:rsid w:val="00594F1B"/>
    <w:rsid w:val="00595B4E"/>
    <w:rsid w:val="005A38A3"/>
    <w:rsid w:val="005D2EFA"/>
    <w:rsid w:val="005D32DA"/>
    <w:rsid w:val="005D3F8C"/>
    <w:rsid w:val="005D45F6"/>
    <w:rsid w:val="005E3E21"/>
    <w:rsid w:val="005E7A33"/>
    <w:rsid w:val="005F4205"/>
    <w:rsid w:val="00602573"/>
    <w:rsid w:val="00610687"/>
    <w:rsid w:val="00612990"/>
    <w:rsid w:val="00612AA4"/>
    <w:rsid w:val="00615B90"/>
    <w:rsid w:val="0062197D"/>
    <w:rsid w:val="006219B2"/>
    <w:rsid w:val="00622ACE"/>
    <w:rsid w:val="00631B5B"/>
    <w:rsid w:val="006366DC"/>
    <w:rsid w:val="006408BF"/>
    <w:rsid w:val="00651A03"/>
    <w:rsid w:val="00651E91"/>
    <w:rsid w:val="006617BD"/>
    <w:rsid w:val="00662D4D"/>
    <w:rsid w:val="00674E41"/>
    <w:rsid w:val="0067504D"/>
    <w:rsid w:val="00675FD1"/>
    <w:rsid w:val="00676696"/>
    <w:rsid w:val="00686823"/>
    <w:rsid w:val="00690B30"/>
    <w:rsid w:val="00691C18"/>
    <w:rsid w:val="00695FC5"/>
    <w:rsid w:val="006A4D3E"/>
    <w:rsid w:val="006B506E"/>
    <w:rsid w:val="006C08E0"/>
    <w:rsid w:val="006C3F9F"/>
    <w:rsid w:val="006C4A66"/>
    <w:rsid w:val="006D719C"/>
    <w:rsid w:val="006F5B3F"/>
    <w:rsid w:val="007015E4"/>
    <w:rsid w:val="00706A3B"/>
    <w:rsid w:val="007204C0"/>
    <w:rsid w:val="007205B7"/>
    <w:rsid w:val="0072140D"/>
    <w:rsid w:val="007248AD"/>
    <w:rsid w:val="0072490E"/>
    <w:rsid w:val="007316FC"/>
    <w:rsid w:val="00735309"/>
    <w:rsid w:val="0073643C"/>
    <w:rsid w:val="007364F0"/>
    <w:rsid w:val="007456E3"/>
    <w:rsid w:val="007538FF"/>
    <w:rsid w:val="00754836"/>
    <w:rsid w:val="00762559"/>
    <w:rsid w:val="007707E9"/>
    <w:rsid w:val="00775A97"/>
    <w:rsid w:val="00776C6B"/>
    <w:rsid w:val="00783DE7"/>
    <w:rsid w:val="007A6E43"/>
    <w:rsid w:val="007A759F"/>
    <w:rsid w:val="007B09F1"/>
    <w:rsid w:val="007B1CD9"/>
    <w:rsid w:val="007B6F7D"/>
    <w:rsid w:val="007C6398"/>
    <w:rsid w:val="007C7C69"/>
    <w:rsid w:val="007E1897"/>
    <w:rsid w:val="007F0966"/>
    <w:rsid w:val="007F6EB4"/>
    <w:rsid w:val="008143AB"/>
    <w:rsid w:val="008207AE"/>
    <w:rsid w:val="008248CA"/>
    <w:rsid w:val="00824A10"/>
    <w:rsid w:val="0082522C"/>
    <w:rsid w:val="008272E3"/>
    <w:rsid w:val="00831C17"/>
    <w:rsid w:val="00856C00"/>
    <w:rsid w:val="00866A32"/>
    <w:rsid w:val="00867230"/>
    <w:rsid w:val="0087779C"/>
    <w:rsid w:val="00877AB6"/>
    <w:rsid w:val="00880160"/>
    <w:rsid w:val="00881ABC"/>
    <w:rsid w:val="008850E7"/>
    <w:rsid w:val="00891630"/>
    <w:rsid w:val="00897675"/>
    <w:rsid w:val="008A312F"/>
    <w:rsid w:val="008B12B6"/>
    <w:rsid w:val="008C134E"/>
    <w:rsid w:val="008D4510"/>
    <w:rsid w:val="008D4D9E"/>
    <w:rsid w:val="008D593C"/>
    <w:rsid w:val="008D7032"/>
    <w:rsid w:val="008E06B5"/>
    <w:rsid w:val="008E26C4"/>
    <w:rsid w:val="008E668A"/>
    <w:rsid w:val="008E6698"/>
    <w:rsid w:val="008F4D54"/>
    <w:rsid w:val="008F691A"/>
    <w:rsid w:val="008F77CA"/>
    <w:rsid w:val="008F7F21"/>
    <w:rsid w:val="0090135D"/>
    <w:rsid w:val="00921C69"/>
    <w:rsid w:val="00922EBE"/>
    <w:rsid w:val="00924C71"/>
    <w:rsid w:val="00947548"/>
    <w:rsid w:val="00953C27"/>
    <w:rsid w:val="00955531"/>
    <w:rsid w:val="009576A5"/>
    <w:rsid w:val="0095797C"/>
    <w:rsid w:val="00962812"/>
    <w:rsid w:val="00962D68"/>
    <w:rsid w:val="00971A9C"/>
    <w:rsid w:val="00973F49"/>
    <w:rsid w:val="009768B6"/>
    <w:rsid w:val="0098052C"/>
    <w:rsid w:val="00982C7B"/>
    <w:rsid w:val="00992C6C"/>
    <w:rsid w:val="00993E83"/>
    <w:rsid w:val="009A14B0"/>
    <w:rsid w:val="009B3095"/>
    <w:rsid w:val="009B33E4"/>
    <w:rsid w:val="009C5A29"/>
    <w:rsid w:val="009D4338"/>
    <w:rsid w:val="009D72CB"/>
    <w:rsid w:val="009E75CC"/>
    <w:rsid w:val="00A00677"/>
    <w:rsid w:val="00A1787C"/>
    <w:rsid w:val="00A348F5"/>
    <w:rsid w:val="00A35B5D"/>
    <w:rsid w:val="00A360D5"/>
    <w:rsid w:val="00A40A61"/>
    <w:rsid w:val="00A452A1"/>
    <w:rsid w:val="00A46C90"/>
    <w:rsid w:val="00A50786"/>
    <w:rsid w:val="00A81CD4"/>
    <w:rsid w:val="00A93348"/>
    <w:rsid w:val="00AA18B8"/>
    <w:rsid w:val="00AA2ED4"/>
    <w:rsid w:val="00AB2DAB"/>
    <w:rsid w:val="00AB4239"/>
    <w:rsid w:val="00AB7B51"/>
    <w:rsid w:val="00AD3A20"/>
    <w:rsid w:val="00AF0A54"/>
    <w:rsid w:val="00AF67A0"/>
    <w:rsid w:val="00AF6A65"/>
    <w:rsid w:val="00B03268"/>
    <w:rsid w:val="00B059D4"/>
    <w:rsid w:val="00B07642"/>
    <w:rsid w:val="00B2207F"/>
    <w:rsid w:val="00B231B4"/>
    <w:rsid w:val="00B30B29"/>
    <w:rsid w:val="00B31664"/>
    <w:rsid w:val="00B36DA2"/>
    <w:rsid w:val="00B402CC"/>
    <w:rsid w:val="00B4149C"/>
    <w:rsid w:val="00B45811"/>
    <w:rsid w:val="00B6353F"/>
    <w:rsid w:val="00B7264C"/>
    <w:rsid w:val="00B7307C"/>
    <w:rsid w:val="00B80564"/>
    <w:rsid w:val="00BA1F25"/>
    <w:rsid w:val="00BA2178"/>
    <w:rsid w:val="00BA6AB5"/>
    <w:rsid w:val="00BA6E91"/>
    <w:rsid w:val="00BB153E"/>
    <w:rsid w:val="00BC77B0"/>
    <w:rsid w:val="00BD68F2"/>
    <w:rsid w:val="00C0066F"/>
    <w:rsid w:val="00C10093"/>
    <w:rsid w:val="00C22488"/>
    <w:rsid w:val="00C244D9"/>
    <w:rsid w:val="00C31875"/>
    <w:rsid w:val="00C54033"/>
    <w:rsid w:val="00C62D10"/>
    <w:rsid w:val="00C660AF"/>
    <w:rsid w:val="00C71C19"/>
    <w:rsid w:val="00C72B00"/>
    <w:rsid w:val="00C74965"/>
    <w:rsid w:val="00C945C1"/>
    <w:rsid w:val="00C94EF3"/>
    <w:rsid w:val="00C951BD"/>
    <w:rsid w:val="00C95628"/>
    <w:rsid w:val="00CB1ADA"/>
    <w:rsid w:val="00CC1920"/>
    <w:rsid w:val="00CC193F"/>
    <w:rsid w:val="00CC5F38"/>
    <w:rsid w:val="00CD1A33"/>
    <w:rsid w:val="00CD74C1"/>
    <w:rsid w:val="00CE6E36"/>
    <w:rsid w:val="00D000F6"/>
    <w:rsid w:val="00D1245D"/>
    <w:rsid w:val="00D21083"/>
    <w:rsid w:val="00D21436"/>
    <w:rsid w:val="00D24F55"/>
    <w:rsid w:val="00D270D5"/>
    <w:rsid w:val="00D3039B"/>
    <w:rsid w:val="00D3426B"/>
    <w:rsid w:val="00D350F0"/>
    <w:rsid w:val="00D63775"/>
    <w:rsid w:val="00D9562A"/>
    <w:rsid w:val="00DA6AC2"/>
    <w:rsid w:val="00DB3BD1"/>
    <w:rsid w:val="00DC13E8"/>
    <w:rsid w:val="00DC337D"/>
    <w:rsid w:val="00DC67FE"/>
    <w:rsid w:val="00DC7D33"/>
    <w:rsid w:val="00DE5D2D"/>
    <w:rsid w:val="00DF3E3E"/>
    <w:rsid w:val="00E01A7C"/>
    <w:rsid w:val="00E1626A"/>
    <w:rsid w:val="00E3456D"/>
    <w:rsid w:val="00E434AA"/>
    <w:rsid w:val="00E438DA"/>
    <w:rsid w:val="00E4637A"/>
    <w:rsid w:val="00E5027B"/>
    <w:rsid w:val="00E5521A"/>
    <w:rsid w:val="00E60648"/>
    <w:rsid w:val="00E731E4"/>
    <w:rsid w:val="00E827E2"/>
    <w:rsid w:val="00E83557"/>
    <w:rsid w:val="00E875CE"/>
    <w:rsid w:val="00EA19B5"/>
    <w:rsid w:val="00EC4213"/>
    <w:rsid w:val="00EC6BED"/>
    <w:rsid w:val="00EC725B"/>
    <w:rsid w:val="00ED00A8"/>
    <w:rsid w:val="00ED0829"/>
    <w:rsid w:val="00ED1F2D"/>
    <w:rsid w:val="00ED1F78"/>
    <w:rsid w:val="00ED6D84"/>
    <w:rsid w:val="00EE1E94"/>
    <w:rsid w:val="00F0303C"/>
    <w:rsid w:val="00F068B8"/>
    <w:rsid w:val="00F07D6E"/>
    <w:rsid w:val="00F142CD"/>
    <w:rsid w:val="00F30EDC"/>
    <w:rsid w:val="00F324E9"/>
    <w:rsid w:val="00F41085"/>
    <w:rsid w:val="00F423B0"/>
    <w:rsid w:val="00F55E77"/>
    <w:rsid w:val="00F57A8F"/>
    <w:rsid w:val="00F60805"/>
    <w:rsid w:val="00F7444B"/>
    <w:rsid w:val="00F92414"/>
    <w:rsid w:val="00F967C0"/>
    <w:rsid w:val="00F96F9B"/>
    <w:rsid w:val="00FA3745"/>
    <w:rsid w:val="00FA4F73"/>
    <w:rsid w:val="00FA5077"/>
    <w:rsid w:val="00FB5000"/>
    <w:rsid w:val="00FB5CBA"/>
    <w:rsid w:val="00FC7CAF"/>
    <w:rsid w:val="00FD0439"/>
    <w:rsid w:val="00FD15CC"/>
    <w:rsid w:val="00FD268C"/>
    <w:rsid w:val="00FE3C90"/>
    <w:rsid w:val="00FF1FC6"/>
    <w:rsid w:val="00FF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AB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E8"/>
    <w:pPr>
      <w:keepNext/>
      <w:spacing w:line="30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13E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3">
    <w:name w:val="МРСК_шрифт_абзаца_без_отступа"/>
    <w:basedOn w:val="a"/>
    <w:rsid w:val="00B07642"/>
    <w:pPr>
      <w:jc w:val="left"/>
    </w:pPr>
  </w:style>
  <w:style w:type="table" w:styleId="a4">
    <w:name w:val="Table Grid"/>
    <w:basedOn w:val="a1"/>
    <w:uiPriority w:val="59"/>
    <w:rsid w:val="00C224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uiPriority w:val="99"/>
    <w:semiHidden/>
    <w:unhideWhenUsed/>
    <w:rsid w:val="006366D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366DC"/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6366DC"/>
    <w:rPr>
      <w:rFonts w:ascii="Times New Roman" w:eastAsia="Times New Roman" w:hAnsi="Times New Roma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366DC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6366DC"/>
    <w:rPr>
      <w:rFonts w:ascii="Times New Roman" w:eastAsia="Times New Roman" w:hAnsi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366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66DC"/>
    <w:rPr>
      <w:rFonts w:ascii="Tahoma" w:eastAsia="Times New Roman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248AD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48666F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8666F"/>
    <w:rPr>
      <w:rFonts w:ascii="Times New Roman" w:eastAsia="Times New Roman" w:hAnsi="Times New Roman"/>
    </w:rPr>
  </w:style>
  <w:style w:type="character" w:styleId="af">
    <w:name w:val="footnote reference"/>
    <w:uiPriority w:val="99"/>
    <w:semiHidden/>
    <w:unhideWhenUsed/>
    <w:rsid w:val="0048666F"/>
    <w:rPr>
      <w:vertAlign w:val="superscript"/>
    </w:rPr>
  </w:style>
  <w:style w:type="paragraph" w:customStyle="1" w:styleId="af0">
    <w:name w:val="МРСК_шрифт_абзаца"/>
    <w:basedOn w:val="a"/>
    <w:link w:val="af1"/>
    <w:rsid w:val="00556A98"/>
    <w:pPr>
      <w:keepLines/>
      <w:widowControl w:val="0"/>
      <w:suppressLineNumbers/>
      <w:spacing w:before="120" w:after="120"/>
      <w:contextualSpacing/>
    </w:pPr>
  </w:style>
  <w:style w:type="character" w:customStyle="1" w:styleId="af1">
    <w:name w:val="МРСК_шрифт_абзаца Знак"/>
    <w:link w:val="af0"/>
    <w:rsid w:val="00556A9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E8"/>
    <w:pPr>
      <w:keepNext/>
      <w:spacing w:line="30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13E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3">
    <w:name w:val="МРСК_шрифт_абзаца_без_отступа"/>
    <w:basedOn w:val="a"/>
    <w:rsid w:val="00B07642"/>
    <w:pPr>
      <w:jc w:val="left"/>
    </w:pPr>
  </w:style>
  <w:style w:type="table" w:styleId="a4">
    <w:name w:val="Table Grid"/>
    <w:basedOn w:val="a1"/>
    <w:uiPriority w:val="59"/>
    <w:rsid w:val="00C224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uiPriority w:val="99"/>
    <w:semiHidden/>
    <w:unhideWhenUsed/>
    <w:rsid w:val="006366D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366DC"/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6366DC"/>
    <w:rPr>
      <w:rFonts w:ascii="Times New Roman" w:eastAsia="Times New Roman" w:hAnsi="Times New Roma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366DC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6366DC"/>
    <w:rPr>
      <w:rFonts w:ascii="Times New Roman" w:eastAsia="Times New Roman" w:hAnsi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366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66DC"/>
    <w:rPr>
      <w:rFonts w:ascii="Tahoma" w:eastAsia="Times New Roman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248AD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48666F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8666F"/>
    <w:rPr>
      <w:rFonts w:ascii="Times New Roman" w:eastAsia="Times New Roman" w:hAnsi="Times New Roman"/>
    </w:rPr>
  </w:style>
  <w:style w:type="character" w:styleId="af">
    <w:name w:val="footnote reference"/>
    <w:uiPriority w:val="99"/>
    <w:semiHidden/>
    <w:unhideWhenUsed/>
    <w:rsid w:val="0048666F"/>
    <w:rPr>
      <w:vertAlign w:val="superscript"/>
    </w:rPr>
  </w:style>
  <w:style w:type="paragraph" w:customStyle="1" w:styleId="af0">
    <w:name w:val="МРСК_шрифт_абзаца"/>
    <w:basedOn w:val="a"/>
    <w:link w:val="af1"/>
    <w:rsid w:val="00556A98"/>
    <w:pPr>
      <w:keepLines/>
      <w:widowControl w:val="0"/>
      <w:suppressLineNumbers/>
      <w:spacing w:before="120" w:after="120"/>
      <w:contextualSpacing/>
    </w:pPr>
  </w:style>
  <w:style w:type="character" w:customStyle="1" w:styleId="af1">
    <w:name w:val="МРСК_шрифт_абзаца Знак"/>
    <w:link w:val="af0"/>
    <w:rsid w:val="00556A9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FAD8E-24FB-477F-AED7-4F472435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Омскэнерго</Company>
  <LinksUpToDate>false</LinksUpToDate>
  <CharactersWithSpaces>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Олюнин</dc:creator>
  <cp:lastModifiedBy>Екатерина Сергеевна</cp:lastModifiedBy>
  <cp:revision>2</cp:revision>
  <cp:lastPrinted>2020-07-10T04:23:00Z</cp:lastPrinted>
  <dcterms:created xsi:type="dcterms:W3CDTF">2020-09-29T08:23:00Z</dcterms:created>
  <dcterms:modified xsi:type="dcterms:W3CDTF">2020-09-29T08:23:00Z</dcterms:modified>
</cp:coreProperties>
</file>