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662" w:rsidRPr="00A05187" w:rsidRDefault="006E0662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</w:pPr>
      <w:bookmarkStart w:id="0" w:name="_Toc429147270"/>
      <w:r w:rsidRPr="00A05187">
        <w:t>СО 6.412/0</w:t>
      </w:r>
      <w:bookmarkEnd w:id="0"/>
    </w:p>
    <w:p w:rsidR="006E0662" w:rsidRPr="00A05187" w:rsidRDefault="006E0662" w:rsidP="006E0662">
      <w:pPr>
        <w:pStyle w:val="a6"/>
        <w:spacing w:before="0" w:after="0"/>
        <w:rPr>
          <w:b/>
          <w:bCs/>
          <w:i/>
          <w:iCs/>
        </w:rPr>
      </w:pPr>
    </w:p>
    <w:p w:rsidR="006E0662" w:rsidRPr="00A05187" w:rsidRDefault="006E0662" w:rsidP="006E0662">
      <w:pPr>
        <w:pStyle w:val="a6"/>
        <w:spacing w:before="0" w:after="0"/>
        <w:rPr>
          <w:b/>
          <w:bCs/>
          <w:iCs/>
        </w:rPr>
      </w:pPr>
      <w:r w:rsidRPr="00A05187">
        <w:rPr>
          <w:b/>
          <w:bCs/>
          <w:iCs/>
        </w:rPr>
        <w:t>ДОГОВОР № ____</w:t>
      </w:r>
    </w:p>
    <w:p w:rsidR="006E0662" w:rsidRPr="00A05187" w:rsidRDefault="006E0662" w:rsidP="006E0662">
      <w:pPr>
        <w:pStyle w:val="a6"/>
        <w:spacing w:before="0" w:after="0"/>
        <w:rPr>
          <w:b/>
        </w:rPr>
      </w:pPr>
      <w:r w:rsidRPr="00A05187">
        <w:t xml:space="preserve"> </w:t>
      </w:r>
      <w:r w:rsidRPr="00A05187">
        <w:rPr>
          <w:b/>
        </w:rPr>
        <w:t>ВОЗМЕЗДНОГО ОКАЗАНИЯ УСЛУГ</w:t>
      </w:r>
    </w:p>
    <w:p w:rsidR="006E0662" w:rsidRPr="00A05187" w:rsidRDefault="006E0662" w:rsidP="006E0662">
      <w:pPr>
        <w:pStyle w:val="a6"/>
        <w:spacing w:before="0" w:after="0"/>
      </w:pPr>
      <w:r w:rsidRPr="00A05187">
        <w:t>г.</w:t>
      </w:r>
      <w:r w:rsidR="00104C7A">
        <w:t xml:space="preserve"> Кызыл</w:t>
      </w:r>
      <w:r w:rsidRPr="00A05187">
        <w:tab/>
      </w:r>
      <w:r w:rsidRPr="00A05187">
        <w:tab/>
      </w:r>
      <w:r w:rsidRPr="00A05187">
        <w:tab/>
      </w:r>
      <w:r w:rsidR="00104C7A">
        <w:t xml:space="preserve">          </w:t>
      </w:r>
      <w:r w:rsidRPr="00A05187">
        <w:tab/>
      </w:r>
      <w:r w:rsidRPr="00A05187">
        <w:tab/>
      </w:r>
      <w:r w:rsidRPr="00A05187">
        <w:tab/>
        <w:t>"___"___________ 20___ г.</w:t>
      </w:r>
    </w:p>
    <w:p w:rsidR="006E0662" w:rsidRPr="00A05187" w:rsidRDefault="006E0662" w:rsidP="006E0662">
      <w:pPr>
        <w:keepNext w:val="0"/>
        <w:spacing w:line="240" w:lineRule="auto"/>
      </w:pPr>
    </w:p>
    <w:p w:rsidR="0092286A" w:rsidRPr="00A05187" w:rsidRDefault="0092286A" w:rsidP="0092286A">
      <w:pPr>
        <w:keepNext w:val="0"/>
        <w:spacing w:line="240" w:lineRule="auto"/>
      </w:pPr>
      <w:r>
        <w:rPr>
          <w:b/>
        </w:rPr>
        <w:t>А</w:t>
      </w:r>
      <w:r w:rsidRPr="001F4DC4">
        <w:rPr>
          <w:b/>
        </w:rPr>
        <w:t>кционерное общество «Тываэнерго»,</w:t>
      </w:r>
      <w:r w:rsidRPr="001F4DC4">
        <w:t xml:space="preserve"> именуемое в дальнейшем </w:t>
      </w:r>
      <w:r w:rsidRPr="001F4DC4">
        <w:rPr>
          <w:b/>
        </w:rPr>
        <w:t>«Заказчик»</w:t>
      </w:r>
      <w:r w:rsidRPr="001F4DC4">
        <w:t xml:space="preserve">, в лице </w:t>
      </w:r>
      <w:r>
        <w:t>у</w:t>
      </w:r>
      <w:r w:rsidRPr="001F4DC4">
        <w:t xml:space="preserve">правляющего директора - первого заместителя генерального директора </w:t>
      </w:r>
      <w:r w:rsidR="00F26DC5">
        <w:t>Федорова Николая Анатольевича</w:t>
      </w:r>
      <w:r w:rsidRPr="001F4DC4">
        <w:t xml:space="preserve">, действующего на основании доверенности № </w:t>
      </w:r>
      <w:r w:rsidRPr="001421C2">
        <w:t>00/</w:t>
      </w:r>
      <w:r w:rsidR="00890D5B">
        <w:t>23</w:t>
      </w:r>
      <w:r w:rsidR="00957DE9">
        <w:t xml:space="preserve"> от </w:t>
      </w:r>
      <w:r w:rsidR="00890D5B">
        <w:t>25.01.2019г.</w:t>
      </w:r>
      <w:r w:rsidRPr="001F4DC4">
        <w:t>,</w:t>
      </w:r>
      <w:r w:rsidRPr="00A05187">
        <w:t xml:space="preserve"> с одной стороны </w:t>
      </w:r>
      <w:r w:rsidR="00890D5B" w:rsidRPr="00BE0D08">
        <w:t>и</w:t>
      </w:r>
      <w:r w:rsidR="00465A7F">
        <w:rPr>
          <w:b/>
        </w:rPr>
        <w:t>_____________________________________________</w:t>
      </w:r>
      <w:r w:rsidR="00890D5B" w:rsidRPr="00BE0D08">
        <w:t>, именуемое в дальнейшем «</w:t>
      </w:r>
      <w:r w:rsidR="00890D5B" w:rsidRPr="00450AE9">
        <w:rPr>
          <w:b/>
        </w:rPr>
        <w:t>Исполнитель</w:t>
      </w:r>
      <w:r w:rsidR="00890D5B" w:rsidRPr="00BE0D08">
        <w:t>», в лице</w:t>
      </w:r>
      <w:r w:rsidR="00465A7F">
        <w:t>______________</w:t>
      </w:r>
      <w:r w:rsidR="00890D5B" w:rsidRPr="00BE0D08">
        <w:t xml:space="preserve">, действующего на основании </w:t>
      </w:r>
      <w:r w:rsidR="008D652F">
        <w:t>Устава</w:t>
      </w:r>
      <w:r w:rsidR="00890D5B" w:rsidRPr="00AC5B0B">
        <w:t>,</w:t>
      </w:r>
      <w:r w:rsidRPr="00A05187">
        <w:t xml:space="preserve"> </w:t>
      </w:r>
      <w:r w:rsidR="00890D5B">
        <w:t xml:space="preserve"> </w:t>
      </w:r>
      <w:r w:rsidRPr="00A05187">
        <w:t>с дру</w:t>
      </w:r>
      <w:r w:rsidR="00657C01">
        <w:t xml:space="preserve">гой стороны, </w:t>
      </w:r>
      <w:r w:rsidRPr="002A369B">
        <w:t>заключили настоящий Договор о нижеследующем:</w:t>
      </w:r>
    </w:p>
    <w:p w:rsidR="006E0662" w:rsidRPr="00A05187" w:rsidRDefault="006E0662" w:rsidP="006E0662">
      <w:pPr>
        <w:keepNext w:val="0"/>
        <w:spacing w:line="240" w:lineRule="auto"/>
      </w:pPr>
    </w:p>
    <w:p w:rsidR="006E0662" w:rsidRDefault="006E0662" w:rsidP="006E0662">
      <w:pPr>
        <w:keepNext w:val="0"/>
        <w:numPr>
          <w:ilvl w:val="0"/>
          <w:numId w:val="1"/>
        </w:numPr>
        <w:spacing w:line="240" w:lineRule="auto"/>
        <w:jc w:val="center"/>
        <w:rPr>
          <w:b/>
          <w:bCs/>
        </w:rPr>
      </w:pPr>
      <w:r w:rsidRPr="00A05187">
        <w:rPr>
          <w:b/>
          <w:bCs/>
        </w:rPr>
        <w:t>Предмет договора.</w:t>
      </w:r>
    </w:p>
    <w:p w:rsidR="00B8265E" w:rsidRPr="00A05187" w:rsidRDefault="00B8265E" w:rsidP="00B8265E">
      <w:pPr>
        <w:keepNext w:val="0"/>
        <w:spacing w:line="240" w:lineRule="auto"/>
        <w:ind w:left="360" w:firstLine="0"/>
        <w:rPr>
          <w:b/>
          <w:bCs/>
        </w:rPr>
      </w:pP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 Исполнитель обязуется по заданию Заказчика оказать услуги, указанные в п. 1.2. настоящего Договора, а Заказчик обязуется принять и оплатить эти услуги согласно условиям настоящего Договора.</w:t>
      </w:r>
    </w:p>
    <w:p w:rsidR="006E0662" w:rsidRPr="00A05187" w:rsidRDefault="006E0662" w:rsidP="00C54E54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 Исполнитель обязуется оказать услуги</w:t>
      </w:r>
      <w:r w:rsidR="0092286A" w:rsidRPr="0092286A">
        <w:t xml:space="preserve"> по </w:t>
      </w:r>
      <w:r w:rsidR="0075681E">
        <w:t>техническому обслуживанию кондиционеров</w:t>
      </w:r>
      <w:r w:rsidR="0092286A">
        <w:t xml:space="preserve">, </w:t>
      </w:r>
      <w:r w:rsidRPr="00A05187">
        <w:t xml:space="preserve">именуемые в дальнейшем "Услуги". </w:t>
      </w:r>
    </w:p>
    <w:p w:rsidR="00104C7A" w:rsidRPr="00A05187" w:rsidRDefault="008D652F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>
        <w:t xml:space="preserve">Конкретный перечень услуг, оказываемых, по настоящему Договору изложен в Разделе 4 настоящего Договора. </w:t>
      </w:r>
    </w:p>
    <w:p w:rsidR="006E0662" w:rsidRPr="00A05187" w:rsidRDefault="006E0662" w:rsidP="006E0662">
      <w:pPr>
        <w:keepNext w:val="0"/>
        <w:spacing w:line="240" w:lineRule="auto"/>
        <w:jc w:val="center"/>
      </w:pPr>
    </w:p>
    <w:p w:rsidR="006E0662" w:rsidRDefault="006E0662" w:rsidP="006E0662">
      <w:pPr>
        <w:keepNext w:val="0"/>
        <w:numPr>
          <w:ilvl w:val="0"/>
          <w:numId w:val="2"/>
        </w:numPr>
        <w:spacing w:line="240" w:lineRule="auto"/>
        <w:jc w:val="center"/>
        <w:rPr>
          <w:b/>
        </w:rPr>
      </w:pPr>
      <w:r w:rsidRPr="00A05187">
        <w:rPr>
          <w:b/>
        </w:rPr>
        <w:t>Условия и сроки оказания услуг</w:t>
      </w:r>
    </w:p>
    <w:p w:rsidR="00B8265E" w:rsidRPr="00A05187" w:rsidRDefault="00B8265E" w:rsidP="00B8265E">
      <w:pPr>
        <w:keepNext w:val="0"/>
        <w:spacing w:line="240" w:lineRule="auto"/>
        <w:ind w:left="360" w:firstLine="0"/>
        <w:rPr>
          <w:b/>
        </w:rPr>
      </w:pP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>Исполнител</w:t>
      </w:r>
      <w:r w:rsidR="00182EA0">
        <w:t xml:space="preserve">ь обязан оказать услуги лично. </w:t>
      </w:r>
    </w:p>
    <w:p w:rsidR="006E0662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>Исполнитель обязан оказать Усл</w:t>
      </w:r>
      <w:r w:rsidR="0075681E">
        <w:t>уги 2 раза в год</w:t>
      </w:r>
      <w:r w:rsidR="00CA5D19">
        <w:t xml:space="preserve"> </w:t>
      </w:r>
      <w:r w:rsidR="0087558C">
        <w:t>(по заявке)</w:t>
      </w:r>
      <w:r w:rsidR="00F214C6">
        <w:t>.</w:t>
      </w: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>При выполнении задания Исполнитель обязуется принимать к исполнению рекомендации, предлагаемые Заказчиком по предмету настоящего Договора.</w:t>
      </w: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Заказчик вправе в любое время проверять ход и качество </w:t>
      </w:r>
      <w:proofErr w:type="gramStart"/>
      <w:r w:rsidRPr="00A05187">
        <w:t>оказания</w:t>
      </w:r>
      <w:proofErr w:type="gramEnd"/>
      <w:r w:rsidRPr="00A05187">
        <w:t xml:space="preserve"> Исполнителем Услуг, не вмешиваясь в его деятельность.</w:t>
      </w: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Стороны обязуются немедленно информировать друг друга об обстоятельствах, препятствующих оказанию услуг, для своевременного принятия необходимых мер по их устранению. </w:t>
      </w:r>
    </w:p>
    <w:p w:rsidR="006E0662" w:rsidRPr="00A05187" w:rsidRDefault="006E0662" w:rsidP="00182EA0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Услуги считаются оказанными после подписания Сторонами Акта об оказании услуг. </w:t>
      </w: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</w:pPr>
      <w:r w:rsidRPr="00A05187">
        <w:t xml:space="preserve">Не позднее </w:t>
      </w:r>
      <w:r w:rsidR="00182EA0">
        <w:t>5 календарных дней</w:t>
      </w:r>
      <w:r w:rsidRPr="00A05187">
        <w:t xml:space="preserve"> исполнитель передает Заказчику Акт об оказанных услугах. Заказчик должен подписать Акт об оказанных услугах в течение </w:t>
      </w:r>
      <w:r w:rsidR="00182EA0">
        <w:t>5 календарных дней</w:t>
      </w:r>
      <w:r w:rsidRPr="00A05187">
        <w:t>, либо предоставить мотивированный отказ от приемки оказанных услуг.</w:t>
      </w:r>
    </w:p>
    <w:p w:rsidR="006E0662" w:rsidRPr="00A05187" w:rsidRDefault="006E0662" w:rsidP="006E0662">
      <w:pPr>
        <w:keepNext w:val="0"/>
        <w:spacing w:line="240" w:lineRule="auto"/>
      </w:pPr>
    </w:p>
    <w:p w:rsidR="006E0662" w:rsidRDefault="006E0662" w:rsidP="006E0662">
      <w:pPr>
        <w:keepNext w:val="0"/>
        <w:numPr>
          <w:ilvl w:val="0"/>
          <w:numId w:val="2"/>
        </w:numPr>
        <w:spacing w:line="240" w:lineRule="auto"/>
        <w:jc w:val="center"/>
        <w:rPr>
          <w:b/>
          <w:bCs/>
        </w:rPr>
      </w:pPr>
      <w:r w:rsidRPr="00A05187">
        <w:rPr>
          <w:b/>
          <w:bCs/>
        </w:rPr>
        <w:t>Права и обязанности сторон.</w:t>
      </w:r>
    </w:p>
    <w:p w:rsidR="008D652F" w:rsidRPr="00A05187" w:rsidRDefault="008D652F" w:rsidP="008D652F">
      <w:pPr>
        <w:keepNext w:val="0"/>
        <w:spacing w:line="240" w:lineRule="auto"/>
        <w:ind w:left="360" w:firstLine="0"/>
        <w:rPr>
          <w:b/>
          <w:bCs/>
        </w:rPr>
      </w:pPr>
    </w:p>
    <w:p w:rsidR="006E0662" w:rsidRPr="00A05187" w:rsidRDefault="006E0662" w:rsidP="006E0662">
      <w:pPr>
        <w:keepNext w:val="0"/>
        <w:numPr>
          <w:ilvl w:val="1"/>
          <w:numId w:val="2"/>
        </w:numPr>
        <w:tabs>
          <w:tab w:val="clear" w:pos="360"/>
          <w:tab w:val="num" w:pos="0"/>
        </w:tabs>
        <w:spacing w:line="240" w:lineRule="auto"/>
        <w:ind w:left="0" w:firstLine="851"/>
        <w:rPr>
          <w:u w:val="single"/>
        </w:rPr>
      </w:pPr>
      <w:r w:rsidRPr="00A05187">
        <w:rPr>
          <w:b/>
          <w:u w:val="single"/>
        </w:rPr>
        <w:t xml:space="preserve"> Исполнитель обязан: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3.1.1. Оказать Услуги с надлежащим качеством.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3.1.2. Оказать Услуги в полном объеме в срок, указанный в п. 2.2. настоящего Договора.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3.1.3. Собственными силами за счет собственных средств исправить по требованию Заказчика все выявленные недостатки в течение</w:t>
      </w:r>
      <w:r w:rsidR="009417D0">
        <w:t xml:space="preserve"> 15</w:t>
      </w:r>
      <w:r w:rsidRPr="00A05187">
        <w:t xml:space="preserve"> дней.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3.1.4. Бережно относиться к имуществу, переданному Заказчиком для оказания услуг.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3.1.5. При оказании услуг следовать указаниям Заказчика.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lastRenderedPageBreak/>
        <w:t>3.1.6. Сообщать по требованию Заказчика все сведения о ходе выполнения его указаний.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3.1.7. Исполнитель обязан немедленно предупредить Заказчика и до получения от него указаний приостановить работу при обнаружении: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а) возможных неблагоприятных для Заказчика последствий выполнения его указаний о способе выполнения услуги;</w:t>
      </w:r>
    </w:p>
    <w:p w:rsidR="006E0662" w:rsidRPr="00A05187" w:rsidRDefault="006E0662" w:rsidP="006E0662">
      <w:pPr>
        <w:pStyle w:val="22"/>
        <w:tabs>
          <w:tab w:val="num" w:pos="0"/>
        </w:tabs>
        <w:spacing w:before="0" w:after="0" w:line="240" w:lineRule="auto"/>
        <w:ind w:firstLine="851"/>
        <w:rPr>
          <w:sz w:val="24"/>
          <w:szCs w:val="24"/>
        </w:rPr>
      </w:pPr>
      <w:r w:rsidRPr="00A05187">
        <w:rPr>
          <w:sz w:val="24"/>
          <w:szCs w:val="24"/>
        </w:rPr>
        <w:t>б) иных, не зависящих от Исполнителя обстоятельствах, которые угрожают качеству оказываемых услуг либо создают невозможность их завершения в срок.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 xml:space="preserve">Исполнитель, не предупредивший Заказчика об указанных обстоятельствах либо продолживший работу, не дожидаясь ответа </w:t>
      </w:r>
      <w:proofErr w:type="gramStart"/>
      <w:r w:rsidRPr="00A05187">
        <w:t>или</w:t>
      </w:r>
      <w:proofErr w:type="gramEnd"/>
      <w:r w:rsidRPr="00A05187">
        <w:t xml:space="preserve"> несмотря на своевременное указание Заказчика о прекращении работы, не вправе при возникновении спора ссылаться на указанные обстоятельства.</w:t>
      </w:r>
    </w:p>
    <w:p w:rsidR="006E0662" w:rsidRPr="00A05187" w:rsidRDefault="006E0662" w:rsidP="009417D0">
      <w:pPr>
        <w:pStyle w:val="a8"/>
        <w:tabs>
          <w:tab w:val="num" w:pos="0"/>
        </w:tabs>
        <w:spacing w:before="0" w:after="0" w:line="240" w:lineRule="auto"/>
        <w:ind w:firstLine="851"/>
      </w:pPr>
      <w:r w:rsidRPr="00A05187">
        <w:t xml:space="preserve">3.1.8. Исполнитель обязуется предоставлять Заказчику информацию об изменении состава (по сравнению с существовавшим на дату заключения настоящего договора) собственников Исполнителя </w:t>
      </w:r>
      <w:r w:rsidRPr="00A05187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A05187">
        <w:t xml:space="preserve"> включая бенефициаров (в том числе конечных), а также состава  исполнительных органов Исполнителя</w:t>
      </w:r>
      <w:r w:rsidRPr="00A05187">
        <w:rPr>
          <w:color w:val="000000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05187">
        <w:rPr>
          <w:color w:val="000000"/>
        </w:rPr>
        <w:t>субконтрагентов</w:t>
      </w:r>
      <w:proofErr w:type="spellEnd"/>
      <w:r w:rsidRPr="00A05187">
        <w:rPr>
          <w:color w:val="000000"/>
        </w:rPr>
        <w:t xml:space="preserve"> Исполнителя</w:t>
      </w:r>
      <w:r w:rsidRPr="00A05187">
        <w:rPr>
          <w:i/>
          <w:color w:val="000000"/>
        </w:rPr>
        <w:t xml:space="preserve">. 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3.1.9. Оформлять первичные бухгалтерские документы в соответствие с пунктом 2 статьи 9 Федерального закона от 06.12.2011 № 402-ФЗ «О бухгалтерском учете». Исполнитель гарантирует, что первичные бухгалтерские документы, выставленные в адрес Заказчика, утверждены Исполнителем в соответствие с пунктом 4 статьи 9 Федерального закона от 06.12.2011 № 402-ФЗ «О бухгалтерском учете».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rPr>
          <w:b/>
          <w:u w:val="single"/>
        </w:rPr>
        <w:t>Исполнитель вправе:</w:t>
      </w:r>
    </w:p>
    <w:p w:rsidR="006E0662" w:rsidRPr="00A05187" w:rsidRDefault="006E0662" w:rsidP="006E0662">
      <w:pPr>
        <w:pStyle w:val="ae"/>
        <w:keepNext w:val="0"/>
        <w:numPr>
          <w:ilvl w:val="1"/>
          <w:numId w:val="2"/>
        </w:numPr>
        <w:tabs>
          <w:tab w:val="num" w:pos="720"/>
          <w:tab w:val="left" w:pos="851"/>
        </w:tabs>
        <w:spacing w:line="240" w:lineRule="auto"/>
      </w:pPr>
      <w:r w:rsidRPr="00A05187">
        <w:t xml:space="preserve"> Отказаться от исполнения обязательств по договору лишь при условии полного возмещения Заказчику Убытков.</w:t>
      </w:r>
    </w:p>
    <w:p w:rsidR="006E0662" w:rsidRPr="00A05187" w:rsidRDefault="006E0662" w:rsidP="006E0662">
      <w:pPr>
        <w:pStyle w:val="ae"/>
        <w:keepNext w:val="0"/>
        <w:numPr>
          <w:ilvl w:val="1"/>
          <w:numId w:val="2"/>
        </w:numPr>
        <w:spacing w:line="240" w:lineRule="auto"/>
      </w:pPr>
      <w:r w:rsidRPr="00A05187">
        <w:rPr>
          <w:b/>
          <w:u w:val="single"/>
        </w:rPr>
        <w:t>Заказчик обязан:</w:t>
      </w: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  <w:r w:rsidRPr="00A05187">
        <w:t>3.3.1. По запросу "Исполнителя" предоставлять дополнительную информацию, касающуюся предмета настоящего Договора.</w:t>
      </w:r>
    </w:p>
    <w:p w:rsidR="006E0662" w:rsidRPr="00A05187" w:rsidRDefault="00BD60C5" w:rsidP="006E0662">
      <w:pPr>
        <w:keepNext w:val="0"/>
        <w:tabs>
          <w:tab w:val="num" w:pos="0"/>
        </w:tabs>
        <w:spacing w:line="240" w:lineRule="auto"/>
        <w:ind w:firstLine="851"/>
      </w:pPr>
      <w:r>
        <w:t>3.3.2</w:t>
      </w:r>
      <w:r w:rsidR="006E0662" w:rsidRPr="00A05187">
        <w:t xml:space="preserve">. Принять оказанные Услуги и подписать акт об оказании услуг в течение </w:t>
      </w:r>
      <w:r w:rsidR="009417D0">
        <w:t>5</w:t>
      </w:r>
      <w:r w:rsidR="006E0662" w:rsidRPr="00A05187">
        <w:t xml:space="preserve"> (</w:t>
      </w:r>
      <w:r w:rsidR="009417D0">
        <w:t>пяти</w:t>
      </w:r>
      <w:r w:rsidR="006E0662" w:rsidRPr="00A05187">
        <w:t>) рабочих дней с момента получения акта, либо направить Исполнителю мотивированный отказ от его подписания.</w:t>
      </w:r>
    </w:p>
    <w:p w:rsidR="006E0662" w:rsidRPr="00A05187" w:rsidRDefault="00BD60C5" w:rsidP="006E0662">
      <w:pPr>
        <w:keepNext w:val="0"/>
        <w:tabs>
          <w:tab w:val="num" w:pos="0"/>
        </w:tabs>
        <w:spacing w:line="240" w:lineRule="auto"/>
        <w:ind w:firstLine="851"/>
      </w:pPr>
      <w:r>
        <w:t>3.3.3</w:t>
      </w:r>
      <w:r w:rsidR="006E0662" w:rsidRPr="00A05187">
        <w:t>. При обнаружении отступлений от Договора, ухудшающих результат, или иных недостатков немедленно заявить об этом Исполнителю.</w:t>
      </w:r>
    </w:p>
    <w:p w:rsidR="006E0662" w:rsidRPr="00A05187" w:rsidRDefault="006E0662" w:rsidP="006E0662">
      <w:pPr>
        <w:keepNext w:val="0"/>
        <w:numPr>
          <w:ilvl w:val="1"/>
          <w:numId w:val="2"/>
        </w:numPr>
        <w:spacing w:line="240" w:lineRule="auto"/>
        <w:ind w:left="0" w:firstLine="851"/>
      </w:pPr>
      <w:r w:rsidRPr="00A05187">
        <w:rPr>
          <w:b/>
          <w:u w:val="single"/>
        </w:rPr>
        <w:t>Заказчик вправе:</w:t>
      </w:r>
    </w:p>
    <w:p w:rsidR="006E0662" w:rsidRDefault="006E0662" w:rsidP="006E0662">
      <w:pPr>
        <w:keepNext w:val="0"/>
        <w:numPr>
          <w:ilvl w:val="2"/>
          <w:numId w:val="2"/>
        </w:numPr>
        <w:tabs>
          <w:tab w:val="left" w:pos="851"/>
        </w:tabs>
        <w:spacing w:line="240" w:lineRule="auto"/>
        <w:ind w:left="0" w:firstLine="851"/>
      </w:pPr>
      <w:r w:rsidRPr="00A05187">
        <w:t>В любое время отказаться от исполнения обязательств по договору.</w:t>
      </w:r>
    </w:p>
    <w:p w:rsidR="0087558C" w:rsidRPr="00A05187" w:rsidRDefault="0087558C" w:rsidP="0087558C">
      <w:pPr>
        <w:keepNext w:val="0"/>
        <w:tabs>
          <w:tab w:val="left" w:pos="851"/>
        </w:tabs>
        <w:spacing w:line="240" w:lineRule="auto"/>
        <w:ind w:firstLine="0"/>
      </w:pPr>
    </w:p>
    <w:p w:rsidR="006E0662" w:rsidRPr="00A05187" w:rsidRDefault="006E0662" w:rsidP="006E0662">
      <w:pPr>
        <w:keepNext w:val="0"/>
        <w:tabs>
          <w:tab w:val="num" w:pos="0"/>
        </w:tabs>
        <w:spacing w:line="240" w:lineRule="auto"/>
        <w:ind w:firstLine="851"/>
      </w:pPr>
    </w:p>
    <w:p w:rsidR="006E0662" w:rsidRPr="00465A7F" w:rsidRDefault="00D1070D" w:rsidP="000D1951">
      <w:pPr>
        <w:keepNext w:val="0"/>
        <w:numPr>
          <w:ilvl w:val="0"/>
          <w:numId w:val="2"/>
        </w:numPr>
        <w:spacing w:line="240" w:lineRule="auto"/>
        <w:ind w:left="0" w:firstLine="851"/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E52AD7" w:rsidRPr="00A05187" w:rsidRDefault="00E52AD7" w:rsidP="00E52AD7">
      <w:pPr>
        <w:keepNext w:val="0"/>
        <w:spacing w:line="240" w:lineRule="auto"/>
        <w:ind w:firstLine="0"/>
        <w:rPr>
          <w:b/>
          <w:bCs/>
        </w:rPr>
      </w:pPr>
    </w:p>
    <w:p w:rsidR="00A91C4C" w:rsidRDefault="00E52AD7" w:rsidP="00E52AD7">
      <w:pPr>
        <w:pStyle w:val="ae"/>
        <w:keepNext w:val="0"/>
        <w:numPr>
          <w:ilvl w:val="1"/>
          <w:numId w:val="2"/>
        </w:numPr>
        <w:tabs>
          <w:tab w:val="num" w:pos="0"/>
        </w:tabs>
        <w:spacing w:line="240" w:lineRule="auto"/>
        <w:rPr>
          <w:bCs/>
        </w:rPr>
      </w:pPr>
      <w:r>
        <w:rPr>
          <w:bCs/>
        </w:rPr>
        <w:t xml:space="preserve"> Комплексное техническое обслуживание включает в себя</w:t>
      </w:r>
      <w:r w:rsidR="00A91C4C">
        <w:rPr>
          <w:bCs/>
        </w:rPr>
        <w:t xml:space="preserve"> комплекс работ, обеспечивающих надежную эксплуатацию и технически исправное состояние оборудования.</w:t>
      </w:r>
    </w:p>
    <w:p w:rsidR="00A91C4C" w:rsidRDefault="00A91C4C" w:rsidP="00E52AD7">
      <w:pPr>
        <w:pStyle w:val="ae"/>
        <w:keepNext w:val="0"/>
        <w:numPr>
          <w:ilvl w:val="1"/>
          <w:numId w:val="2"/>
        </w:numPr>
        <w:tabs>
          <w:tab w:val="num" w:pos="0"/>
        </w:tabs>
        <w:spacing w:line="240" w:lineRule="auto"/>
        <w:rPr>
          <w:bCs/>
        </w:rPr>
      </w:pPr>
      <w:r>
        <w:rPr>
          <w:bCs/>
        </w:rPr>
        <w:t xml:space="preserve"> На комплексное техническое обслуживание принимается исправное оборудование, техническое состояние которого предварительно проверяется Исполнителем.</w:t>
      </w:r>
    </w:p>
    <w:p w:rsidR="00A91C4C" w:rsidRDefault="00A91C4C" w:rsidP="00E52AD7">
      <w:pPr>
        <w:pStyle w:val="ae"/>
        <w:keepNext w:val="0"/>
        <w:numPr>
          <w:ilvl w:val="1"/>
          <w:numId w:val="2"/>
        </w:numPr>
        <w:tabs>
          <w:tab w:val="num" w:pos="0"/>
        </w:tabs>
        <w:spacing w:line="240" w:lineRule="auto"/>
        <w:rPr>
          <w:bCs/>
        </w:rPr>
      </w:pPr>
      <w:r>
        <w:rPr>
          <w:bCs/>
        </w:rPr>
        <w:t xml:space="preserve"> Комплексное техническое обслуживание состоит:</w:t>
      </w:r>
    </w:p>
    <w:p w:rsidR="006E0662" w:rsidRDefault="00A91C4C" w:rsidP="00A91C4C">
      <w:pPr>
        <w:pStyle w:val="ae"/>
        <w:keepNext w:val="0"/>
        <w:numPr>
          <w:ilvl w:val="2"/>
          <w:numId w:val="2"/>
        </w:numPr>
        <w:spacing w:line="240" w:lineRule="auto"/>
        <w:rPr>
          <w:bCs/>
        </w:rPr>
      </w:pPr>
      <w:r>
        <w:rPr>
          <w:bCs/>
        </w:rPr>
        <w:t>Диагностика оборудования: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 осмотр на механические повреждения корпуса и узлов кондиционера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-проверка режимов работы кондиционера в рабочем состоянии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-проверка герметичности системы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-диагностика электрооборудования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-измерение давления при работе</w:t>
      </w:r>
    </w:p>
    <w:p w:rsidR="00A91C4C" w:rsidRDefault="00A91C4C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 тестирование  температурного режима</w:t>
      </w:r>
    </w:p>
    <w:p w:rsidR="0029757A" w:rsidRDefault="0029757A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 проверка креплений внешнего и внутреннего блоков</w:t>
      </w:r>
    </w:p>
    <w:p w:rsidR="0029757A" w:rsidRDefault="0029757A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</w:t>
      </w:r>
      <w:r w:rsidR="00CB669F">
        <w:rPr>
          <w:bCs/>
        </w:rPr>
        <w:t xml:space="preserve"> проверка изоляции трубопроводов</w:t>
      </w:r>
    </w:p>
    <w:p w:rsidR="00CB669F" w:rsidRDefault="00CB669F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 проверка работоспособности механизмов кондиционера</w:t>
      </w:r>
    </w:p>
    <w:p w:rsidR="00CB669F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4.3.2. Чистка наружного блока.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4.3.3. Чистка фильтров внутреннего блока.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4.3.4. Чистка испарителя и вентилятора внутреннего блока.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4.3.5. Проверка и чистка дренажа.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4.3.6. Настройка модуля управления – по необходимости консультирование клиента эксплуатации оборудования и представление печатного экземпляра руководства по эксплуатации.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4.4. По результатам проведенной диагностики при обнаружении неисправностей, исполнитель предоставляет акт неисправности оборудования и расчет стоимости на ремонтные работы, необходимые для и устранения.</w:t>
      </w:r>
    </w:p>
    <w:p w:rsidR="00592090" w:rsidRDefault="00592090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 xml:space="preserve">4.5. </w:t>
      </w:r>
      <w:proofErr w:type="gramStart"/>
      <w:r>
        <w:rPr>
          <w:bCs/>
        </w:rPr>
        <w:t>В состав работ по комплексному техническому обслуживанию оборудования не входят работы, связанные с обслуживанием и ремонтом силовой</w:t>
      </w:r>
      <w:r w:rsidR="007602BD">
        <w:rPr>
          <w:bCs/>
        </w:rPr>
        <w:t xml:space="preserve"> электропроводки, электроарматуры и пусковых устройств, не входящих в комплект оборудования, заземляющих контуров и магистралей заземления, водопроводных и канализационных сетей, подведенных к оборудованию.</w:t>
      </w:r>
      <w:proofErr w:type="gramEnd"/>
    </w:p>
    <w:p w:rsidR="007602BD" w:rsidRDefault="007602BD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4.6. После выполнения работ Заказчик осуществляет проверку качества выполненных работ.</w:t>
      </w:r>
    </w:p>
    <w:p w:rsidR="007602BD" w:rsidRDefault="007602BD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4.7. Изменение предусмотренн</w:t>
      </w:r>
      <w:r w:rsidR="00382806">
        <w:rPr>
          <w:bCs/>
        </w:rPr>
        <w:t>ого настоящим договором объема работ по комплексному техническому обслуживанию кондиционеров в связи с приобретением Заказчиком нового оборудования или списанием непригодных изделий производится по дополнительному соглашению сторон.</w:t>
      </w:r>
    </w:p>
    <w:p w:rsidR="00382806" w:rsidRDefault="00382806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4.8. Основными критериями оценки качества комплексного технического обслуживания оборудования являются:</w:t>
      </w:r>
    </w:p>
    <w:p w:rsidR="00382806" w:rsidRDefault="00382806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Готовность оборудования к эксплуатации;</w:t>
      </w:r>
    </w:p>
    <w:p w:rsidR="00382806" w:rsidRDefault="00382806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>- проведение регламентных работ в установленные сроки в соответствии с перечнем работ, указанных в п. 4.3. настоящего договора</w:t>
      </w:r>
    </w:p>
    <w:p w:rsidR="00382806" w:rsidRDefault="00382806" w:rsidP="00A91C4C">
      <w:pPr>
        <w:keepNext w:val="0"/>
        <w:spacing w:line="240" w:lineRule="auto"/>
        <w:ind w:firstLine="0"/>
        <w:rPr>
          <w:bCs/>
        </w:rPr>
      </w:pPr>
      <w:r>
        <w:rPr>
          <w:bCs/>
        </w:rPr>
        <w:t xml:space="preserve">4.9. В случае передачи на техническое обслуживание оборудования, приобретенного не у Исполнителя, недостатки, выявленные в результате предварительного технического осмотра оборудования, устраняются за счет Заказчика </w:t>
      </w:r>
      <w:r w:rsidR="00D92BD8">
        <w:rPr>
          <w:bCs/>
        </w:rPr>
        <w:t>по счету</w:t>
      </w:r>
      <w:r>
        <w:rPr>
          <w:bCs/>
        </w:rPr>
        <w:t>, выставленному Исполнителем.</w:t>
      </w:r>
    </w:p>
    <w:p w:rsidR="0087558C" w:rsidRDefault="00382806" w:rsidP="00382806">
      <w:pPr>
        <w:keepNext w:val="0"/>
        <w:tabs>
          <w:tab w:val="left" w:pos="3069"/>
        </w:tabs>
        <w:spacing w:line="240" w:lineRule="auto"/>
        <w:ind w:firstLine="0"/>
        <w:rPr>
          <w:bCs/>
        </w:rPr>
      </w:pPr>
      <w:r>
        <w:rPr>
          <w:bCs/>
        </w:rPr>
        <w:tab/>
      </w:r>
    </w:p>
    <w:p w:rsidR="00382806" w:rsidRDefault="00382806" w:rsidP="00E95835">
      <w:pPr>
        <w:pStyle w:val="ae"/>
        <w:keepNext w:val="0"/>
        <w:numPr>
          <w:ilvl w:val="0"/>
          <w:numId w:val="2"/>
        </w:numPr>
        <w:tabs>
          <w:tab w:val="left" w:pos="3069"/>
        </w:tabs>
        <w:spacing w:line="240" w:lineRule="auto"/>
        <w:jc w:val="center"/>
        <w:rPr>
          <w:b/>
          <w:bCs/>
        </w:rPr>
      </w:pPr>
      <w:r w:rsidRPr="00E95835">
        <w:rPr>
          <w:b/>
          <w:bCs/>
        </w:rPr>
        <w:t>Цена и порядок расчетов</w:t>
      </w:r>
    </w:p>
    <w:p w:rsidR="00D37C4D" w:rsidRPr="00E95835" w:rsidRDefault="00D37C4D" w:rsidP="00D37C4D">
      <w:pPr>
        <w:pStyle w:val="ae"/>
        <w:keepNext w:val="0"/>
        <w:tabs>
          <w:tab w:val="left" w:pos="3069"/>
        </w:tabs>
        <w:spacing w:line="240" w:lineRule="auto"/>
        <w:ind w:left="360" w:firstLine="0"/>
        <w:rPr>
          <w:b/>
          <w:bCs/>
        </w:rPr>
      </w:pPr>
    </w:p>
    <w:p w:rsidR="006E0662" w:rsidRPr="00A05187" w:rsidRDefault="00290410" w:rsidP="00ED01F0">
      <w:pPr>
        <w:pStyle w:val="a4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5.1</w:t>
      </w:r>
      <w:r w:rsidR="006E0662" w:rsidRPr="00A05187">
        <w:rPr>
          <w:sz w:val="24"/>
          <w:szCs w:val="24"/>
        </w:rPr>
        <w:t xml:space="preserve"> </w:t>
      </w:r>
      <w:r w:rsidR="00ED05B9" w:rsidRPr="00F00558">
        <w:rPr>
          <w:sz w:val="24"/>
          <w:szCs w:val="24"/>
        </w:rPr>
        <w:t xml:space="preserve">Цена настоящего Договора без НДС составляет: </w:t>
      </w:r>
      <w:r w:rsidR="00F00558">
        <w:rPr>
          <w:sz w:val="24"/>
          <w:szCs w:val="24"/>
        </w:rPr>
        <w:t>97200</w:t>
      </w:r>
      <w:r w:rsidR="00F00558" w:rsidRPr="00A61DA7">
        <w:rPr>
          <w:sz w:val="24"/>
          <w:szCs w:val="24"/>
        </w:rPr>
        <w:t xml:space="preserve"> </w:t>
      </w:r>
      <w:r w:rsidR="00F00558">
        <w:rPr>
          <w:sz w:val="24"/>
          <w:szCs w:val="24"/>
        </w:rPr>
        <w:t xml:space="preserve">(девяносто семь тысяч двести) </w:t>
      </w:r>
      <w:r w:rsidR="00F00558" w:rsidRPr="00F00558">
        <w:rPr>
          <w:sz w:val="24"/>
          <w:szCs w:val="24"/>
        </w:rPr>
        <w:t>рубля, 00</w:t>
      </w:r>
      <w:r w:rsidR="00ED05B9" w:rsidRPr="00F00558">
        <w:rPr>
          <w:sz w:val="24"/>
          <w:szCs w:val="24"/>
        </w:rPr>
        <w:t xml:space="preserve"> копейки. Кроме то</w:t>
      </w:r>
      <w:r w:rsidR="00F00558">
        <w:rPr>
          <w:sz w:val="24"/>
          <w:szCs w:val="24"/>
        </w:rPr>
        <w:t>го НДС 20% составляет: 19 440 (девятнадцать тысяч четыреста сорок) рубля, 00</w:t>
      </w:r>
      <w:r w:rsidR="00ED05B9" w:rsidRPr="00F00558">
        <w:rPr>
          <w:sz w:val="24"/>
          <w:szCs w:val="24"/>
        </w:rPr>
        <w:t xml:space="preserve"> копеек. Всего с НДС цена Договора составляет: </w:t>
      </w:r>
      <w:r w:rsidR="00F00558" w:rsidRPr="00F00558">
        <w:rPr>
          <w:sz w:val="24"/>
          <w:szCs w:val="24"/>
        </w:rPr>
        <w:t xml:space="preserve">116640 (сто шестнадцать тысяч шестьсот сорок) </w:t>
      </w:r>
      <w:r w:rsidR="00F00558">
        <w:rPr>
          <w:sz w:val="24"/>
          <w:szCs w:val="24"/>
        </w:rPr>
        <w:t>00</w:t>
      </w:r>
      <w:r w:rsidR="00ED05B9" w:rsidRPr="00F00558">
        <w:rPr>
          <w:sz w:val="24"/>
          <w:szCs w:val="24"/>
        </w:rPr>
        <w:t xml:space="preserve"> копеек.</w:t>
      </w:r>
      <w:r w:rsidR="00ED05B9">
        <w:rPr>
          <w:sz w:val="22"/>
          <w:szCs w:val="22"/>
        </w:rPr>
        <w:t xml:space="preserve"> </w:t>
      </w:r>
      <w:r w:rsidR="006E0662" w:rsidRPr="00A05187">
        <w:rPr>
          <w:sz w:val="24"/>
          <w:szCs w:val="24"/>
        </w:rPr>
        <w:t>Цена настоящего Договора может быть изменена только по дополнительному соглашению Сторон.</w:t>
      </w:r>
    </w:p>
    <w:p w:rsidR="006E0662" w:rsidRPr="00D1070D" w:rsidRDefault="006E0662" w:rsidP="00ED01F0">
      <w:pPr>
        <w:pStyle w:val="a4"/>
        <w:numPr>
          <w:ilvl w:val="1"/>
          <w:numId w:val="13"/>
        </w:numPr>
        <w:spacing w:before="0" w:after="0" w:line="240" w:lineRule="auto"/>
        <w:ind w:left="0" w:firstLine="709"/>
        <w:rPr>
          <w:i/>
          <w:sz w:val="24"/>
          <w:szCs w:val="24"/>
        </w:rPr>
      </w:pPr>
      <w:r w:rsidRPr="00A05187">
        <w:rPr>
          <w:sz w:val="24"/>
          <w:szCs w:val="24"/>
        </w:rPr>
        <w:t>Стоимость услуг сог</w:t>
      </w:r>
      <w:r w:rsidR="00D1070D">
        <w:rPr>
          <w:sz w:val="24"/>
          <w:szCs w:val="24"/>
        </w:rPr>
        <w:t>ласована Сторонами в Приложении №1</w:t>
      </w:r>
      <w:r w:rsidRPr="00A05187">
        <w:rPr>
          <w:sz w:val="24"/>
          <w:szCs w:val="24"/>
        </w:rPr>
        <w:t xml:space="preserve"> к настоящему Договору и может быть изменена только по дополнительному соглашению сторон. </w:t>
      </w:r>
    </w:p>
    <w:p w:rsidR="00D1070D" w:rsidRPr="00D1070D" w:rsidRDefault="00D1070D" w:rsidP="00D1070D">
      <w:pPr>
        <w:pStyle w:val="a4"/>
        <w:numPr>
          <w:ilvl w:val="1"/>
          <w:numId w:val="13"/>
        </w:numPr>
        <w:spacing w:before="0" w:after="0" w:line="240" w:lineRule="auto"/>
        <w:ind w:left="0" w:firstLine="709"/>
        <w:rPr>
          <w:sz w:val="24"/>
          <w:szCs w:val="24"/>
        </w:rPr>
      </w:pPr>
      <w:r w:rsidRPr="00D1070D">
        <w:rPr>
          <w:sz w:val="24"/>
          <w:szCs w:val="24"/>
        </w:rPr>
        <w:t xml:space="preserve">Стоимость ремонтных работ, запасных частей и материалов, израсходованных Исполнителем при выполнении работ по </w:t>
      </w:r>
      <w:r>
        <w:rPr>
          <w:sz w:val="24"/>
          <w:szCs w:val="24"/>
        </w:rPr>
        <w:t>срочному ремонту</w:t>
      </w:r>
      <w:r w:rsidRPr="00D1070D">
        <w:rPr>
          <w:sz w:val="24"/>
          <w:szCs w:val="24"/>
        </w:rPr>
        <w:t>, оплачивается Заказчиком дополнительно на основании Актов дефектации. Актов приемки выполненных работ и счетов на выполненные работы, в соответствии</w:t>
      </w:r>
      <w:r>
        <w:rPr>
          <w:sz w:val="24"/>
          <w:szCs w:val="24"/>
        </w:rPr>
        <w:t xml:space="preserve"> с перечнем работ (Приложение №2</w:t>
      </w:r>
      <w:r w:rsidRPr="00D1070D">
        <w:rPr>
          <w:sz w:val="24"/>
          <w:szCs w:val="24"/>
        </w:rPr>
        <w:t>).</w:t>
      </w:r>
    </w:p>
    <w:p w:rsidR="006E0662" w:rsidRPr="00A05187" w:rsidRDefault="006E0662" w:rsidP="00ED01F0">
      <w:pPr>
        <w:pStyle w:val="a4"/>
        <w:numPr>
          <w:ilvl w:val="1"/>
          <w:numId w:val="13"/>
        </w:numPr>
        <w:spacing w:before="0" w:after="0" w:line="240" w:lineRule="auto"/>
        <w:ind w:left="0" w:firstLine="709"/>
        <w:rPr>
          <w:sz w:val="24"/>
          <w:szCs w:val="24"/>
        </w:rPr>
      </w:pPr>
      <w:r w:rsidRPr="00A05187">
        <w:rPr>
          <w:sz w:val="24"/>
          <w:szCs w:val="24"/>
        </w:rPr>
        <w:t xml:space="preserve"> В стоимость услуг входят все издержки Исполнителя и причитающееся ему вознаграждение. </w:t>
      </w:r>
    </w:p>
    <w:p w:rsidR="006E0662" w:rsidRPr="00A05187" w:rsidRDefault="006E0662" w:rsidP="00ED01F0">
      <w:pPr>
        <w:pStyle w:val="a4"/>
        <w:numPr>
          <w:ilvl w:val="1"/>
          <w:numId w:val="13"/>
        </w:numPr>
        <w:spacing w:before="0" w:after="0" w:line="240" w:lineRule="auto"/>
        <w:ind w:left="0" w:firstLine="709"/>
        <w:rPr>
          <w:sz w:val="24"/>
          <w:szCs w:val="24"/>
        </w:rPr>
      </w:pPr>
      <w:r w:rsidRPr="00A05187">
        <w:rPr>
          <w:sz w:val="24"/>
          <w:szCs w:val="24"/>
        </w:rPr>
        <w:t xml:space="preserve">Оплата по настоящему Договору производится Заказчиком путем перечисления денежных средств на расчетный счет Исполнителя в течение </w:t>
      </w:r>
      <w:r w:rsidR="009417D0">
        <w:rPr>
          <w:sz w:val="24"/>
          <w:szCs w:val="24"/>
        </w:rPr>
        <w:t>30</w:t>
      </w:r>
      <w:r w:rsidRPr="00A05187">
        <w:rPr>
          <w:sz w:val="24"/>
          <w:szCs w:val="24"/>
        </w:rPr>
        <w:t xml:space="preserve"> </w:t>
      </w:r>
      <w:r w:rsidR="008F4864">
        <w:rPr>
          <w:sz w:val="24"/>
          <w:szCs w:val="24"/>
        </w:rPr>
        <w:t>календарных</w:t>
      </w:r>
      <w:r w:rsidRPr="00A05187">
        <w:rPr>
          <w:sz w:val="24"/>
          <w:szCs w:val="24"/>
        </w:rPr>
        <w:t xml:space="preserve"> дней </w:t>
      </w:r>
      <w:r w:rsidR="0017258E">
        <w:rPr>
          <w:sz w:val="24"/>
          <w:szCs w:val="24"/>
        </w:rPr>
        <w:t xml:space="preserve">(для СМП – в срок 15 (пятнадцать) календарных дней) </w:t>
      </w:r>
      <w:r w:rsidRPr="00A05187">
        <w:rPr>
          <w:sz w:val="24"/>
          <w:szCs w:val="24"/>
        </w:rPr>
        <w:t>с момента подписания сторонами Акта об оказании услуг и получения счета-фактуры, при условии, что услуги оказаны надлежащим образом в соответствии с условиями настоящего Договора. Основанием для оплаты является Акт об оказании услуг.</w:t>
      </w:r>
    </w:p>
    <w:p w:rsidR="006E0662" w:rsidRPr="00A05187" w:rsidRDefault="00290410" w:rsidP="00ED01F0">
      <w:pPr>
        <w:pStyle w:val="a8"/>
        <w:tabs>
          <w:tab w:val="num" w:pos="0"/>
        </w:tabs>
        <w:spacing w:before="0" w:after="0" w:line="240" w:lineRule="auto"/>
      </w:pPr>
      <w:r>
        <w:t>5.5.</w:t>
      </w:r>
      <w:r w:rsidR="006E0662" w:rsidRPr="00A05187">
        <w:rPr>
          <w:i/>
        </w:rPr>
        <w:t xml:space="preserve"> </w:t>
      </w:r>
      <w:r w:rsidR="006E0662" w:rsidRPr="00A05187">
        <w:t xml:space="preserve">Исполнитель обязан выставить Заказчику счет-фактуру, соответствующий требованиям п. 5, 6 ст. 169 НК РФ и Правил, утвержденных Постановлением Правительства РФ № 1137 от 26.12.2011 не позднее 5 (пяти) календарных дней </w:t>
      </w:r>
      <w:proofErr w:type="gramStart"/>
      <w:r w:rsidR="006E0662" w:rsidRPr="00A05187">
        <w:t xml:space="preserve">с даты </w:t>
      </w:r>
      <w:r w:rsidR="006F2784">
        <w:t>оказания</w:t>
      </w:r>
      <w:proofErr w:type="gramEnd"/>
      <w:r w:rsidR="006F2784">
        <w:t xml:space="preserve"> услуг</w:t>
      </w:r>
      <w:r w:rsidR="006E0662" w:rsidRPr="00A05187">
        <w:t xml:space="preserve"> по Договору. Для целей применения настоящего пункта Стороны признают, что понятие «выставил» означает изготовление и передачу Заказчику оригинала счета-фактуры. Стороны также признают, что для взыскания неустойки, предусмотренной настоящим пунктом, Заказчик не обязан доказывать факт отказа налоговых органов в предоставлении вычетов или возмещения Заказчику из бюджета, указанных выше сумм налога.</w:t>
      </w:r>
    </w:p>
    <w:p w:rsidR="006E0662" w:rsidRPr="00A05187" w:rsidRDefault="00290410" w:rsidP="00ED01F0">
      <w:pPr>
        <w:pStyle w:val="a4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5.6.</w:t>
      </w:r>
      <w:r w:rsidR="00ED01F0">
        <w:rPr>
          <w:sz w:val="24"/>
          <w:szCs w:val="24"/>
        </w:rPr>
        <w:t xml:space="preserve">  </w:t>
      </w:r>
      <w:r w:rsidR="006E0662" w:rsidRPr="00A05187">
        <w:rPr>
          <w:sz w:val="24"/>
          <w:szCs w:val="24"/>
        </w:rPr>
        <w:t xml:space="preserve"> Датой оплаты является день списания денежных сре</w:t>
      </w:r>
      <w:proofErr w:type="gramStart"/>
      <w:r w:rsidR="006E0662" w:rsidRPr="00A05187">
        <w:rPr>
          <w:sz w:val="24"/>
          <w:szCs w:val="24"/>
        </w:rPr>
        <w:t>дств с р</w:t>
      </w:r>
      <w:proofErr w:type="gramEnd"/>
      <w:r w:rsidR="006E0662" w:rsidRPr="00A05187">
        <w:rPr>
          <w:sz w:val="24"/>
          <w:szCs w:val="24"/>
        </w:rPr>
        <w:t>асчетного счета "Заказчика".</w:t>
      </w:r>
    </w:p>
    <w:p w:rsidR="006E0662" w:rsidRPr="00A05187" w:rsidRDefault="006E0662" w:rsidP="00ED01F0">
      <w:pPr>
        <w:pStyle w:val="a4"/>
        <w:numPr>
          <w:ilvl w:val="1"/>
          <w:numId w:val="14"/>
        </w:numPr>
        <w:spacing w:before="0" w:after="0" w:line="240" w:lineRule="auto"/>
        <w:ind w:left="0" w:firstLine="709"/>
        <w:rPr>
          <w:sz w:val="24"/>
          <w:szCs w:val="24"/>
        </w:rPr>
      </w:pPr>
      <w:r w:rsidRPr="00A05187">
        <w:rPr>
          <w:sz w:val="24"/>
          <w:szCs w:val="24"/>
        </w:rPr>
        <w:t>Расчеты могут производиться другим способом, не противоречащим действующему законодательству РФ, по дополнительному соглашению Сторон.</w:t>
      </w:r>
    </w:p>
    <w:p w:rsidR="006E0662" w:rsidRPr="00A05187" w:rsidRDefault="006E0662" w:rsidP="00ED01F0">
      <w:pPr>
        <w:pStyle w:val="a4"/>
        <w:numPr>
          <w:ilvl w:val="1"/>
          <w:numId w:val="14"/>
        </w:numPr>
        <w:spacing w:before="0" w:after="0" w:line="240" w:lineRule="auto"/>
        <w:ind w:left="0" w:firstLine="709"/>
        <w:rPr>
          <w:sz w:val="24"/>
          <w:szCs w:val="24"/>
        </w:rPr>
      </w:pPr>
      <w:r w:rsidRPr="00A05187">
        <w:rPr>
          <w:sz w:val="24"/>
          <w:szCs w:val="24"/>
          <w:lang w:eastAsia="ar-SA"/>
        </w:rPr>
        <w:t>В случае снижения рыночных цен на оказываемые услуги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</w:p>
    <w:p w:rsidR="006E0662" w:rsidRPr="00A05187" w:rsidRDefault="006E0662" w:rsidP="00ED01F0">
      <w:pPr>
        <w:pStyle w:val="a8"/>
        <w:tabs>
          <w:tab w:val="num" w:pos="0"/>
        </w:tabs>
        <w:spacing w:before="0" w:after="0" w:line="240" w:lineRule="auto"/>
        <w:rPr>
          <w:lang w:eastAsia="ar-SA"/>
        </w:rPr>
      </w:pPr>
      <w:r w:rsidRPr="00A05187">
        <w:rPr>
          <w:lang w:eastAsia="ar-SA"/>
        </w:rPr>
        <w:t>Исполнитель обязан в течение 10 (десяти) дней рассмотреть поступившие требования Заказчика о снижении стоимости на поставляемые товары (выполняемые работы, оказываемые услуги) и направить в адрес Заказчика письмо о согласии/мотивированном отказе от изменения цены договора.</w:t>
      </w:r>
    </w:p>
    <w:p w:rsidR="006E0662" w:rsidRPr="00A05187" w:rsidRDefault="006E0662" w:rsidP="00ED01F0">
      <w:pPr>
        <w:pStyle w:val="a8"/>
        <w:numPr>
          <w:ilvl w:val="1"/>
          <w:numId w:val="14"/>
        </w:numPr>
        <w:spacing w:before="0" w:after="0" w:line="240" w:lineRule="auto"/>
        <w:ind w:left="0" w:firstLine="709"/>
        <w:rPr>
          <w:lang w:eastAsia="ar-SA"/>
        </w:rPr>
      </w:pPr>
      <w:r w:rsidRPr="00A05187">
        <w:rPr>
          <w:lang w:eastAsia="ar-SA"/>
        </w:rPr>
        <w:t>В случае отказа Исполнителя снизить стоимость поставляемых услуг, при наличии обстоятельств, указанных в п. 4.8. настоящего договора, Заказчик вправе в одностороннем внесудебном порядке отказаться от исполнения договора.</w:t>
      </w:r>
    </w:p>
    <w:p w:rsidR="006E0662" w:rsidRPr="00A05187" w:rsidRDefault="006E0662" w:rsidP="00ED01F0">
      <w:pPr>
        <w:pStyle w:val="a8"/>
        <w:tabs>
          <w:tab w:val="num" w:pos="0"/>
        </w:tabs>
        <w:spacing w:before="0" w:after="0" w:line="240" w:lineRule="auto"/>
        <w:rPr>
          <w:lang w:eastAsia="ar-SA"/>
        </w:rPr>
      </w:pPr>
      <w:r w:rsidRPr="00A05187">
        <w:rPr>
          <w:lang w:eastAsia="ar-SA"/>
        </w:rPr>
        <w:t>Убытки Исполнителя, связанные с отказом Заказчика от исполнения договора, подлежат возмещению только в части реального ущерба. Упущенная выгода возмещению не подлежит.</w:t>
      </w:r>
    </w:p>
    <w:p w:rsidR="006E0662" w:rsidRDefault="006E0662" w:rsidP="00ED01F0">
      <w:pPr>
        <w:pStyle w:val="a8"/>
        <w:numPr>
          <w:ilvl w:val="1"/>
          <w:numId w:val="14"/>
        </w:numPr>
        <w:spacing w:before="0" w:after="0" w:line="240" w:lineRule="auto"/>
        <w:ind w:left="0" w:firstLine="709"/>
      </w:pPr>
      <w:r w:rsidRPr="00A05187">
        <w:t>Исполнитель вправе отказаться от заключения дополнительного соглашения, предусматривающего снижение стоимости выполняемых работ, если докажет, что работы были выполнены до получения от Заказчика обращения, указанного в п. 4.8. настоящего договора.</w:t>
      </w:r>
    </w:p>
    <w:p w:rsidR="00D37C4D" w:rsidRPr="00A05187" w:rsidRDefault="00D37C4D" w:rsidP="00D37C4D">
      <w:pPr>
        <w:pStyle w:val="a8"/>
        <w:spacing w:before="0" w:after="0" w:line="240" w:lineRule="auto"/>
        <w:ind w:left="709" w:firstLine="0"/>
      </w:pPr>
    </w:p>
    <w:p w:rsidR="006E0662" w:rsidRDefault="006E0662" w:rsidP="00ED01F0">
      <w:pPr>
        <w:pStyle w:val="ae"/>
        <w:keepNext w:val="0"/>
        <w:numPr>
          <w:ilvl w:val="0"/>
          <w:numId w:val="14"/>
        </w:numPr>
        <w:spacing w:before="0" w:after="0" w:line="240" w:lineRule="auto"/>
        <w:ind w:left="0" w:firstLine="709"/>
        <w:jc w:val="center"/>
        <w:rPr>
          <w:b/>
          <w:bCs/>
        </w:rPr>
      </w:pPr>
      <w:r w:rsidRPr="00A05187">
        <w:rPr>
          <w:b/>
          <w:bCs/>
        </w:rPr>
        <w:t>Ответственность сторон.</w:t>
      </w:r>
    </w:p>
    <w:p w:rsidR="00D37C4D" w:rsidRPr="00A05187" w:rsidRDefault="00D37C4D" w:rsidP="00D37C4D">
      <w:pPr>
        <w:pStyle w:val="ae"/>
        <w:keepNext w:val="0"/>
        <w:spacing w:before="0" w:after="0" w:line="240" w:lineRule="auto"/>
        <w:ind w:left="709" w:firstLine="0"/>
        <w:rPr>
          <w:b/>
          <w:bCs/>
        </w:rPr>
      </w:pPr>
    </w:p>
    <w:p w:rsidR="006E0662" w:rsidRPr="00A05187" w:rsidRDefault="006E0662" w:rsidP="00ED01F0">
      <w:pPr>
        <w:pStyle w:val="a8"/>
        <w:numPr>
          <w:ilvl w:val="1"/>
          <w:numId w:val="15"/>
        </w:numPr>
        <w:spacing w:before="0" w:after="0" w:line="240" w:lineRule="auto"/>
        <w:ind w:left="0" w:firstLine="709"/>
      </w:pPr>
      <w:r w:rsidRPr="00A05187">
        <w:t xml:space="preserve">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</w:t>
      </w:r>
      <w:r w:rsidR="00533C5A">
        <w:t>0,1%</w:t>
      </w:r>
      <w:r w:rsidRPr="00A05187">
        <w:t xml:space="preserve"> от стоимости услуг за каждый день просрочки и возмещает Заказчику документально подтвержденные убытки. </w:t>
      </w:r>
    </w:p>
    <w:p w:rsidR="006E0662" w:rsidRPr="00A05187" w:rsidRDefault="006E0662" w:rsidP="00D37C4D">
      <w:pPr>
        <w:keepNext w:val="0"/>
        <w:numPr>
          <w:ilvl w:val="1"/>
          <w:numId w:val="15"/>
        </w:numPr>
        <w:spacing w:line="240" w:lineRule="auto"/>
        <w:ind w:left="0" w:firstLine="709"/>
      </w:pPr>
      <w:r w:rsidRPr="00A05187">
        <w:t xml:space="preserve">В случае неисполнения или ненадлежащего исполнения Заказчиком своих обязательств по оплате за оказанные услуги Заказчик уплачивает Исполнителю неустойку в размере </w:t>
      </w:r>
      <w:r w:rsidR="00533C5A">
        <w:t>0,1%</w:t>
      </w:r>
      <w:r w:rsidRPr="00A05187">
        <w:t xml:space="preserve"> от суммы неисполненных обязательств за каждый день просрочки. 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В случае ненадлежащего исполнения настоящего Договора, ухудшающего результат оказываемых услуг, или иных недостатков Заказчик немедленно заявляет Исполнителю об устранении таких недостатков. В этом случае, Заказчик вправе уменьшить размер оплаты до </w:t>
      </w:r>
      <w:r w:rsidR="00533C5A">
        <w:t xml:space="preserve">0,1 </w:t>
      </w:r>
      <w:r w:rsidRPr="00A05187">
        <w:t>% от стоимости услуг.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 Исполнитель несет полную имущественную ответственность в случае причинения ущерба Заказчику или третьим лицам при исполнении настоящего Договора.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>Исполнитель несет полную ответственность за качество оказания услуг.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>В случае невыполнения или ненадлежащего выполнения Исполнителем обязательств, предусмотренных п. 3.1.8. настоящего Договора, Заказчик вправе в одностороннем внесудебном порядке расторгнуть настоящий Договор путем направления Исполнителю соответствующего письменного уведомления.</w:t>
      </w:r>
    </w:p>
    <w:p w:rsidR="006E0662" w:rsidRPr="00A05187" w:rsidRDefault="006E0662" w:rsidP="006E0662">
      <w:pPr>
        <w:pStyle w:val="a4"/>
        <w:spacing w:before="0" w:after="0" w:line="240" w:lineRule="auto"/>
        <w:jc w:val="center"/>
        <w:rPr>
          <w:sz w:val="24"/>
          <w:szCs w:val="24"/>
        </w:rPr>
      </w:pPr>
    </w:p>
    <w:p w:rsidR="006E0662" w:rsidRPr="00A05187" w:rsidRDefault="006E0662" w:rsidP="00290410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b/>
          <w:sz w:val="24"/>
          <w:szCs w:val="24"/>
        </w:rPr>
      </w:pPr>
      <w:r w:rsidRPr="00A05187">
        <w:rPr>
          <w:b/>
          <w:sz w:val="24"/>
          <w:szCs w:val="24"/>
        </w:rPr>
        <w:t>Форс-мажор</w:t>
      </w:r>
    </w:p>
    <w:p w:rsidR="006E0662" w:rsidRPr="00A05187" w:rsidRDefault="006E0662" w:rsidP="006E0662">
      <w:pPr>
        <w:pStyle w:val="a4"/>
        <w:spacing w:before="0" w:after="0" w:line="240" w:lineRule="auto"/>
        <w:ind w:left="360" w:firstLine="0"/>
        <w:rPr>
          <w:b/>
          <w:sz w:val="24"/>
          <w:szCs w:val="24"/>
        </w:rPr>
      </w:pP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 </w:t>
      </w:r>
      <w:proofErr w:type="gramStart"/>
      <w:r w:rsidRPr="00A05187"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05187">
        <w:t xml:space="preserve"> </w:t>
      </w:r>
      <w:proofErr w:type="gramStart"/>
      <w:r w:rsidRPr="00A05187">
        <w:t>невозможным</w:t>
      </w:r>
      <w:proofErr w:type="gramEnd"/>
      <w:r w:rsidRPr="00A05187">
        <w:t xml:space="preserve"> исполнение Сторонами своих обязательств.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proofErr w:type="gramStart"/>
      <w:r w:rsidRPr="00A05187"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05187"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05187"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6E0662" w:rsidRPr="00A05187" w:rsidRDefault="006E0662" w:rsidP="006E0662">
      <w:pPr>
        <w:keepNext w:val="0"/>
        <w:spacing w:line="240" w:lineRule="auto"/>
        <w:ind w:right="40"/>
      </w:pPr>
    </w:p>
    <w:p w:rsidR="006E0662" w:rsidRPr="00A05187" w:rsidRDefault="006E0662" w:rsidP="00290410">
      <w:pPr>
        <w:pStyle w:val="ae"/>
        <w:keepNext w:val="0"/>
        <w:numPr>
          <w:ilvl w:val="0"/>
          <w:numId w:val="15"/>
        </w:numPr>
        <w:spacing w:line="240" w:lineRule="auto"/>
        <w:jc w:val="center"/>
        <w:rPr>
          <w:b/>
          <w:bCs/>
        </w:rPr>
      </w:pPr>
      <w:r w:rsidRPr="00A05187">
        <w:rPr>
          <w:b/>
          <w:bCs/>
        </w:rPr>
        <w:t>Изменение и прекращение договора.</w:t>
      </w:r>
    </w:p>
    <w:p w:rsidR="006E0662" w:rsidRPr="00A05187" w:rsidRDefault="006E0662" w:rsidP="006E0662">
      <w:pPr>
        <w:keepNext w:val="0"/>
        <w:spacing w:line="240" w:lineRule="auto"/>
        <w:ind w:left="360" w:firstLine="0"/>
        <w:rPr>
          <w:b/>
          <w:bCs/>
        </w:rPr>
      </w:pP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Заказчик может в любое время в период действия настоящего Договора отказаться от исполнения Договора, уплатив </w:t>
      </w:r>
      <w:proofErr w:type="gramStart"/>
      <w:r w:rsidRPr="00A05187">
        <w:t>Исполнителю</w:t>
      </w:r>
      <w:proofErr w:type="gramEnd"/>
      <w:r w:rsidRPr="00A05187">
        <w:t xml:space="preserve"> часть цены за фактический объем оказанных услуг.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Настоящий Договор </w:t>
      </w:r>
      <w:proofErr w:type="gramStart"/>
      <w:r w:rsidRPr="00A05187">
        <w:t>может быть также расторгнут</w:t>
      </w:r>
      <w:proofErr w:type="gramEnd"/>
      <w:r w:rsidRPr="00A05187">
        <w:t xml:space="preserve"> по соглашению Сторон, а также по иным основаниям, предусмотренным законодательством РФ.</w:t>
      </w:r>
    </w:p>
    <w:p w:rsidR="006E0662" w:rsidRPr="00A05187" w:rsidRDefault="006E0662" w:rsidP="006E0662">
      <w:pPr>
        <w:pStyle w:val="a4"/>
        <w:spacing w:before="0" w:after="0" w:line="240" w:lineRule="auto"/>
        <w:ind w:left="360" w:firstLine="0"/>
        <w:rPr>
          <w:sz w:val="24"/>
          <w:szCs w:val="24"/>
        </w:rPr>
      </w:pPr>
    </w:p>
    <w:p w:rsidR="006E0662" w:rsidRPr="00A05187" w:rsidRDefault="006E0662" w:rsidP="00290410">
      <w:pPr>
        <w:pStyle w:val="ae"/>
        <w:keepNext w:val="0"/>
        <w:numPr>
          <w:ilvl w:val="0"/>
          <w:numId w:val="15"/>
        </w:numPr>
        <w:spacing w:line="240" w:lineRule="auto"/>
        <w:jc w:val="center"/>
        <w:rPr>
          <w:b/>
          <w:bCs/>
        </w:rPr>
      </w:pPr>
      <w:r w:rsidRPr="00A05187">
        <w:rPr>
          <w:b/>
          <w:bCs/>
        </w:rPr>
        <w:t>Разрешение споров</w:t>
      </w:r>
    </w:p>
    <w:p w:rsidR="006E0662" w:rsidRPr="00A05187" w:rsidRDefault="006E0662" w:rsidP="006E0662">
      <w:pPr>
        <w:keepNext w:val="0"/>
        <w:spacing w:line="240" w:lineRule="auto"/>
        <w:ind w:left="360" w:firstLine="0"/>
        <w:rPr>
          <w:b/>
          <w:bCs/>
        </w:rPr>
      </w:pP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В случае </w:t>
      </w:r>
      <w:proofErr w:type="spellStart"/>
      <w:r w:rsidRPr="00A05187">
        <w:t>недостижения</w:t>
      </w:r>
      <w:proofErr w:type="spellEnd"/>
      <w:r w:rsidRPr="00A05187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756EE8">
        <w:t>АО «Тываэнерго»</w:t>
      </w:r>
      <w:r w:rsidRPr="00A05187">
        <w:t>.</w:t>
      </w:r>
    </w:p>
    <w:p w:rsidR="006E0662" w:rsidRPr="00A05187" w:rsidRDefault="006E0662" w:rsidP="006E0662">
      <w:pPr>
        <w:pStyle w:val="a9"/>
        <w:keepNext w:val="0"/>
        <w:spacing w:before="0" w:after="0" w:line="240" w:lineRule="auto"/>
        <w:ind w:left="0"/>
      </w:pPr>
    </w:p>
    <w:p w:rsidR="006E0662" w:rsidRPr="00A05187" w:rsidRDefault="006E0662" w:rsidP="00290410">
      <w:pPr>
        <w:pStyle w:val="a4"/>
        <w:numPr>
          <w:ilvl w:val="0"/>
          <w:numId w:val="15"/>
        </w:numPr>
        <w:spacing w:before="0" w:after="0" w:line="240" w:lineRule="auto"/>
        <w:jc w:val="center"/>
        <w:rPr>
          <w:b/>
          <w:sz w:val="24"/>
          <w:szCs w:val="24"/>
        </w:rPr>
      </w:pPr>
      <w:r w:rsidRPr="00A05187">
        <w:rPr>
          <w:b/>
          <w:sz w:val="24"/>
          <w:szCs w:val="24"/>
        </w:rPr>
        <w:t>Срок действия договора</w:t>
      </w:r>
    </w:p>
    <w:p w:rsidR="006E0662" w:rsidRPr="00A05187" w:rsidRDefault="006E0662" w:rsidP="006E0662">
      <w:pPr>
        <w:pStyle w:val="a4"/>
        <w:spacing w:before="0" w:after="0" w:line="240" w:lineRule="auto"/>
        <w:ind w:left="360" w:firstLine="0"/>
        <w:rPr>
          <w:b/>
          <w:sz w:val="24"/>
          <w:szCs w:val="24"/>
        </w:rPr>
      </w:pP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 Настоящий Договор вступает в силу с момента его подписания Сторонами и действует до "</w:t>
      </w:r>
      <w:r w:rsidR="00D45D5D">
        <w:t>3</w:t>
      </w:r>
      <w:r w:rsidR="00756EE8">
        <w:t>1</w:t>
      </w:r>
      <w:r w:rsidRPr="00A05187">
        <w:t xml:space="preserve">" </w:t>
      </w:r>
      <w:r w:rsidR="00756EE8">
        <w:t>декабря</w:t>
      </w:r>
      <w:r w:rsidRPr="00A05187">
        <w:t xml:space="preserve"> 20</w:t>
      </w:r>
      <w:r w:rsidR="00756EE8">
        <w:t>2</w:t>
      </w:r>
      <w:r w:rsidR="00A37B62">
        <w:t>0</w:t>
      </w:r>
      <w:bookmarkStart w:id="1" w:name="_GoBack"/>
      <w:bookmarkEnd w:id="1"/>
      <w:r w:rsidRPr="00A05187">
        <w:t xml:space="preserve"> г. </w:t>
      </w:r>
    </w:p>
    <w:p w:rsidR="006E0662" w:rsidRPr="00A05187" w:rsidRDefault="006E0662" w:rsidP="006E0662">
      <w:pPr>
        <w:keepNext w:val="0"/>
        <w:spacing w:line="240" w:lineRule="auto"/>
        <w:jc w:val="center"/>
        <w:rPr>
          <w:b/>
          <w:bCs/>
        </w:rPr>
      </w:pPr>
    </w:p>
    <w:p w:rsidR="006E0662" w:rsidRPr="00A05187" w:rsidRDefault="006E0662" w:rsidP="00290410">
      <w:pPr>
        <w:pStyle w:val="ae"/>
        <w:keepNext w:val="0"/>
        <w:numPr>
          <w:ilvl w:val="0"/>
          <w:numId w:val="15"/>
        </w:numPr>
        <w:spacing w:line="240" w:lineRule="auto"/>
        <w:jc w:val="center"/>
        <w:rPr>
          <w:b/>
          <w:bCs/>
        </w:rPr>
      </w:pPr>
      <w:r w:rsidRPr="00A05187">
        <w:rPr>
          <w:b/>
          <w:bCs/>
        </w:rPr>
        <w:t>Антикоррупционная оговорка</w:t>
      </w:r>
    </w:p>
    <w:p w:rsidR="006E0662" w:rsidRPr="00A05187" w:rsidRDefault="006E0662" w:rsidP="006E0662">
      <w:pPr>
        <w:pStyle w:val="ae"/>
        <w:keepNext w:val="0"/>
        <w:spacing w:before="0" w:after="0" w:line="240" w:lineRule="auto"/>
        <w:ind w:left="709" w:firstLine="0"/>
        <w:rPr>
          <w:b/>
          <w:bCs/>
        </w:rPr>
      </w:pPr>
    </w:p>
    <w:p w:rsidR="006E0662" w:rsidRPr="00A05187" w:rsidRDefault="006E0662" w:rsidP="00290410">
      <w:pPr>
        <w:keepNext w:val="0"/>
        <w:numPr>
          <w:ilvl w:val="1"/>
          <w:numId w:val="15"/>
        </w:numPr>
        <w:pBdr>
          <w:left w:val="single" w:sz="4" w:space="4" w:color="auto"/>
        </w:pBdr>
        <w:spacing w:line="240" w:lineRule="auto"/>
        <w:ind w:left="0" w:firstLine="851"/>
      </w:pPr>
      <w:proofErr w:type="gramStart"/>
      <w:r w:rsidRPr="00A05187">
        <w:t xml:space="preserve">Исполнителю известно о том, что </w:t>
      </w:r>
      <w:r w:rsidR="00756EE8">
        <w:t>АО «Тываэнерго»</w:t>
      </w:r>
      <w:r w:rsidRPr="00A05187"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</w:t>
      </w:r>
      <w:r w:rsidR="00015F25">
        <w:t>видетельство от 08.04.2015 №</w:t>
      </w:r>
      <w:r w:rsidR="00015F25" w:rsidRPr="00015F25">
        <w:t>6</w:t>
      </w:r>
      <w:r w:rsidR="00015F25">
        <w:t>/2015</w:t>
      </w:r>
      <w:r w:rsidRPr="00A05187">
        <w:t>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05187">
        <w:t xml:space="preserve"> и поддерживают антикоррупционные стандарты ведения бизнеса.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proofErr w:type="gramStart"/>
      <w:r w:rsidRPr="00A05187">
        <w:t xml:space="preserve">Исполнитель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hyperlink r:id="rId9" w:tooltip="http://www.mrsk-sib.ru/index.php?option=com_content&amp;view=category&amp;layout=blog&amp;id=2863&amp;Itemid=4060&amp;lang=ru40" w:history="1">
        <w:r w:rsidRPr="00A05187">
          <w:rPr>
            <w:u w:val="single"/>
          </w:rPr>
          <w:t>http://www.mrsk-sib.ru/index.php?option=com_content&amp;view=category&amp;layout=blog&amp;id=2863&amp;Itemid=4060&amp;lang=ru40</w:t>
        </w:r>
      </w:hyperlink>
      <w:r w:rsidRPr="00A05187">
        <w:t>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A05187"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proofErr w:type="gramStart"/>
      <w:r w:rsidRPr="00A05187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E0662" w:rsidRPr="00A05187" w:rsidRDefault="006E0662" w:rsidP="006E0662">
      <w:pPr>
        <w:pStyle w:val="a9"/>
        <w:keepNext w:val="0"/>
        <w:spacing w:before="0" w:after="0" w:line="240" w:lineRule="auto"/>
        <w:ind w:left="0" w:firstLine="851"/>
      </w:pPr>
      <w:proofErr w:type="gramStart"/>
      <w:r w:rsidRPr="00A05187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r w:rsidRPr="00A05187">
        <w:t xml:space="preserve">В случае возникновения у одной из Сторон подозрений, что произошло или может произойти нарушение каких-либо положений пунктов 11.1. – 11.3.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05187">
        <w:t>с даты направления</w:t>
      </w:r>
      <w:proofErr w:type="gramEnd"/>
      <w:r w:rsidRPr="00A05187">
        <w:t xml:space="preserve"> письменного уведомления.</w:t>
      </w:r>
    </w:p>
    <w:p w:rsidR="006E0662" w:rsidRPr="00A05187" w:rsidRDefault="006E0662" w:rsidP="006E0662">
      <w:pPr>
        <w:pStyle w:val="a9"/>
        <w:keepNext w:val="0"/>
        <w:spacing w:before="0" w:after="0" w:line="240" w:lineRule="auto"/>
        <w:ind w:left="0" w:firstLine="851"/>
      </w:pPr>
      <w:r w:rsidRPr="00A05187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11.1., 11.2. настоящего Договора любой из Сторон, аффилированными лицами, работниками или посредниками.</w:t>
      </w:r>
    </w:p>
    <w:p w:rsidR="006E0662" w:rsidRPr="00A05187" w:rsidRDefault="006E0662" w:rsidP="00290410">
      <w:pPr>
        <w:keepNext w:val="0"/>
        <w:numPr>
          <w:ilvl w:val="1"/>
          <w:numId w:val="15"/>
        </w:numPr>
        <w:spacing w:line="240" w:lineRule="auto"/>
        <w:ind w:left="0" w:firstLine="851"/>
      </w:pPr>
      <w:proofErr w:type="gramStart"/>
      <w:r w:rsidRPr="00A05187">
        <w:t>В случае нарушения одной из Сторон обязательств по соблюдению требований Антикоррупционной политики, предусмотренных пунктами 11.1., 11.2. настоящего Договора, и обязательств воздерживаться от запрещенных в пункте 11.3.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proofErr w:type="gramEnd"/>
      <w:r w:rsidRPr="00A05187">
        <w:t xml:space="preserve">, направив письменное уведомление о расторжении. Сторона, по чьей инициативе </w:t>
      </w:r>
      <w:proofErr w:type="gramStart"/>
      <w:r w:rsidRPr="00A05187">
        <w:t>был</w:t>
      </w:r>
      <w:proofErr w:type="gramEnd"/>
      <w:r w:rsidRPr="00A05187"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6E0662" w:rsidRPr="00A05187" w:rsidRDefault="006E0662" w:rsidP="006E0662">
      <w:pPr>
        <w:keepNext w:val="0"/>
        <w:spacing w:line="240" w:lineRule="auto"/>
        <w:ind w:left="426" w:hanging="426"/>
      </w:pPr>
    </w:p>
    <w:p w:rsidR="006E0662" w:rsidRPr="00B8265E" w:rsidRDefault="006E0662" w:rsidP="00B8265E">
      <w:pPr>
        <w:pStyle w:val="ae"/>
        <w:keepNext w:val="0"/>
        <w:numPr>
          <w:ilvl w:val="0"/>
          <w:numId w:val="15"/>
        </w:numPr>
        <w:tabs>
          <w:tab w:val="left" w:pos="4253"/>
        </w:tabs>
        <w:spacing w:line="240" w:lineRule="auto"/>
        <w:jc w:val="center"/>
        <w:rPr>
          <w:b/>
          <w:bCs/>
        </w:rPr>
      </w:pPr>
      <w:r w:rsidRPr="00B8265E">
        <w:rPr>
          <w:b/>
          <w:bCs/>
        </w:rPr>
        <w:t>Прочие условия</w:t>
      </w:r>
    </w:p>
    <w:p w:rsidR="00B8265E" w:rsidRPr="00B8265E" w:rsidRDefault="00B8265E" w:rsidP="00B8265E">
      <w:pPr>
        <w:pStyle w:val="ae"/>
        <w:keepNext w:val="0"/>
        <w:tabs>
          <w:tab w:val="left" w:pos="4253"/>
        </w:tabs>
        <w:spacing w:line="240" w:lineRule="auto"/>
        <w:ind w:left="360" w:firstLine="0"/>
        <w:rPr>
          <w:b/>
          <w:bCs/>
        </w:rPr>
      </w:pP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6B0128">
        <w:rPr>
          <w:sz w:val="24"/>
          <w:szCs w:val="24"/>
        </w:rPr>
        <w:t>2</w:t>
      </w:r>
      <w:r w:rsidRPr="00A05187">
        <w:rPr>
          <w:sz w:val="24"/>
          <w:szCs w:val="24"/>
        </w:rPr>
        <w:t>.1. Любые изменения, дополнения и приложения к настоящему Договору действительны, при условии, если они совершены в письменной форме и подписаны уполномоченными представителями обеих Сторон.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6B0128">
        <w:rPr>
          <w:sz w:val="24"/>
          <w:szCs w:val="24"/>
        </w:rPr>
        <w:t>2</w:t>
      </w:r>
      <w:r w:rsidRPr="00A05187">
        <w:rPr>
          <w:sz w:val="24"/>
          <w:szCs w:val="24"/>
        </w:rPr>
        <w:t>.2. В случае изменения реквизитов, указанных в разделе 14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6B0128">
        <w:rPr>
          <w:sz w:val="24"/>
          <w:szCs w:val="24"/>
        </w:rPr>
        <w:t>2</w:t>
      </w:r>
      <w:r w:rsidRPr="00A05187">
        <w:rPr>
          <w:sz w:val="24"/>
          <w:szCs w:val="24"/>
        </w:rPr>
        <w:t xml:space="preserve">.3. Настоящий Договор, подписанный Сторонами и скрепленный печатями, имеет юридическую силу и в случае передачи его по факсимильной связи (электронной почте) до обмена оригиналами. </w:t>
      </w:r>
    </w:p>
    <w:p w:rsidR="006E0662" w:rsidRPr="00A05187" w:rsidRDefault="006B0128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12</w:t>
      </w:r>
      <w:r w:rsidR="006E0662" w:rsidRPr="00A05187">
        <w:rPr>
          <w:sz w:val="24"/>
          <w:szCs w:val="24"/>
        </w:rPr>
        <w:t xml:space="preserve">.4.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proofErr w:type="gramStart"/>
      <w:r w:rsidRPr="00A05187">
        <w:rPr>
          <w:sz w:val="24"/>
          <w:szCs w:val="24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почты, будут иметь полную юридическую силу только в том случае, если в течение 7 (семи) календарных дней с момента такого отправления оригинал документа на бумажном носителе будет выслан Стороной-отправителем в адрес Стороны-получателя почтой, либо вручен (из рук в руки) курьером с письменным</w:t>
      </w:r>
      <w:proofErr w:type="gramEnd"/>
      <w:r w:rsidRPr="00A05187">
        <w:rPr>
          <w:sz w:val="24"/>
          <w:szCs w:val="24"/>
        </w:rPr>
        <w:t xml:space="preserve"> подтверждением получения оригинала документа.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6B0128">
        <w:rPr>
          <w:sz w:val="24"/>
          <w:szCs w:val="24"/>
        </w:rPr>
        <w:t>2</w:t>
      </w:r>
      <w:r w:rsidRPr="00A05187">
        <w:rPr>
          <w:sz w:val="24"/>
          <w:szCs w:val="24"/>
        </w:rPr>
        <w:t>.5. 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8104D1">
        <w:rPr>
          <w:sz w:val="24"/>
          <w:szCs w:val="24"/>
        </w:rPr>
        <w:t>2</w:t>
      </w:r>
      <w:r w:rsidRPr="00A05187">
        <w:rPr>
          <w:sz w:val="24"/>
          <w:szCs w:val="24"/>
        </w:rPr>
        <w:t>.6. Во всем остальном, что не предусмотрено настоящим Договором, Стороны руководствуются действующим законодательством РФ.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A05187">
        <w:rPr>
          <w:sz w:val="24"/>
          <w:szCs w:val="24"/>
        </w:rPr>
        <w:t>1</w:t>
      </w:r>
      <w:r w:rsidR="008104D1">
        <w:rPr>
          <w:sz w:val="24"/>
          <w:szCs w:val="24"/>
        </w:rPr>
        <w:t>2</w:t>
      </w:r>
      <w:r w:rsidRPr="00A05187">
        <w:rPr>
          <w:sz w:val="24"/>
          <w:szCs w:val="24"/>
        </w:rPr>
        <w:t>.7. Договор составлен в 2-х экземплярах, имеющих равную юридическую силу, по одному для каждой из Сторон.</w:t>
      </w:r>
    </w:p>
    <w:p w:rsidR="006E0662" w:rsidRPr="00A05187" w:rsidRDefault="006E0662" w:rsidP="006E0662">
      <w:pPr>
        <w:pStyle w:val="22"/>
        <w:spacing w:before="0" w:after="0" w:line="240" w:lineRule="auto"/>
        <w:ind w:firstLine="709"/>
        <w:rPr>
          <w:sz w:val="24"/>
          <w:szCs w:val="24"/>
        </w:rPr>
      </w:pPr>
    </w:p>
    <w:p w:rsidR="00CF78D4" w:rsidRDefault="00CF78D4" w:rsidP="006E0662">
      <w:pPr>
        <w:keepNext w:val="0"/>
        <w:spacing w:line="240" w:lineRule="auto"/>
        <w:jc w:val="center"/>
        <w:rPr>
          <w:b/>
        </w:rPr>
      </w:pPr>
    </w:p>
    <w:p w:rsidR="006E0662" w:rsidRPr="00A05187" w:rsidRDefault="006E0662" w:rsidP="006E0662">
      <w:pPr>
        <w:keepNext w:val="0"/>
        <w:spacing w:line="240" w:lineRule="auto"/>
        <w:jc w:val="center"/>
        <w:rPr>
          <w:b/>
        </w:rPr>
      </w:pPr>
      <w:r w:rsidRPr="00A05187">
        <w:rPr>
          <w:b/>
        </w:rPr>
        <w:t>1</w:t>
      </w:r>
      <w:r w:rsidR="008104D1">
        <w:rPr>
          <w:b/>
        </w:rPr>
        <w:t>3</w:t>
      </w:r>
      <w:r w:rsidRPr="00A05187">
        <w:rPr>
          <w:b/>
        </w:rPr>
        <w:t>. Юридические адреса, банковские реквизиты и подписи сторон.</w:t>
      </w:r>
    </w:p>
    <w:p w:rsidR="008231DF" w:rsidRDefault="008231DF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8231DF" w:rsidRPr="00606C75" w:rsidTr="008231DF">
        <w:trPr>
          <w:trHeight w:val="501"/>
        </w:trPr>
        <w:tc>
          <w:tcPr>
            <w:tcW w:w="4679" w:type="dxa"/>
            <w:shd w:val="clear" w:color="auto" w:fill="auto"/>
          </w:tcPr>
          <w:p w:rsidR="008231DF" w:rsidRPr="00606C75" w:rsidRDefault="008231DF" w:rsidP="00890D5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606C75">
              <w:rPr>
                <w:b/>
              </w:rPr>
              <w:t>Заказчик</w:t>
            </w:r>
            <w:r w:rsidRPr="00606C75">
              <w:t xml:space="preserve">: </w:t>
            </w:r>
            <w:r w:rsidRPr="00606C75">
              <w:rPr>
                <w:b/>
              </w:rPr>
              <w:t>АО «Тываэнерго»</w:t>
            </w:r>
          </w:p>
        </w:tc>
        <w:tc>
          <w:tcPr>
            <w:tcW w:w="4961" w:type="dxa"/>
            <w:shd w:val="clear" w:color="auto" w:fill="auto"/>
          </w:tcPr>
          <w:p w:rsidR="008231DF" w:rsidRPr="00606C75" w:rsidRDefault="008231DF" w:rsidP="008104D1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606C75">
              <w:rPr>
                <w:b/>
              </w:rPr>
              <w:t>Исполнитель</w:t>
            </w:r>
            <w:r w:rsidRPr="00606C75">
              <w:t xml:space="preserve">: </w:t>
            </w:r>
            <w:r w:rsidR="0087558C">
              <w:rPr>
                <w:b/>
              </w:rPr>
              <w:t>____</w:t>
            </w:r>
            <w:r w:rsidR="00CF78D4">
              <w:rPr>
                <w:b/>
              </w:rPr>
              <w:t>____________</w:t>
            </w:r>
          </w:p>
        </w:tc>
      </w:tr>
      <w:tr w:rsidR="008231DF" w:rsidRPr="00606C75" w:rsidTr="008231DF">
        <w:trPr>
          <w:trHeight w:val="4532"/>
        </w:trPr>
        <w:tc>
          <w:tcPr>
            <w:tcW w:w="4679" w:type="dxa"/>
            <w:shd w:val="clear" w:color="auto" w:fill="auto"/>
          </w:tcPr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>ИНН 1701029232,  КПП 170101001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lang w:eastAsia="ar-SA"/>
              </w:rPr>
              <w:t xml:space="preserve">Юридический адрес: </w:t>
            </w:r>
            <w:r w:rsidRPr="00606C75">
              <w:rPr>
                <w:color w:val="000000"/>
              </w:rPr>
              <w:t xml:space="preserve">667001, 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 xml:space="preserve">Республика Тыва, г. Кызыл, ул. Рабочая, 4 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lang w:eastAsia="ar-SA"/>
              </w:rPr>
              <w:t>Почтовый адрес:</w:t>
            </w:r>
            <w:r w:rsidRPr="00606C75">
              <w:rPr>
                <w:color w:val="000000"/>
              </w:rPr>
              <w:t xml:space="preserve"> 667001, 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>Республика Тыва, г. Кызыл, ул. Рабочая, 4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proofErr w:type="gramStart"/>
            <w:r w:rsidRPr="00606C75">
              <w:rPr>
                <w:color w:val="000000"/>
              </w:rPr>
              <w:t>р</w:t>
            </w:r>
            <w:proofErr w:type="gramEnd"/>
            <w:r w:rsidRPr="00606C75">
              <w:rPr>
                <w:color w:val="000000"/>
              </w:rPr>
              <w:t>/с 40702810065000100511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 xml:space="preserve">в Восточно-Сибирском банке Сбербанка РФ, г. Красноярск 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 xml:space="preserve">к/с  30101810800000000627 </w:t>
            </w:r>
          </w:p>
          <w:p w:rsidR="008231DF" w:rsidRPr="00606C75" w:rsidRDefault="008231DF" w:rsidP="00890D5B">
            <w:pPr>
              <w:keepNext w:val="0"/>
              <w:spacing w:line="240" w:lineRule="auto"/>
              <w:ind w:firstLine="0"/>
              <w:rPr>
                <w:color w:val="000000"/>
              </w:rPr>
            </w:pPr>
            <w:r w:rsidRPr="00606C75">
              <w:rPr>
                <w:color w:val="000000"/>
              </w:rPr>
              <w:t>БИК 040407627</w:t>
            </w:r>
          </w:p>
          <w:p w:rsidR="008231DF" w:rsidRPr="00606C75" w:rsidRDefault="008231DF" w:rsidP="00890D5B">
            <w:pPr>
              <w:keepNext w:val="0"/>
              <w:widowControl w:val="0"/>
              <w:suppressLineNumbers/>
              <w:autoSpaceDE w:val="0"/>
              <w:autoSpaceDN w:val="0"/>
              <w:adjustRightInd w:val="0"/>
              <w:spacing w:line="240" w:lineRule="auto"/>
              <w:ind w:firstLine="0"/>
              <w:rPr>
                <w:snapToGrid w:val="0"/>
              </w:rPr>
            </w:pPr>
            <w:r w:rsidRPr="00606C75">
              <w:rPr>
                <w:snapToGrid w:val="0"/>
              </w:rPr>
              <w:t>ОКПО  40871124</w:t>
            </w:r>
          </w:p>
          <w:p w:rsidR="001964CB" w:rsidRDefault="001964CB" w:rsidP="00890D5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1964CB" w:rsidRDefault="001964CB" w:rsidP="00890D5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8231DF" w:rsidRPr="00606C75" w:rsidRDefault="008231DF" w:rsidP="00890D5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606C75">
              <w:rPr>
                <w:b/>
              </w:rPr>
              <w:t>______________ /</w:t>
            </w:r>
            <w:r w:rsidR="00F26DC5">
              <w:rPr>
                <w:b/>
              </w:rPr>
              <w:t>Федоров Н.А.</w:t>
            </w:r>
            <w:r w:rsidRPr="00606C75">
              <w:rPr>
                <w:b/>
              </w:rPr>
              <w:t xml:space="preserve">/ </w:t>
            </w:r>
          </w:p>
          <w:p w:rsidR="006B0128" w:rsidRDefault="00CF78D4" w:rsidP="006B0128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«___» _____________ 2020</w:t>
            </w:r>
            <w:r w:rsidR="008231DF" w:rsidRPr="00606C75">
              <w:rPr>
                <w:b/>
              </w:rPr>
              <w:t xml:space="preserve">   г.</w:t>
            </w:r>
          </w:p>
          <w:p w:rsidR="008231DF" w:rsidRPr="00606C75" w:rsidRDefault="006B0128" w:rsidP="006B0128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Pr="00606C75">
              <w:rPr>
                <w:b/>
              </w:rPr>
              <w:t>М.П.</w:t>
            </w:r>
          </w:p>
          <w:p w:rsidR="008231DF" w:rsidRPr="00606C75" w:rsidRDefault="008231DF" w:rsidP="006B0128">
            <w:pPr>
              <w:keepNext w:val="0"/>
              <w:widowControl w:val="0"/>
              <w:autoSpaceDE w:val="0"/>
              <w:autoSpaceDN w:val="0"/>
              <w:adjustRightInd w:val="0"/>
              <w:spacing w:line="216" w:lineRule="auto"/>
              <w:ind w:firstLine="720"/>
              <w:jc w:val="left"/>
              <w:rPr>
                <w:b/>
                <w:sz w:val="16"/>
                <w:szCs w:val="16"/>
              </w:rPr>
            </w:pPr>
            <w:r w:rsidRPr="00606C75">
              <w:rPr>
                <w:b/>
              </w:rPr>
              <w:t xml:space="preserve">         </w:t>
            </w:r>
          </w:p>
        </w:tc>
        <w:tc>
          <w:tcPr>
            <w:tcW w:w="4961" w:type="dxa"/>
            <w:shd w:val="clear" w:color="auto" w:fill="auto"/>
          </w:tcPr>
          <w:p w:rsidR="001964CB" w:rsidRDefault="001964CB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CF78D4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  <w:p w:rsidR="001964CB" w:rsidRDefault="001964CB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1964CB" w:rsidRPr="001964CB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_______________ /_________</w:t>
            </w:r>
            <w:r w:rsidR="001964CB" w:rsidRPr="001964CB">
              <w:rPr>
                <w:b/>
              </w:rPr>
              <w:t>/</w:t>
            </w:r>
          </w:p>
          <w:p w:rsidR="001964CB" w:rsidRDefault="00CF78D4" w:rsidP="001964CB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«___» _____________ 2020</w:t>
            </w:r>
            <w:r w:rsidR="001964CB">
              <w:t xml:space="preserve">  г.</w:t>
            </w:r>
          </w:p>
          <w:p w:rsidR="006B0128" w:rsidRPr="00606C75" w:rsidRDefault="006B0128" w:rsidP="006B0128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 xml:space="preserve">                          М.П.</w:t>
            </w:r>
          </w:p>
        </w:tc>
      </w:tr>
    </w:tbl>
    <w:p w:rsidR="00DF071C" w:rsidRPr="00C47A85" w:rsidRDefault="006B0128" w:rsidP="00DF071C">
      <w:pPr>
        <w:pStyle w:val="a9"/>
        <w:ind w:right="426" w:firstLine="0"/>
        <w:jc w:val="right"/>
        <w:rPr>
          <w:b/>
        </w:rPr>
      </w:pPr>
      <w:r>
        <w:rPr>
          <w:b/>
        </w:rPr>
        <w:t xml:space="preserve">                                                                       </w:t>
      </w:r>
      <w:r w:rsidR="00DF071C" w:rsidRPr="00C47A85">
        <w:rPr>
          <w:b/>
        </w:rPr>
        <w:t>Приложение № 1</w:t>
      </w:r>
    </w:p>
    <w:p w:rsidR="00DF071C" w:rsidRPr="00DF071C" w:rsidRDefault="006B0128" w:rsidP="00DF071C">
      <w:pPr>
        <w:pStyle w:val="a9"/>
        <w:ind w:right="426" w:firstLine="0"/>
        <w:jc w:val="center"/>
      </w:pPr>
      <w:r>
        <w:rPr>
          <w:b/>
        </w:rPr>
        <w:t xml:space="preserve">                  </w:t>
      </w:r>
      <w:r w:rsidR="00DF071C">
        <w:rPr>
          <w:b/>
        </w:rPr>
        <w:t xml:space="preserve">                                                                           </w:t>
      </w:r>
      <w:r>
        <w:rPr>
          <w:b/>
        </w:rPr>
        <w:t xml:space="preserve">    </w:t>
      </w:r>
      <w:r w:rsidR="00DF071C" w:rsidRPr="00DF071C">
        <w:t>к договору  № _____</w:t>
      </w:r>
    </w:p>
    <w:p w:rsidR="00DF071C" w:rsidRPr="00DF071C" w:rsidRDefault="00DF071C" w:rsidP="00DF071C">
      <w:pPr>
        <w:pStyle w:val="a9"/>
        <w:jc w:val="center"/>
      </w:pPr>
      <w:r w:rsidRPr="00DF071C">
        <w:t xml:space="preserve">                                                                              от  «___» ___</w:t>
      </w:r>
      <w:r w:rsidRPr="00DF071C">
        <w:rPr>
          <w:bCs/>
        </w:rPr>
        <w:t>_____</w:t>
      </w:r>
      <w:proofErr w:type="gramStart"/>
      <w:r w:rsidRPr="00DF071C">
        <w:rPr>
          <w:bCs/>
        </w:rPr>
        <w:t>г</w:t>
      </w:r>
      <w:proofErr w:type="gramEnd"/>
      <w:r w:rsidRPr="00DF071C">
        <w:t>.</w:t>
      </w:r>
    </w:p>
    <w:p w:rsidR="00DF071C" w:rsidRPr="00F47638" w:rsidRDefault="00DF071C" w:rsidP="00F47638">
      <w:pPr>
        <w:ind w:left="709" w:firstLine="0"/>
        <w:jc w:val="center"/>
      </w:pPr>
      <w:r w:rsidRPr="00F47638">
        <w:t>СПЕЦИФИКАЦИЯ №__________</w:t>
      </w:r>
    </w:p>
    <w:p w:rsidR="00DF071C" w:rsidRPr="00F47638" w:rsidRDefault="00DF071C" w:rsidP="00F47638">
      <w:pPr>
        <w:ind w:left="709" w:firstLine="0"/>
        <w:jc w:val="center"/>
      </w:pPr>
      <w:r w:rsidRPr="00F47638">
        <w:t>к договору №______от ____20___г.</w:t>
      </w:r>
    </w:p>
    <w:tbl>
      <w:tblPr>
        <w:tblStyle w:val="12"/>
        <w:tblW w:w="3491" w:type="pct"/>
        <w:jc w:val="center"/>
        <w:tblLook w:val="04A0" w:firstRow="1" w:lastRow="0" w:firstColumn="1" w:lastColumn="0" w:noHBand="0" w:noVBand="1"/>
      </w:tblPr>
      <w:tblGrid>
        <w:gridCol w:w="1195"/>
        <w:gridCol w:w="2391"/>
        <w:gridCol w:w="1463"/>
        <w:gridCol w:w="1633"/>
      </w:tblGrid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 xml:space="preserve">№ </w:t>
            </w:r>
            <w:proofErr w:type="gramStart"/>
            <w:r w:rsidRPr="00820F70">
              <w:rPr>
                <w:sz w:val="20"/>
                <w:szCs w:val="20"/>
              </w:rPr>
              <w:t>п</w:t>
            </w:r>
            <w:proofErr w:type="gramEnd"/>
            <w:r w:rsidRPr="00820F70">
              <w:rPr>
                <w:sz w:val="20"/>
                <w:szCs w:val="20"/>
              </w:rPr>
              <w:t>/п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Наименование  кондиционера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Ед.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единица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proofErr w:type="spellStart"/>
            <w:r w:rsidRPr="00820F70">
              <w:rPr>
                <w:sz w:val="20"/>
                <w:szCs w:val="20"/>
              </w:rPr>
              <w:t>Fujitsu</w:t>
            </w:r>
            <w:proofErr w:type="spellEnd"/>
            <w:r w:rsidRPr="00820F70">
              <w:rPr>
                <w:sz w:val="20"/>
                <w:szCs w:val="20"/>
              </w:rPr>
              <w:t xml:space="preserve"> AJY72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2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ASYE 07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3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ASYE 09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4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ASYE 12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5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ASYE 12А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6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proofErr w:type="spellStart"/>
            <w:r w:rsidRPr="00820F70">
              <w:rPr>
                <w:sz w:val="20"/>
                <w:szCs w:val="20"/>
              </w:rPr>
              <w:t>Lessar</w:t>
            </w:r>
            <w:proofErr w:type="spellEnd"/>
            <w:r w:rsidRPr="00820F70">
              <w:rPr>
                <w:sz w:val="20"/>
                <w:szCs w:val="20"/>
              </w:rPr>
              <w:t xml:space="preserve"> 07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7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KSHY-140-HFAN3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8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DSB-070L.DSB-091L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9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DANTEX-07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10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Scoole-07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11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Scoole-24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12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Timberk-18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13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CHIGO CS-21 H3A- 81BY5F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14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CHIGO CS-25 H3A- 81BY5F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15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proofErr w:type="spellStart"/>
            <w:r w:rsidRPr="00820F70">
              <w:rPr>
                <w:sz w:val="20"/>
                <w:szCs w:val="20"/>
              </w:rPr>
              <w:t>Hyndai</w:t>
            </w:r>
            <w:proofErr w:type="spellEnd"/>
            <w:r w:rsidRPr="00820F70">
              <w:rPr>
                <w:sz w:val="20"/>
                <w:szCs w:val="20"/>
              </w:rPr>
              <w:t xml:space="preserve"> 3000BTU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trHeight w:val="329"/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16</w:t>
            </w:r>
          </w:p>
        </w:tc>
        <w:tc>
          <w:tcPr>
            <w:tcW w:w="1789" w:type="pct"/>
            <w:vAlign w:val="center"/>
          </w:tcPr>
          <w:p w:rsidR="00FC7682" w:rsidRPr="0017258E" w:rsidRDefault="00FC7682" w:rsidP="00820F70">
            <w:pPr>
              <w:ind w:firstLine="81"/>
              <w:jc w:val="center"/>
              <w:rPr>
                <w:rStyle w:val="a3"/>
                <w:sz w:val="20"/>
                <w:szCs w:val="20"/>
                <w:lang w:val="en-US"/>
              </w:rPr>
            </w:pPr>
            <w:r w:rsidRPr="0017258E">
              <w:rPr>
                <w:sz w:val="20"/>
                <w:szCs w:val="20"/>
                <w:lang w:val="en-US"/>
              </w:rPr>
              <w:t>Chigo CS/CU-35V3A-1C169</w:t>
            </w:r>
            <w:r w:rsidRPr="00820F70">
              <w:rPr>
                <w:sz w:val="20"/>
                <w:szCs w:val="20"/>
              </w:rPr>
              <w:fldChar w:fldCharType="begin"/>
            </w:r>
            <w:r w:rsidRPr="0017258E">
              <w:rPr>
                <w:sz w:val="20"/>
                <w:szCs w:val="20"/>
                <w:lang w:val="en-US"/>
              </w:rPr>
              <w:instrText xml:space="preserve"> HYPERLINK "https://www.chicco.ru/produkciya/8003670758709.kondicioner-dlya-belya-sladkij-talk.kosmetika-i-gigiena.bitovaya-himia-dlya-stirki.html" </w:instrText>
            </w:r>
            <w:r w:rsidRPr="00820F70">
              <w:rPr>
                <w:sz w:val="20"/>
                <w:szCs w:val="20"/>
              </w:rPr>
              <w:fldChar w:fldCharType="separate"/>
            </w:r>
          </w:p>
          <w:p w:rsidR="00FC7682" w:rsidRPr="0017258E" w:rsidRDefault="00FC7682" w:rsidP="00820F70">
            <w:pPr>
              <w:ind w:firstLine="81"/>
              <w:jc w:val="center"/>
              <w:rPr>
                <w:sz w:val="20"/>
                <w:szCs w:val="20"/>
                <w:lang w:val="en-US"/>
              </w:rPr>
            </w:pPr>
            <w:r w:rsidRPr="00820F70">
              <w:rPr>
                <w:sz w:val="20"/>
                <w:szCs w:val="20"/>
              </w:rPr>
              <w:fldChar w:fldCharType="end"/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17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proofErr w:type="spellStart"/>
            <w:r w:rsidRPr="00820F70">
              <w:rPr>
                <w:sz w:val="20"/>
                <w:szCs w:val="20"/>
              </w:rPr>
              <w:t>Axioma</w:t>
            </w:r>
            <w:proofErr w:type="spellEnd"/>
            <w:r w:rsidRPr="00820F70">
              <w:rPr>
                <w:sz w:val="20"/>
                <w:szCs w:val="20"/>
              </w:rPr>
              <w:t xml:space="preserve"> ASX07A1/ASB07A1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  <w:tr w:rsidR="00FC7682" w:rsidRPr="00820F70" w:rsidTr="00FC7682">
        <w:trPr>
          <w:jc w:val="center"/>
        </w:trPr>
        <w:tc>
          <w:tcPr>
            <w:tcW w:w="894" w:type="pct"/>
            <w:vAlign w:val="center"/>
          </w:tcPr>
          <w:p w:rsidR="00FC7682" w:rsidRPr="00820F70" w:rsidRDefault="00FC7682" w:rsidP="00820F70">
            <w:pPr>
              <w:ind w:firstLine="0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18</w:t>
            </w:r>
          </w:p>
        </w:tc>
        <w:tc>
          <w:tcPr>
            <w:tcW w:w="1789" w:type="pct"/>
            <w:vAlign w:val="center"/>
          </w:tcPr>
          <w:p w:rsidR="00FC7682" w:rsidRPr="00820F70" w:rsidRDefault="00FC7682" w:rsidP="00820F70">
            <w:pPr>
              <w:ind w:firstLine="81"/>
              <w:jc w:val="center"/>
              <w:rPr>
                <w:sz w:val="20"/>
                <w:szCs w:val="20"/>
              </w:rPr>
            </w:pPr>
            <w:proofErr w:type="spellStart"/>
            <w:r w:rsidRPr="00820F70">
              <w:rPr>
                <w:sz w:val="20"/>
                <w:szCs w:val="20"/>
              </w:rPr>
              <w:t>Fujitsu</w:t>
            </w:r>
            <w:proofErr w:type="spellEnd"/>
            <w:r w:rsidRPr="00820F70">
              <w:rPr>
                <w:sz w:val="20"/>
                <w:szCs w:val="20"/>
              </w:rPr>
              <w:t xml:space="preserve"> ASYA24LCC</w:t>
            </w:r>
          </w:p>
        </w:tc>
        <w:tc>
          <w:tcPr>
            <w:tcW w:w="1095" w:type="pct"/>
            <w:vAlign w:val="center"/>
          </w:tcPr>
          <w:p w:rsidR="00FC7682" w:rsidRPr="00820F70" w:rsidRDefault="00FC7682" w:rsidP="00820F70">
            <w:pPr>
              <w:ind w:left="33" w:hanging="33"/>
              <w:jc w:val="center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комплект</w:t>
            </w:r>
          </w:p>
        </w:tc>
        <w:tc>
          <w:tcPr>
            <w:tcW w:w="1222" w:type="pct"/>
            <w:vAlign w:val="center"/>
          </w:tcPr>
          <w:p w:rsidR="00FC7682" w:rsidRPr="00820F70" w:rsidRDefault="00FC7682" w:rsidP="00820F70">
            <w:pPr>
              <w:ind w:left="709" w:firstLine="0"/>
              <w:rPr>
                <w:sz w:val="20"/>
                <w:szCs w:val="20"/>
              </w:rPr>
            </w:pPr>
            <w:r w:rsidRPr="00820F70">
              <w:rPr>
                <w:sz w:val="20"/>
                <w:szCs w:val="20"/>
              </w:rPr>
              <w:t>1</w:t>
            </w:r>
          </w:p>
        </w:tc>
      </w:tr>
    </w:tbl>
    <w:p w:rsidR="00104C7A" w:rsidRDefault="00104C7A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4"/>
        </w:rPr>
      </w:pPr>
    </w:p>
    <w:p w:rsidR="00F11E5C" w:rsidRPr="005F2F66" w:rsidRDefault="00F11E5C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4"/>
        </w:rPr>
      </w:pPr>
    </w:p>
    <w:p w:rsidR="00104C7A" w:rsidRPr="005F2F66" w:rsidRDefault="00104C7A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4"/>
        </w:rPr>
      </w:pPr>
    </w:p>
    <w:p w:rsidR="00104C7A" w:rsidRPr="005F2F66" w:rsidRDefault="00104C7A" w:rsidP="006E0662">
      <w:pPr>
        <w:pStyle w:val="2"/>
        <w:keepNext w:val="0"/>
        <w:widowControl/>
        <w:numPr>
          <w:ilvl w:val="0"/>
          <w:numId w:val="0"/>
        </w:numPr>
        <w:suppressLineNumbers w:val="0"/>
        <w:spacing w:before="0" w:after="0"/>
        <w:rPr>
          <w:sz w:val="24"/>
        </w:rPr>
      </w:pPr>
    </w:p>
    <w:tbl>
      <w:tblPr>
        <w:tblW w:w="10184" w:type="dxa"/>
        <w:tblInd w:w="-176" w:type="dxa"/>
        <w:tblLook w:val="01E0" w:firstRow="1" w:lastRow="1" w:firstColumn="1" w:lastColumn="1" w:noHBand="0" w:noVBand="0"/>
      </w:tblPr>
      <w:tblGrid>
        <w:gridCol w:w="4667"/>
        <w:gridCol w:w="5517"/>
      </w:tblGrid>
      <w:tr w:rsidR="006B0128" w:rsidRPr="005F2F66" w:rsidTr="001C2E49">
        <w:trPr>
          <w:trHeight w:val="200"/>
        </w:trPr>
        <w:tc>
          <w:tcPr>
            <w:tcW w:w="4667" w:type="dxa"/>
            <w:shd w:val="clear" w:color="auto" w:fill="auto"/>
          </w:tcPr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5F2F66">
              <w:rPr>
                <w:b/>
              </w:rPr>
              <w:t>Заказчик</w:t>
            </w:r>
            <w:r w:rsidRPr="005F2F66">
              <w:t xml:space="preserve">: </w:t>
            </w:r>
            <w:r w:rsidRPr="005F2F66">
              <w:rPr>
                <w:b/>
              </w:rPr>
              <w:t>АО «Тываэнерго»</w:t>
            </w:r>
          </w:p>
        </w:tc>
        <w:tc>
          <w:tcPr>
            <w:tcW w:w="5517" w:type="dxa"/>
            <w:shd w:val="clear" w:color="auto" w:fill="auto"/>
          </w:tcPr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5F2F66">
              <w:rPr>
                <w:b/>
              </w:rPr>
              <w:t>Исполнитель</w:t>
            </w:r>
            <w:r w:rsidRPr="005F2F66">
              <w:t xml:space="preserve">: </w:t>
            </w:r>
            <w:r w:rsidR="00001CB7" w:rsidRPr="005F2F66">
              <w:rPr>
                <w:b/>
              </w:rPr>
              <w:t>______________</w:t>
            </w:r>
          </w:p>
        </w:tc>
      </w:tr>
      <w:tr w:rsidR="006B0128" w:rsidRPr="005F2F66" w:rsidTr="001C2E49">
        <w:trPr>
          <w:trHeight w:val="1808"/>
        </w:trPr>
        <w:tc>
          <w:tcPr>
            <w:tcW w:w="4667" w:type="dxa"/>
            <w:shd w:val="clear" w:color="auto" w:fill="auto"/>
          </w:tcPr>
          <w:p w:rsidR="006B0128" w:rsidRPr="005F2F66" w:rsidRDefault="006B0128" w:rsidP="001C2E49">
            <w:pPr>
              <w:keepNext w:val="0"/>
              <w:widowControl w:val="0"/>
              <w:suppressLineNumbers/>
              <w:autoSpaceDE w:val="0"/>
              <w:autoSpaceDN w:val="0"/>
              <w:adjustRightInd w:val="0"/>
              <w:spacing w:line="240" w:lineRule="auto"/>
              <w:ind w:firstLine="0"/>
              <w:rPr>
                <w:snapToGrid w:val="0"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</w:rPr>
            </w:pPr>
            <w:r w:rsidRPr="005F2F66">
              <w:rPr>
                <w:b/>
              </w:rPr>
              <w:t>_______________ /Н.А. Федоров/</w:t>
            </w:r>
          </w:p>
          <w:p w:rsidR="006B0128" w:rsidRPr="005F2F66" w:rsidRDefault="00001CB7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5F2F66">
              <w:rPr>
                <w:b/>
              </w:rPr>
              <w:t>«___» _____________ 2020</w:t>
            </w:r>
            <w:r w:rsidR="006B0128" w:rsidRPr="005F2F66">
              <w:rPr>
                <w:b/>
              </w:rPr>
              <w:t xml:space="preserve"> г.</w:t>
            </w: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16" w:lineRule="auto"/>
              <w:ind w:firstLine="720"/>
              <w:jc w:val="left"/>
            </w:pPr>
            <w:r w:rsidRPr="005F2F66">
              <w:rPr>
                <w:b/>
              </w:rPr>
              <w:t xml:space="preserve">         </w:t>
            </w:r>
            <w:r w:rsidRPr="005F2F66">
              <w:t>М.П.</w:t>
            </w:r>
          </w:p>
        </w:tc>
        <w:tc>
          <w:tcPr>
            <w:tcW w:w="5517" w:type="dxa"/>
            <w:shd w:val="clear" w:color="auto" w:fill="auto"/>
          </w:tcPr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5F2F66">
              <w:rPr>
                <w:b/>
              </w:rPr>
              <w:t>_______________ /</w:t>
            </w:r>
            <w:r w:rsidR="00001CB7" w:rsidRPr="005F2F66">
              <w:rPr>
                <w:b/>
              </w:rPr>
              <w:t>___________</w:t>
            </w:r>
            <w:r w:rsidRPr="005F2F66">
              <w:rPr>
                <w:b/>
              </w:rPr>
              <w:t>/</w:t>
            </w:r>
          </w:p>
          <w:p w:rsidR="006B0128" w:rsidRPr="005F2F66" w:rsidRDefault="00001CB7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5F2F66">
              <w:rPr>
                <w:b/>
              </w:rPr>
              <w:t xml:space="preserve">«___» _____________ 2020 </w:t>
            </w:r>
            <w:r w:rsidR="006B0128" w:rsidRPr="005F2F66">
              <w:rPr>
                <w:b/>
              </w:rPr>
              <w:t>г.</w:t>
            </w: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</w:p>
          <w:p w:rsidR="006B0128" w:rsidRPr="005F2F66" w:rsidRDefault="006B0128" w:rsidP="001C2E49">
            <w:pPr>
              <w:keepNext w:val="0"/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5F2F66">
              <w:t xml:space="preserve">         М.П.</w:t>
            </w:r>
          </w:p>
        </w:tc>
      </w:tr>
    </w:tbl>
    <w:p w:rsidR="00104C7A" w:rsidRDefault="00104C7A" w:rsidP="00104C7A">
      <w:pPr>
        <w:keepNext w:val="0"/>
        <w:widowControl w:val="0"/>
        <w:spacing w:line="240" w:lineRule="auto"/>
        <w:ind w:firstLine="0"/>
        <w:jc w:val="right"/>
      </w:pPr>
    </w:p>
    <w:p w:rsidR="00DF071C" w:rsidRDefault="00DF071C" w:rsidP="00104C7A">
      <w:pPr>
        <w:keepNext w:val="0"/>
        <w:widowControl w:val="0"/>
        <w:spacing w:line="240" w:lineRule="auto"/>
        <w:ind w:firstLine="0"/>
        <w:jc w:val="right"/>
      </w:pPr>
    </w:p>
    <w:p w:rsidR="00DF071C" w:rsidRDefault="00DF071C" w:rsidP="00104C7A">
      <w:pPr>
        <w:keepNext w:val="0"/>
        <w:widowControl w:val="0"/>
        <w:spacing w:line="240" w:lineRule="auto"/>
        <w:ind w:firstLine="0"/>
        <w:jc w:val="right"/>
      </w:pPr>
    </w:p>
    <w:p w:rsidR="00DF071C" w:rsidRDefault="00DF071C" w:rsidP="00104C7A">
      <w:pPr>
        <w:keepNext w:val="0"/>
        <w:widowControl w:val="0"/>
        <w:spacing w:line="240" w:lineRule="auto"/>
        <w:ind w:firstLine="0"/>
        <w:jc w:val="right"/>
      </w:pPr>
    </w:p>
    <w:p w:rsidR="00DF071C" w:rsidRPr="000C19B9" w:rsidRDefault="00DF071C" w:rsidP="00DF071C">
      <w:pPr>
        <w:jc w:val="right"/>
        <w:rPr>
          <w:b/>
        </w:rPr>
      </w:pPr>
      <w:r w:rsidRPr="000C19B9">
        <w:rPr>
          <w:b/>
        </w:rPr>
        <w:t>Приложение № 2</w:t>
      </w:r>
    </w:p>
    <w:p w:rsidR="00DF071C" w:rsidRPr="000C19B9" w:rsidRDefault="00DF071C" w:rsidP="00DF071C">
      <w:pPr>
        <w:jc w:val="center"/>
        <w:rPr>
          <w:b/>
        </w:rPr>
      </w:pPr>
      <w:r w:rsidRPr="000C19B9">
        <w:rPr>
          <w:b/>
        </w:rPr>
        <w:t>Перечень работ, производимых на основании актов дефектации или по запросу: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02"/>
      </w:tblGrid>
      <w:tr w:rsidR="00DF071C" w:rsidRPr="00B8265E" w:rsidTr="002D547E">
        <w:trPr>
          <w:trHeight w:val="348"/>
        </w:trPr>
        <w:tc>
          <w:tcPr>
            <w:tcW w:w="9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71C" w:rsidRPr="00B8265E" w:rsidRDefault="00DF071C" w:rsidP="00F47638">
            <w:pPr>
              <w:ind w:firstLine="0"/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Перечень работ: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Мелкий электрический или механический ремонт на месте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Поиск места утечки хладагента и ее устранение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Заправка кондиционера Фреон R22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Заправка кондиционера Фреон R410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или ремонт крыльчатки вентилятора внешнего блока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или ремонт крыльчатки вентилятора внутреннего блока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или ремонт стойки вентилятора внешнего блока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шагового двигателя жалюзи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шторок жалюзи или их ремонт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температурного датчика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или ремонт катушки 4-х ходового клапана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Дозаправка хладагентом системы кондиционера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 xml:space="preserve">Осушение, продувка, </w:t>
            </w:r>
            <w:proofErr w:type="spellStart"/>
            <w:r w:rsidRPr="00B8265E">
              <w:rPr>
                <w:sz w:val="20"/>
                <w:szCs w:val="20"/>
              </w:rPr>
              <w:t>вакуумирование</w:t>
            </w:r>
            <w:proofErr w:type="spellEnd"/>
            <w:r w:rsidRPr="00B8265E">
              <w:rPr>
                <w:sz w:val="20"/>
                <w:szCs w:val="20"/>
              </w:rPr>
              <w:t xml:space="preserve"> системы кондиционера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дренажной помпы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дроссель клапана (капилляр)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пускового конденсатора компрессора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пускового конденсатора вентилятора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 xml:space="preserve">Замена </w:t>
            </w:r>
            <w:proofErr w:type="spellStart"/>
            <w:r w:rsidRPr="00B8265E">
              <w:rPr>
                <w:sz w:val="20"/>
                <w:szCs w:val="20"/>
              </w:rPr>
              <w:t>термо</w:t>
            </w:r>
            <w:proofErr w:type="spellEnd"/>
            <w:r w:rsidRPr="00B8265E">
              <w:rPr>
                <w:sz w:val="20"/>
                <w:szCs w:val="20"/>
              </w:rPr>
              <w:t>-токового реле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радиодеталей системы электронного управления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Пуско-наладочные работы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Регулировка ТРВ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системы электронного управления во внутреннем блоке или трансформатора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системы электронного управления во внешнем блоке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электродвигателя вентилятора внешнего блока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электродвигателя вентилятора внутреннего блока</w:t>
            </w:r>
          </w:p>
        </w:tc>
      </w:tr>
      <w:tr w:rsidR="00DF071C" w:rsidRPr="00B8265E" w:rsidTr="002D547E">
        <w:trPr>
          <w:trHeight w:val="24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испарителя или конденсатора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Ремонт испарителя или конденсатора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Замена теплового насоса (</w:t>
            </w:r>
            <w:proofErr w:type="gramStart"/>
            <w:r w:rsidRPr="00B8265E">
              <w:rPr>
                <w:sz w:val="20"/>
                <w:szCs w:val="20"/>
              </w:rPr>
              <w:t>четырех-ходового</w:t>
            </w:r>
            <w:proofErr w:type="gramEnd"/>
            <w:r w:rsidRPr="00B8265E">
              <w:rPr>
                <w:sz w:val="20"/>
                <w:szCs w:val="20"/>
              </w:rPr>
              <w:t xml:space="preserve"> клапана)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Восстановление электрической схемы наружного блока</w:t>
            </w:r>
          </w:p>
        </w:tc>
      </w:tr>
      <w:tr w:rsidR="00DF071C" w:rsidRPr="00B8265E" w:rsidTr="002D547E">
        <w:trPr>
          <w:trHeight w:val="229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Восстановление электрической схемы внутреннего блока</w:t>
            </w:r>
          </w:p>
        </w:tc>
      </w:tr>
      <w:tr w:rsidR="00DF071C" w:rsidRPr="00B8265E" w:rsidTr="002D547E">
        <w:trPr>
          <w:trHeight w:val="258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Стандартный монтаж сплит-системы мощностью до 3,7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Стандартный монтаж сплит-системы мощностью от 3,7 кВт до 5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Стандартный монтаж сплит-системы мощностью от 5 кВт до 8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Стандартный монтаж кассетного кондиционера мощностью до 7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Стандартный монтаж кассетного кондиционера мощностью от 7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Удлинение межблочной магистрали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Демонтаж сплит-системы мощностью до 5кВт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Демонтаж сплит-системы мощностью до 7кВт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Демонтаж кассетного кондиционера мощностью до 7 кВт*</w:t>
            </w:r>
          </w:p>
        </w:tc>
      </w:tr>
      <w:tr w:rsidR="00DF071C" w:rsidRPr="00B8265E" w:rsidTr="002D547E">
        <w:trPr>
          <w:trHeight w:val="322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>Демонтаж кассетного кондиционера мощностью от 7 кВт*</w:t>
            </w:r>
          </w:p>
        </w:tc>
      </w:tr>
      <w:tr w:rsidR="00DF071C" w:rsidRPr="00B8265E" w:rsidTr="002D547E">
        <w:trPr>
          <w:trHeight w:val="456"/>
        </w:trPr>
        <w:tc>
          <w:tcPr>
            <w:tcW w:w="9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DF071C" w:rsidRPr="00B8265E" w:rsidRDefault="00DF071C" w:rsidP="00F47638">
            <w:pPr>
              <w:rPr>
                <w:sz w:val="20"/>
                <w:szCs w:val="20"/>
              </w:rPr>
            </w:pPr>
            <w:r w:rsidRPr="00B8265E">
              <w:rPr>
                <w:sz w:val="20"/>
                <w:szCs w:val="20"/>
              </w:rPr>
              <w:t xml:space="preserve">Транспортировка внутреннего/внешнего блока в </w:t>
            </w:r>
            <w:proofErr w:type="spellStart"/>
            <w:r w:rsidRPr="00B8265E">
              <w:rPr>
                <w:sz w:val="20"/>
                <w:szCs w:val="20"/>
              </w:rPr>
              <w:t>техцентр</w:t>
            </w:r>
            <w:proofErr w:type="spellEnd"/>
            <w:r w:rsidRPr="00B8265E">
              <w:rPr>
                <w:sz w:val="20"/>
                <w:szCs w:val="20"/>
              </w:rPr>
              <w:t xml:space="preserve"> для замены (ремонта)</w:t>
            </w:r>
          </w:p>
        </w:tc>
      </w:tr>
    </w:tbl>
    <w:p w:rsidR="00DF071C" w:rsidRDefault="00DF071C" w:rsidP="00F11E5C">
      <w:pPr>
        <w:keepNext w:val="0"/>
        <w:widowControl w:val="0"/>
        <w:spacing w:line="240" w:lineRule="auto"/>
        <w:ind w:firstLine="0"/>
        <w:jc w:val="right"/>
      </w:pPr>
    </w:p>
    <w:sectPr w:rsidR="00DF0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FC" w:rsidRDefault="002315FC" w:rsidP="00F26223">
      <w:pPr>
        <w:spacing w:line="240" w:lineRule="auto"/>
      </w:pPr>
      <w:r>
        <w:separator/>
      </w:r>
    </w:p>
  </w:endnote>
  <w:endnote w:type="continuationSeparator" w:id="0">
    <w:p w:rsidR="002315FC" w:rsidRDefault="002315FC" w:rsidP="00F262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FC" w:rsidRDefault="002315FC" w:rsidP="00F26223">
      <w:pPr>
        <w:spacing w:line="240" w:lineRule="auto"/>
      </w:pPr>
      <w:r>
        <w:separator/>
      </w:r>
    </w:p>
  </w:footnote>
  <w:footnote w:type="continuationSeparator" w:id="0">
    <w:p w:rsidR="002315FC" w:rsidRDefault="002315FC" w:rsidP="00F262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680"/>
        </w:tabs>
        <w:ind w:left="1680" w:hanging="1080"/>
      </w:p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</w:lvl>
  </w:abstractNum>
  <w:abstractNum w:abstractNumId="1">
    <w:nsid w:val="05F7018E"/>
    <w:multiLevelType w:val="multilevel"/>
    <w:tmpl w:val="1B2E3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DC20154"/>
    <w:multiLevelType w:val="multilevel"/>
    <w:tmpl w:val="225A4B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BC21D89"/>
    <w:multiLevelType w:val="hybridMultilevel"/>
    <w:tmpl w:val="F4145908"/>
    <w:lvl w:ilvl="0" w:tplc="D426585C">
      <w:start w:val="1"/>
      <w:numFmt w:val="bullet"/>
      <w:lvlText w:val="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">
    <w:nsid w:val="251B27C7"/>
    <w:multiLevelType w:val="multilevel"/>
    <w:tmpl w:val="5972E4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5">
    <w:nsid w:val="25363C02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2D0695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6E06946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2340369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8737B3B"/>
    <w:multiLevelType w:val="multilevel"/>
    <w:tmpl w:val="A7C82C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5B7B358C"/>
    <w:multiLevelType w:val="multilevel"/>
    <w:tmpl w:val="EF426F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5C1A1980"/>
    <w:multiLevelType w:val="multilevel"/>
    <w:tmpl w:val="BD90B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u w:val="no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FED68B0"/>
    <w:multiLevelType w:val="hybridMultilevel"/>
    <w:tmpl w:val="03C4EE8E"/>
    <w:lvl w:ilvl="0" w:tplc="7CE8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0"/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5"/>
  </w:num>
  <w:num w:numId="9">
    <w:abstractNumId w:val="7"/>
  </w:num>
  <w:num w:numId="10">
    <w:abstractNumId w:val="14"/>
  </w:num>
  <w:num w:numId="11">
    <w:abstractNumId w:val="3"/>
  </w:num>
  <w:num w:numId="12">
    <w:abstractNumId w:val="12"/>
  </w:num>
  <w:num w:numId="13">
    <w:abstractNumId w:val="4"/>
  </w:num>
  <w:num w:numId="14">
    <w:abstractNumId w:val="11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0C"/>
    <w:rsid w:val="00001CB7"/>
    <w:rsid w:val="00003756"/>
    <w:rsid w:val="00014CFE"/>
    <w:rsid w:val="00015F25"/>
    <w:rsid w:val="00016DF3"/>
    <w:rsid w:val="000201E7"/>
    <w:rsid w:val="00022183"/>
    <w:rsid w:val="00053B2A"/>
    <w:rsid w:val="00073237"/>
    <w:rsid w:val="0009196C"/>
    <w:rsid w:val="000932CA"/>
    <w:rsid w:val="00094C8B"/>
    <w:rsid w:val="00095945"/>
    <w:rsid w:val="000A6DC2"/>
    <w:rsid w:val="000C19B9"/>
    <w:rsid w:val="000C25F3"/>
    <w:rsid w:val="000C271C"/>
    <w:rsid w:val="000D1591"/>
    <w:rsid w:val="000D1951"/>
    <w:rsid w:val="000E230E"/>
    <w:rsid w:val="000E5617"/>
    <w:rsid w:val="00104C7A"/>
    <w:rsid w:val="001062DD"/>
    <w:rsid w:val="0011563C"/>
    <w:rsid w:val="00124306"/>
    <w:rsid w:val="00127BEA"/>
    <w:rsid w:val="001353F0"/>
    <w:rsid w:val="001651EB"/>
    <w:rsid w:val="0017258E"/>
    <w:rsid w:val="001769DB"/>
    <w:rsid w:val="00182EA0"/>
    <w:rsid w:val="001870D5"/>
    <w:rsid w:val="001964CB"/>
    <w:rsid w:val="001A5FBD"/>
    <w:rsid w:val="001B39EA"/>
    <w:rsid w:val="001B7992"/>
    <w:rsid w:val="001E13CD"/>
    <w:rsid w:val="001F3F2D"/>
    <w:rsid w:val="00203B62"/>
    <w:rsid w:val="00211406"/>
    <w:rsid w:val="00213267"/>
    <w:rsid w:val="002153D8"/>
    <w:rsid w:val="002315FC"/>
    <w:rsid w:val="00237A49"/>
    <w:rsid w:val="00247BB9"/>
    <w:rsid w:val="00250836"/>
    <w:rsid w:val="00256E4C"/>
    <w:rsid w:val="00271AB0"/>
    <w:rsid w:val="00290410"/>
    <w:rsid w:val="0029757A"/>
    <w:rsid w:val="002A369B"/>
    <w:rsid w:val="002A6AD4"/>
    <w:rsid w:val="002B741F"/>
    <w:rsid w:val="002D6565"/>
    <w:rsid w:val="002E0147"/>
    <w:rsid w:val="00343288"/>
    <w:rsid w:val="003440D2"/>
    <w:rsid w:val="00354706"/>
    <w:rsid w:val="0037157B"/>
    <w:rsid w:val="00382806"/>
    <w:rsid w:val="00386F81"/>
    <w:rsid w:val="00391E88"/>
    <w:rsid w:val="003B5C6F"/>
    <w:rsid w:val="003D317D"/>
    <w:rsid w:val="003D41E1"/>
    <w:rsid w:val="003E001D"/>
    <w:rsid w:val="003E69EA"/>
    <w:rsid w:val="003F56E2"/>
    <w:rsid w:val="00433F08"/>
    <w:rsid w:val="00464474"/>
    <w:rsid w:val="00465A7F"/>
    <w:rsid w:val="004A3D63"/>
    <w:rsid w:val="004A4A99"/>
    <w:rsid w:val="004D63C6"/>
    <w:rsid w:val="005024EA"/>
    <w:rsid w:val="00504B48"/>
    <w:rsid w:val="00504FA2"/>
    <w:rsid w:val="00533C5A"/>
    <w:rsid w:val="00537399"/>
    <w:rsid w:val="005535D7"/>
    <w:rsid w:val="0055783E"/>
    <w:rsid w:val="00592090"/>
    <w:rsid w:val="00597A55"/>
    <w:rsid w:val="005B4E09"/>
    <w:rsid w:val="005C51D7"/>
    <w:rsid w:val="005F2F66"/>
    <w:rsid w:val="00657C01"/>
    <w:rsid w:val="006A3875"/>
    <w:rsid w:val="006B0128"/>
    <w:rsid w:val="006C4A49"/>
    <w:rsid w:val="006D1301"/>
    <w:rsid w:val="006D15F7"/>
    <w:rsid w:val="006E0662"/>
    <w:rsid w:val="006E6B94"/>
    <w:rsid w:val="006F2784"/>
    <w:rsid w:val="006F536D"/>
    <w:rsid w:val="00702A30"/>
    <w:rsid w:val="0075681E"/>
    <w:rsid w:val="00756EE8"/>
    <w:rsid w:val="007602BD"/>
    <w:rsid w:val="00767A4E"/>
    <w:rsid w:val="007770BD"/>
    <w:rsid w:val="0078791F"/>
    <w:rsid w:val="007A52FA"/>
    <w:rsid w:val="007C3C2F"/>
    <w:rsid w:val="007E1285"/>
    <w:rsid w:val="007E7D65"/>
    <w:rsid w:val="007F5CCB"/>
    <w:rsid w:val="007F6C45"/>
    <w:rsid w:val="008104D1"/>
    <w:rsid w:val="00810C1A"/>
    <w:rsid w:val="00811F5E"/>
    <w:rsid w:val="00820F70"/>
    <w:rsid w:val="008231DF"/>
    <w:rsid w:val="00851D80"/>
    <w:rsid w:val="00864D64"/>
    <w:rsid w:val="00865AC7"/>
    <w:rsid w:val="0087558C"/>
    <w:rsid w:val="00876A2B"/>
    <w:rsid w:val="00884C60"/>
    <w:rsid w:val="00885158"/>
    <w:rsid w:val="00890D5B"/>
    <w:rsid w:val="008937C3"/>
    <w:rsid w:val="00894636"/>
    <w:rsid w:val="008B45A2"/>
    <w:rsid w:val="008D652F"/>
    <w:rsid w:val="008E044F"/>
    <w:rsid w:val="008F4864"/>
    <w:rsid w:val="008F732A"/>
    <w:rsid w:val="009147B2"/>
    <w:rsid w:val="0092286A"/>
    <w:rsid w:val="00926999"/>
    <w:rsid w:val="009342CB"/>
    <w:rsid w:val="009417D0"/>
    <w:rsid w:val="0094420C"/>
    <w:rsid w:val="0094708F"/>
    <w:rsid w:val="00955AAF"/>
    <w:rsid w:val="00957DE9"/>
    <w:rsid w:val="00984AEE"/>
    <w:rsid w:val="00985A67"/>
    <w:rsid w:val="0098671A"/>
    <w:rsid w:val="0099299C"/>
    <w:rsid w:val="009B6492"/>
    <w:rsid w:val="009C0BD3"/>
    <w:rsid w:val="009D735C"/>
    <w:rsid w:val="00A01903"/>
    <w:rsid w:val="00A02A16"/>
    <w:rsid w:val="00A05187"/>
    <w:rsid w:val="00A37B62"/>
    <w:rsid w:val="00A4646C"/>
    <w:rsid w:val="00A6471E"/>
    <w:rsid w:val="00A91C4C"/>
    <w:rsid w:val="00A974F1"/>
    <w:rsid w:val="00AA61EE"/>
    <w:rsid w:val="00AE6C6A"/>
    <w:rsid w:val="00B34FA5"/>
    <w:rsid w:val="00B44020"/>
    <w:rsid w:val="00B67987"/>
    <w:rsid w:val="00B7384E"/>
    <w:rsid w:val="00B80FAD"/>
    <w:rsid w:val="00B8265E"/>
    <w:rsid w:val="00B9388B"/>
    <w:rsid w:val="00BA1E6C"/>
    <w:rsid w:val="00BA41B4"/>
    <w:rsid w:val="00BD1DAD"/>
    <w:rsid w:val="00BD60C5"/>
    <w:rsid w:val="00BE072F"/>
    <w:rsid w:val="00C25D6E"/>
    <w:rsid w:val="00C37609"/>
    <w:rsid w:val="00C46F45"/>
    <w:rsid w:val="00C54E54"/>
    <w:rsid w:val="00C60CFF"/>
    <w:rsid w:val="00C64A6B"/>
    <w:rsid w:val="00C81FCD"/>
    <w:rsid w:val="00C96BBA"/>
    <w:rsid w:val="00CA5D19"/>
    <w:rsid w:val="00CB5FAF"/>
    <w:rsid w:val="00CB669F"/>
    <w:rsid w:val="00CD47D8"/>
    <w:rsid w:val="00CD6D56"/>
    <w:rsid w:val="00CF78D4"/>
    <w:rsid w:val="00D1070D"/>
    <w:rsid w:val="00D134A9"/>
    <w:rsid w:val="00D17432"/>
    <w:rsid w:val="00D37C4D"/>
    <w:rsid w:val="00D43A2C"/>
    <w:rsid w:val="00D45D5D"/>
    <w:rsid w:val="00D604E3"/>
    <w:rsid w:val="00D71E4A"/>
    <w:rsid w:val="00D92BD8"/>
    <w:rsid w:val="00DA24BE"/>
    <w:rsid w:val="00DA4505"/>
    <w:rsid w:val="00DB61E6"/>
    <w:rsid w:val="00DC08D8"/>
    <w:rsid w:val="00DE640C"/>
    <w:rsid w:val="00DF0307"/>
    <w:rsid w:val="00DF071C"/>
    <w:rsid w:val="00DF166F"/>
    <w:rsid w:val="00DF365E"/>
    <w:rsid w:val="00DF6A1B"/>
    <w:rsid w:val="00DF6A25"/>
    <w:rsid w:val="00E52AD7"/>
    <w:rsid w:val="00E90291"/>
    <w:rsid w:val="00E95835"/>
    <w:rsid w:val="00EA4736"/>
    <w:rsid w:val="00EB7214"/>
    <w:rsid w:val="00EC31E0"/>
    <w:rsid w:val="00ED01F0"/>
    <w:rsid w:val="00ED05B9"/>
    <w:rsid w:val="00ED6699"/>
    <w:rsid w:val="00EE68FD"/>
    <w:rsid w:val="00EE6EC5"/>
    <w:rsid w:val="00F00558"/>
    <w:rsid w:val="00F11194"/>
    <w:rsid w:val="00F11E5C"/>
    <w:rsid w:val="00F1729C"/>
    <w:rsid w:val="00F214C6"/>
    <w:rsid w:val="00F22DC0"/>
    <w:rsid w:val="00F26223"/>
    <w:rsid w:val="00F26DC5"/>
    <w:rsid w:val="00F312FE"/>
    <w:rsid w:val="00F47638"/>
    <w:rsid w:val="00F503D8"/>
    <w:rsid w:val="00F96CF3"/>
    <w:rsid w:val="00FC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1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26223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26223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F26223"/>
    <w:pPr>
      <w:keepLines w:val="0"/>
      <w:numPr>
        <w:numId w:val="3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26223"/>
    <w:pPr>
      <w:widowControl w:val="0"/>
      <w:numPr>
        <w:ilvl w:val="1"/>
        <w:numId w:val="3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F26223"/>
    <w:pPr>
      <w:keepLines w:val="0"/>
      <w:numPr>
        <w:ilvl w:val="2"/>
        <w:numId w:val="3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character" w:styleId="a3">
    <w:name w:val="Hyperlink"/>
    <w:uiPriority w:val="99"/>
    <w:rsid w:val="00F26223"/>
    <w:rPr>
      <w:color w:val="0000FF"/>
      <w:u w:val="single"/>
    </w:rPr>
  </w:style>
  <w:style w:type="paragraph" w:styleId="20">
    <w:name w:val="Body Text Indent 2"/>
    <w:basedOn w:val="a"/>
    <w:link w:val="21"/>
    <w:rsid w:val="00F26223"/>
    <w:pPr>
      <w:keepNext w:val="0"/>
      <w:spacing w:before="120" w:after="120" w:line="240" w:lineRule="auto"/>
      <w:ind w:firstLine="284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F26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,Нумерация"/>
    <w:basedOn w:val="a"/>
    <w:link w:val="a5"/>
    <w:rsid w:val="00F26223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4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nhideWhenUsed/>
    <w:rsid w:val="00F26223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26223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7">
    <w:name w:val="Название Знак"/>
    <w:basedOn w:val="a0"/>
    <w:link w:val="a6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26223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F26223"/>
    <w:pPr>
      <w:spacing w:before="120"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rsid w:val="00F26223"/>
    <w:rPr>
      <w:rFonts w:cs="Times New Roman"/>
      <w:vertAlign w:val="superscript"/>
    </w:rPr>
  </w:style>
  <w:style w:type="paragraph" w:styleId="ac">
    <w:name w:val="footnote text"/>
    <w:basedOn w:val="a"/>
    <w:link w:val="ad"/>
    <w:rsid w:val="00F26223"/>
    <w:pPr>
      <w:keepNext w:val="0"/>
      <w:spacing w:before="120" w:after="120" w:line="240" w:lineRule="auto"/>
      <w:ind w:firstLine="0"/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F26223"/>
    <w:pPr>
      <w:spacing w:before="120" w:after="120"/>
      <w:ind w:left="708"/>
    </w:pPr>
  </w:style>
  <w:style w:type="paragraph" w:styleId="af">
    <w:name w:val="Subtitle"/>
    <w:basedOn w:val="a"/>
    <w:link w:val="af0"/>
    <w:uiPriority w:val="11"/>
    <w:qFormat/>
    <w:rsid w:val="00F26223"/>
    <w:pPr>
      <w:keepNext w:val="0"/>
      <w:spacing w:line="240" w:lineRule="auto"/>
      <w:ind w:firstLine="0"/>
    </w:pPr>
    <w:rPr>
      <w:b/>
      <w:bCs/>
    </w:rPr>
  </w:style>
  <w:style w:type="character" w:customStyle="1" w:styleId="af0">
    <w:name w:val="Подзаголовок Знак"/>
    <w:basedOn w:val="a0"/>
    <w:link w:val="af"/>
    <w:uiPriority w:val="11"/>
    <w:rsid w:val="00F26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26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F262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022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04C7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04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04C7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04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172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1729C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1B3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7"/>
    <w:uiPriority w:val="59"/>
    <w:rsid w:val="006B0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1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26223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26223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F26223"/>
    <w:pPr>
      <w:keepLines w:val="0"/>
      <w:numPr>
        <w:numId w:val="3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26223"/>
    <w:pPr>
      <w:widowControl w:val="0"/>
      <w:numPr>
        <w:ilvl w:val="1"/>
        <w:numId w:val="3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F26223"/>
    <w:pPr>
      <w:keepLines w:val="0"/>
      <w:numPr>
        <w:ilvl w:val="2"/>
        <w:numId w:val="3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character" w:styleId="a3">
    <w:name w:val="Hyperlink"/>
    <w:uiPriority w:val="99"/>
    <w:rsid w:val="00F26223"/>
    <w:rPr>
      <w:color w:val="0000FF"/>
      <w:u w:val="single"/>
    </w:rPr>
  </w:style>
  <w:style w:type="paragraph" w:styleId="20">
    <w:name w:val="Body Text Indent 2"/>
    <w:basedOn w:val="a"/>
    <w:link w:val="21"/>
    <w:rsid w:val="00F26223"/>
    <w:pPr>
      <w:keepNext w:val="0"/>
      <w:spacing w:before="120" w:after="120" w:line="240" w:lineRule="auto"/>
      <w:ind w:firstLine="284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F262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,Нумерация"/>
    <w:basedOn w:val="a"/>
    <w:link w:val="a5"/>
    <w:rsid w:val="00F26223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4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unhideWhenUsed/>
    <w:rsid w:val="00F26223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262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F26223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7">
    <w:name w:val="Название Знак"/>
    <w:basedOn w:val="a0"/>
    <w:link w:val="a6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26223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F26223"/>
    <w:pPr>
      <w:spacing w:before="120"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F26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rsid w:val="00F26223"/>
    <w:rPr>
      <w:rFonts w:cs="Times New Roman"/>
      <w:vertAlign w:val="superscript"/>
    </w:rPr>
  </w:style>
  <w:style w:type="paragraph" w:styleId="ac">
    <w:name w:val="footnote text"/>
    <w:basedOn w:val="a"/>
    <w:link w:val="ad"/>
    <w:rsid w:val="00F26223"/>
    <w:pPr>
      <w:keepNext w:val="0"/>
      <w:spacing w:before="120" w:after="120" w:line="240" w:lineRule="auto"/>
      <w:ind w:firstLine="0"/>
      <w:jc w:val="left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F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F26223"/>
    <w:pPr>
      <w:spacing w:before="120" w:after="120"/>
      <w:ind w:left="708"/>
    </w:pPr>
  </w:style>
  <w:style w:type="paragraph" w:styleId="af">
    <w:name w:val="Subtitle"/>
    <w:basedOn w:val="a"/>
    <w:link w:val="af0"/>
    <w:uiPriority w:val="11"/>
    <w:qFormat/>
    <w:rsid w:val="00F26223"/>
    <w:pPr>
      <w:keepNext w:val="0"/>
      <w:spacing w:line="240" w:lineRule="auto"/>
      <w:ind w:firstLine="0"/>
    </w:pPr>
    <w:rPr>
      <w:b/>
      <w:bCs/>
    </w:rPr>
  </w:style>
  <w:style w:type="character" w:customStyle="1" w:styleId="af0">
    <w:name w:val="Подзаголовок Знак"/>
    <w:basedOn w:val="a0"/>
    <w:link w:val="af"/>
    <w:uiPriority w:val="11"/>
    <w:rsid w:val="00F262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262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F262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022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04C7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04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04C7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04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172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1729C"/>
    <w:rPr>
      <w:rFonts w:ascii="Tahoma" w:eastAsia="Times New Roman" w:hAnsi="Tahoma" w:cs="Tahoma"/>
      <w:sz w:val="16"/>
      <w:szCs w:val="16"/>
      <w:lang w:eastAsia="ru-RU"/>
    </w:rPr>
  </w:style>
  <w:style w:type="table" w:styleId="af7">
    <w:name w:val="Table Grid"/>
    <w:basedOn w:val="a1"/>
    <w:uiPriority w:val="59"/>
    <w:rsid w:val="001B3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7"/>
    <w:uiPriority w:val="59"/>
    <w:rsid w:val="006B0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sib.ru/index.php?option=com_content&amp;view=category&amp;layout=blog&amp;id=2863&amp;Itemid=4060&amp;lang=ru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35FC-4B38-475C-93EB-BF0AFD3F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3810</Words>
  <Characters>21717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Сластухина Анна Михайловна</dc:creator>
  <cp:lastModifiedBy>GuzikTA</cp:lastModifiedBy>
  <cp:revision>29</cp:revision>
  <cp:lastPrinted>2019-10-28T09:13:00Z</cp:lastPrinted>
  <dcterms:created xsi:type="dcterms:W3CDTF">2020-02-06T07:41:00Z</dcterms:created>
  <dcterms:modified xsi:type="dcterms:W3CDTF">2020-02-19T02:13:00Z</dcterms:modified>
</cp:coreProperties>
</file>