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82" w:rsidRPr="002C1DFA" w:rsidRDefault="00454E82" w:rsidP="00454E82">
      <w:pPr>
        <w:pStyle w:val="2"/>
        <w:keepNext w:val="0"/>
        <w:widowControl w:val="0"/>
        <w:tabs>
          <w:tab w:val="clear" w:pos="576"/>
        </w:tabs>
        <w:spacing w:after="0"/>
        <w:ind w:left="0" w:firstLine="0"/>
        <w:rPr>
          <w:caps/>
          <w:sz w:val="24"/>
          <w:szCs w:val="24"/>
        </w:rPr>
      </w:pPr>
      <w:bookmarkStart w:id="0" w:name="_Toc507418006"/>
      <w:bookmarkStart w:id="1" w:name="_Toc475438334"/>
      <w:bookmarkStart w:id="2" w:name="_Toc436140128"/>
      <w:bookmarkStart w:id="3" w:name="_Toc307936261"/>
      <w:bookmarkStart w:id="4" w:name="_Toc536483692"/>
      <w:bookmarkStart w:id="5" w:name="_Toc7077290"/>
      <w:r>
        <w:rPr>
          <w:sz w:val="24"/>
          <w:szCs w:val="24"/>
        </w:rPr>
        <w:t xml:space="preserve">ФОРМА </w:t>
      </w:r>
      <w:r>
        <w:rPr>
          <w:sz w:val="24"/>
          <w:szCs w:val="24"/>
          <w:highlight w:val="red"/>
        </w:rPr>
        <w:t>_. _</w:t>
      </w:r>
      <w:r w:rsidRPr="00454E82">
        <w:rPr>
          <w:caps/>
          <w:sz w:val="24"/>
          <w:szCs w:val="24"/>
          <w:highlight w:val="red"/>
        </w:rPr>
        <w:t>.</w:t>
      </w:r>
      <w:r w:rsidRPr="002C1DFA">
        <w:rPr>
          <w:caps/>
          <w:sz w:val="24"/>
          <w:szCs w:val="24"/>
        </w:rPr>
        <w:t xml:space="preserve"> </w:t>
      </w:r>
      <w:bookmarkEnd w:id="0"/>
      <w:bookmarkEnd w:id="1"/>
      <w:bookmarkEnd w:id="2"/>
      <w:bookmarkEnd w:id="3"/>
      <w:r w:rsidRPr="002C1DFA">
        <w:rPr>
          <w:caps/>
          <w:sz w:val="24"/>
          <w:szCs w:val="24"/>
        </w:rPr>
        <w:t xml:space="preserve">Спецификация оборудования, материалов и изделий, поставляемых </w:t>
      </w:r>
      <w:r>
        <w:rPr>
          <w:caps/>
          <w:sz w:val="24"/>
          <w:szCs w:val="24"/>
        </w:rPr>
        <w:t xml:space="preserve">поставщиком / </w:t>
      </w:r>
      <w:r w:rsidRPr="002C1DFA">
        <w:rPr>
          <w:caps/>
          <w:sz w:val="24"/>
          <w:szCs w:val="24"/>
        </w:rPr>
        <w:t>подрядной организацией</w:t>
      </w:r>
      <w:bookmarkEnd w:id="4"/>
      <w:bookmarkEnd w:id="5"/>
    </w:p>
    <w:p w:rsidR="00454E82" w:rsidRDefault="00454E82" w:rsidP="00454E82">
      <w:pPr>
        <w:jc w:val="center"/>
      </w:pPr>
      <w:r w:rsidRPr="00E37530">
        <w:rPr>
          <w:highlight w:val="yellow"/>
        </w:rPr>
        <w:t xml:space="preserve">(представляется в составе </w:t>
      </w:r>
      <w:r w:rsidRPr="00E37530">
        <w:rPr>
          <w:highlight w:val="yellow"/>
          <w:u w:val="single"/>
        </w:rPr>
        <w:t>«Заявка поставщика»</w:t>
      </w:r>
      <w:r w:rsidRPr="00E37530">
        <w:rPr>
          <w:highlight w:val="yellow"/>
        </w:rPr>
        <w:t xml:space="preserve"> на ЭТП)</w:t>
      </w:r>
    </w:p>
    <w:p w:rsidR="00454E82" w:rsidRDefault="00454E82" w:rsidP="00454E82">
      <w:pPr>
        <w:widowControl w:val="0"/>
        <w:ind w:right="34"/>
        <w:jc w:val="center"/>
        <w:rPr>
          <w:b/>
          <w:bCs/>
          <w:sz w:val="22"/>
          <w:lang w:eastAsia="en-US"/>
        </w:rPr>
      </w:pPr>
    </w:p>
    <w:p w:rsidR="00454E82" w:rsidRPr="00AD444A" w:rsidRDefault="00454E82" w:rsidP="00454E82">
      <w:pPr>
        <w:widowControl w:val="0"/>
        <w:tabs>
          <w:tab w:val="num" w:pos="1134"/>
        </w:tabs>
        <w:jc w:val="center"/>
        <w:outlineLvl w:val="1"/>
        <w:rPr>
          <w:b/>
        </w:rPr>
      </w:pPr>
      <w:bookmarkStart w:id="6" w:name="_Toc536483693"/>
      <w:bookmarkStart w:id="7" w:name="_Toc536567161"/>
      <w:bookmarkStart w:id="8" w:name="_Toc5779020"/>
      <w:bookmarkStart w:id="9" w:name="_Toc7077291"/>
      <w:r w:rsidRPr="00AD444A">
        <w:rPr>
          <w:b/>
        </w:rPr>
        <w:t>Спецификация оборудования, материалов и изделий, поставляемы</w:t>
      </w:r>
      <w:r>
        <w:rPr>
          <w:b/>
        </w:rPr>
        <w:t xml:space="preserve">х </w:t>
      </w:r>
      <w:r>
        <w:rPr>
          <w:b/>
        </w:rPr>
        <w:t xml:space="preserve">поставщиком / </w:t>
      </w:r>
      <w:r>
        <w:rPr>
          <w:b/>
        </w:rPr>
        <w:t>подрядной организацией</w:t>
      </w:r>
      <w:bookmarkEnd w:id="6"/>
      <w:bookmarkEnd w:id="7"/>
      <w:bookmarkEnd w:id="8"/>
      <w:bookmarkEnd w:id="9"/>
    </w:p>
    <w:p w:rsidR="00454E82" w:rsidRPr="00BB1F38" w:rsidRDefault="00454E82" w:rsidP="00454E82">
      <w:pPr>
        <w:widowControl w:val="0"/>
        <w:ind w:right="34" w:firstLine="709"/>
        <w:jc w:val="left"/>
        <w:rPr>
          <w:bCs/>
          <w:snapToGrid w:val="0"/>
          <w:sz w:val="22"/>
          <w:lang w:eastAsia="ar-SA"/>
        </w:rPr>
      </w:pPr>
    </w:p>
    <w:p w:rsidR="00454E82" w:rsidRDefault="00454E82" w:rsidP="00454E82">
      <w:pPr>
        <w:widowControl w:val="0"/>
        <w:ind w:right="34" w:firstLine="426"/>
        <w:jc w:val="left"/>
        <w:rPr>
          <w:bCs/>
        </w:rPr>
      </w:pPr>
      <w:r w:rsidRPr="00BB1F38">
        <w:rPr>
          <w:bCs/>
        </w:rPr>
        <w:t>Способ и наименование закупки, с указанием № на ЭТП __________</w:t>
      </w:r>
    </w:p>
    <w:p w:rsidR="00454E82" w:rsidRPr="00EC6E70" w:rsidRDefault="00454E82" w:rsidP="00454E82">
      <w:pPr>
        <w:suppressAutoHyphens/>
        <w:ind w:right="34" w:firstLine="426"/>
        <w:jc w:val="left"/>
        <w:rPr>
          <w:bCs/>
          <w:snapToGrid w:val="0"/>
          <w:lang w:eastAsia="ar-SA"/>
        </w:rPr>
      </w:pPr>
      <w:r w:rsidRPr="00EC6E70">
        <w:rPr>
          <w:bCs/>
          <w:snapToGrid w:val="0"/>
          <w:lang w:eastAsia="ar-SA"/>
        </w:rPr>
        <w:t>Наименование и адрес участника: __________________________________</w:t>
      </w:r>
    </w:p>
    <w:p w:rsidR="00454E82" w:rsidRPr="00EC6E70" w:rsidRDefault="00454E82" w:rsidP="00454E82">
      <w:pPr>
        <w:widowControl w:val="0"/>
        <w:ind w:right="34" w:firstLine="426"/>
        <w:jc w:val="left"/>
        <w:rPr>
          <w:bCs/>
          <w:snapToGrid w:val="0"/>
          <w:sz w:val="22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1710"/>
        <w:gridCol w:w="1653"/>
        <w:gridCol w:w="1487"/>
        <w:gridCol w:w="649"/>
        <w:gridCol w:w="690"/>
        <w:gridCol w:w="1134"/>
        <w:gridCol w:w="1475"/>
      </w:tblGrid>
      <w:tr w:rsidR="00454E82" w:rsidRPr="00EC6E70" w:rsidTr="00306481">
        <w:tc>
          <w:tcPr>
            <w:tcW w:w="218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C6E70">
              <w:rPr>
                <w:rFonts w:eastAsia="Calibri"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057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C6E70">
              <w:rPr>
                <w:rFonts w:eastAsia="Calibri"/>
                <w:bCs/>
                <w:sz w:val="22"/>
                <w:szCs w:val="22"/>
                <w:lang w:eastAsia="en-US"/>
              </w:rPr>
              <w:t>Наименование и техническая характеристика</w:t>
            </w:r>
          </w:p>
        </w:tc>
        <w:tc>
          <w:tcPr>
            <w:tcW w:w="1272" w:type="pct"/>
            <w:vAlign w:val="center"/>
          </w:tcPr>
          <w:p w:rsidR="00454E82" w:rsidRPr="00EC6E70" w:rsidRDefault="00454E82" w:rsidP="003A5508">
            <w:pPr>
              <w:widowControl w:val="0"/>
              <w:spacing w:after="200"/>
              <w:ind w:right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C6E70">
              <w:rPr>
                <w:rFonts w:eastAsia="Calibri"/>
                <w:bCs/>
                <w:sz w:val="22"/>
                <w:szCs w:val="22"/>
                <w:lang w:eastAsia="en-US"/>
              </w:rPr>
              <w:t>Тип, марка</w:t>
            </w:r>
          </w:p>
        </w:tc>
        <w:tc>
          <w:tcPr>
            <w:tcW w:w="693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C6E70">
              <w:rPr>
                <w:rFonts w:eastAsia="Calibri"/>
                <w:bCs/>
                <w:sz w:val="22"/>
                <w:szCs w:val="22"/>
                <w:lang w:eastAsia="en-US"/>
              </w:rPr>
              <w:t>Завод-изготовитель</w:t>
            </w:r>
          </w:p>
        </w:tc>
        <w:tc>
          <w:tcPr>
            <w:tcW w:w="374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C6E70">
              <w:rPr>
                <w:rFonts w:eastAsia="Calibri"/>
                <w:bCs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278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C6E70">
              <w:rPr>
                <w:rFonts w:eastAsia="Calibri"/>
                <w:bCs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372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C6E70">
              <w:rPr>
                <w:rFonts w:eastAsia="Calibri"/>
                <w:bCs/>
                <w:sz w:val="22"/>
                <w:szCs w:val="22"/>
                <w:lang w:eastAsia="en-US"/>
              </w:rPr>
              <w:t>Масса единицы, кг</w:t>
            </w:r>
          </w:p>
        </w:tc>
        <w:tc>
          <w:tcPr>
            <w:tcW w:w="736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C6E70">
              <w:rPr>
                <w:rFonts w:eastAsia="Calibri"/>
                <w:bCs/>
                <w:sz w:val="22"/>
                <w:szCs w:val="22"/>
                <w:lang w:eastAsia="en-US"/>
              </w:rPr>
              <w:t>Наличие аттестации на соответствие требованиям ПАО «ФСК ЕЭС» и ПАО «Россети»</w:t>
            </w:r>
          </w:p>
        </w:tc>
      </w:tr>
      <w:tr w:rsidR="00454E82" w:rsidRPr="00EC6E70" w:rsidTr="00306481">
        <w:tc>
          <w:tcPr>
            <w:tcW w:w="218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7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93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78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72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6" w:type="pct"/>
            <w:vAlign w:val="center"/>
          </w:tcPr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454E82" w:rsidRPr="00EC6E70" w:rsidRDefault="00454E82" w:rsidP="00306481">
            <w:pPr>
              <w:widowControl w:val="0"/>
              <w:spacing w:after="200"/>
              <w:ind w:right="34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</w:tbl>
    <w:p w:rsidR="00454E82" w:rsidRPr="00EC6E70" w:rsidRDefault="00454E82" w:rsidP="00454E82">
      <w:pPr>
        <w:widowControl w:val="0"/>
        <w:ind w:right="34"/>
        <w:jc w:val="left"/>
        <w:rPr>
          <w:bCs/>
          <w:snapToGrid w:val="0"/>
          <w:sz w:val="22"/>
          <w:lang w:eastAsia="ar-SA"/>
        </w:rPr>
      </w:pPr>
    </w:p>
    <w:p w:rsidR="00454E82" w:rsidRPr="00EC6E70" w:rsidRDefault="00454E82" w:rsidP="00454E82">
      <w:pPr>
        <w:widowControl w:val="0"/>
        <w:ind w:right="34"/>
        <w:rPr>
          <w:b/>
          <w:bCs/>
          <w:sz w:val="22"/>
          <w:lang w:eastAsia="ar-SA"/>
        </w:rPr>
      </w:pPr>
      <w:r w:rsidRPr="00EC6E70">
        <w:rPr>
          <w:b/>
          <w:bCs/>
          <w:lang w:eastAsia="en-US"/>
        </w:rPr>
        <w:t xml:space="preserve">Необходимо заполнить данную форму в полном соответствии с приложением </w:t>
      </w:r>
      <w:bookmarkStart w:id="10" w:name="_GoBack"/>
      <w:bookmarkEnd w:id="10"/>
      <w:r w:rsidRPr="00EC6E70">
        <w:rPr>
          <w:b/>
          <w:bCs/>
          <w:lang w:eastAsia="en-US"/>
        </w:rPr>
        <w:t>«</w:t>
      </w:r>
      <w:r w:rsidR="003A5508">
        <w:rPr>
          <w:b/>
          <w:bCs/>
          <w:lang w:eastAsia="en-US"/>
        </w:rPr>
        <w:t>Техническое предложение</w:t>
      </w:r>
      <w:r w:rsidRPr="00EC6E70">
        <w:rPr>
          <w:b/>
          <w:bCs/>
          <w:lang w:eastAsia="en-US"/>
        </w:rPr>
        <w:t>». Все столбцы данной спецификации должны быть заполнены в обязательном порядке. Заполненная форма подписывается полномочным представителем участника и скрепляется печатью</w:t>
      </w:r>
      <w:r>
        <w:rPr>
          <w:b/>
          <w:bCs/>
          <w:lang w:eastAsia="en-US"/>
        </w:rPr>
        <w:t xml:space="preserve"> </w:t>
      </w:r>
      <w:r w:rsidRPr="0033558C">
        <w:rPr>
          <w:b/>
          <w:bCs/>
          <w:lang w:eastAsia="en-US"/>
        </w:rPr>
        <w:t>(при наличии печати).</w:t>
      </w:r>
    </w:p>
    <w:p w:rsidR="00454E82" w:rsidRPr="00EC6E70" w:rsidRDefault="00454E82" w:rsidP="00454E82">
      <w:pPr>
        <w:suppressAutoHyphens/>
        <w:ind w:right="34" w:firstLine="567"/>
        <w:jc w:val="left"/>
        <w:rPr>
          <w:sz w:val="22"/>
          <w:lang w:eastAsia="ar-SA"/>
        </w:rPr>
      </w:pPr>
    </w:p>
    <w:p w:rsidR="00454E82" w:rsidRPr="00EC6E70" w:rsidRDefault="00454E82" w:rsidP="00454E82">
      <w:pPr>
        <w:suppressAutoHyphens/>
        <w:ind w:right="34" w:firstLine="567"/>
        <w:jc w:val="left"/>
        <w:rPr>
          <w:sz w:val="22"/>
          <w:szCs w:val="28"/>
          <w:lang w:eastAsia="ar-SA"/>
        </w:rPr>
      </w:pPr>
      <w:r w:rsidRPr="00EC6E70">
        <w:rPr>
          <w:sz w:val="22"/>
          <w:lang w:eastAsia="ar-SA"/>
        </w:rPr>
        <w:t>____________________________________                 ______________________</w:t>
      </w:r>
    </w:p>
    <w:p w:rsidR="00454E82" w:rsidRPr="00EC6E70" w:rsidRDefault="00454E82" w:rsidP="00454E82">
      <w:pPr>
        <w:suppressAutoHyphens/>
        <w:ind w:right="34" w:firstLine="567"/>
        <w:jc w:val="left"/>
        <w:rPr>
          <w:sz w:val="20"/>
          <w:lang w:eastAsia="ar-SA"/>
        </w:rPr>
      </w:pPr>
      <w:r w:rsidRPr="00EC6E70">
        <w:rPr>
          <w:snapToGrid w:val="0"/>
          <w:sz w:val="18"/>
          <w:szCs w:val="22"/>
          <w:lang w:eastAsia="ar-SA"/>
        </w:rPr>
        <w:t xml:space="preserve">       (Подпись уполномоченного </w:t>
      </w:r>
      <w:proofErr w:type="gramStart"/>
      <w:r w:rsidRPr="00EC6E70">
        <w:rPr>
          <w:snapToGrid w:val="0"/>
          <w:sz w:val="18"/>
          <w:szCs w:val="22"/>
          <w:lang w:eastAsia="ar-SA"/>
        </w:rPr>
        <w:t xml:space="preserve">представителя)   </w:t>
      </w:r>
      <w:proofErr w:type="gramEnd"/>
      <w:r w:rsidRPr="00EC6E70">
        <w:rPr>
          <w:snapToGrid w:val="0"/>
          <w:sz w:val="18"/>
          <w:szCs w:val="22"/>
          <w:lang w:eastAsia="ar-SA"/>
        </w:rPr>
        <w:t xml:space="preserve">                       (Имя и должность подписавшего</w:t>
      </w:r>
      <w:r w:rsidRPr="00EC6E70">
        <w:rPr>
          <w:snapToGrid w:val="0"/>
          <w:sz w:val="20"/>
          <w:szCs w:val="22"/>
          <w:lang w:eastAsia="ar-SA"/>
        </w:rPr>
        <w:t>)</w:t>
      </w:r>
    </w:p>
    <w:p w:rsidR="00454E82" w:rsidRPr="00BB1F38" w:rsidRDefault="00454E82" w:rsidP="00454E82">
      <w:pPr>
        <w:suppressAutoHyphens/>
        <w:ind w:right="34" w:firstLine="709"/>
        <w:jc w:val="left"/>
        <w:rPr>
          <w:b/>
          <w:bCs/>
          <w:sz w:val="22"/>
          <w:lang w:eastAsia="ar-SA"/>
        </w:rPr>
      </w:pPr>
      <w:r w:rsidRPr="00EC6E70">
        <w:rPr>
          <w:b/>
          <w:bCs/>
          <w:sz w:val="22"/>
          <w:lang w:eastAsia="ar-SA"/>
        </w:rPr>
        <w:t xml:space="preserve">                 М.П.</w:t>
      </w:r>
    </w:p>
    <w:p w:rsidR="00A35685" w:rsidRDefault="00A35685"/>
    <w:sectPr w:rsidR="00A35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E0"/>
    <w:rsid w:val="003A5508"/>
    <w:rsid w:val="00454E82"/>
    <w:rsid w:val="00A35685"/>
    <w:rsid w:val="00D1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38C98-6670-4310-B20C-C37F0DF5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E8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"/>
    <w:next w:val="a"/>
    <w:link w:val="20"/>
    <w:qFormat/>
    <w:rsid w:val="00454E8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basedOn w:val="a0"/>
    <w:link w:val="2"/>
    <w:rsid w:val="00454E82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Набирухин Дмитрий Леонидович</dc:creator>
  <cp:keywords/>
  <dc:description/>
  <cp:lastModifiedBy>Набирухин Дмитрий Леонидович</cp:lastModifiedBy>
  <cp:revision>3</cp:revision>
  <dcterms:created xsi:type="dcterms:W3CDTF">2019-09-05T03:38:00Z</dcterms:created>
  <dcterms:modified xsi:type="dcterms:W3CDTF">2019-09-05T03:46:00Z</dcterms:modified>
</cp:coreProperties>
</file>