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D4" w:rsidRDefault="00974CD4" w:rsidP="00974CD4">
      <w:pPr>
        <w:pStyle w:val="a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ТЕХНИЧЕСКОЕ ЗАДАНИЕ на услуги переоценки групп основных средств</w:t>
      </w:r>
      <w:r w:rsidR="004536C9">
        <w:rPr>
          <w:sz w:val="28"/>
          <w:szCs w:val="28"/>
        </w:rPr>
        <w:t xml:space="preserve"> ЗА 20</w:t>
      </w:r>
      <w:r w:rsidR="00323758">
        <w:rPr>
          <w:sz w:val="28"/>
          <w:szCs w:val="28"/>
        </w:rPr>
        <w:t>20</w:t>
      </w:r>
      <w:r w:rsidR="004536C9">
        <w:rPr>
          <w:sz w:val="28"/>
          <w:szCs w:val="28"/>
        </w:rPr>
        <w:t>г.</w:t>
      </w:r>
    </w:p>
    <w:p w:rsidR="00974CD4" w:rsidRDefault="00974CD4" w:rsidP="00974CD4">
      <w:pPr>
        <w:pStyle w:val="a5"/>
        <w:rPr>
          <w:sz w:val="28"/>
          <w:szCs w:val="28"/>
        </w:rPr>
      </w:pPr>
    </w:p>
    <w:p w:rsidR="00974CD4" w:rsidRDefault="00974CD4" w:rsidP="00974CD4">
      <w:pPr>
        <w:pStyle w:val="a3"/>
        <w:numPr>
          <w:ilvl w:val="0"/>
          <w:numId w:val="14"/>
        </w:numPr>
        <w:spacing w:before="0" w:after="0" w:line="24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услуг: </w:t>
      </w:r>
    </w:p>
    <w:p w:rsidR="00974CD4" w:rsidRDefault="00974CD4" w:rsidP="00974CD4">
      <w:pPr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Оценка текущей (восстановительной) стоимости основных средств АО «Тываэнерго» (Предприятие) для отражения их первоначальной стоимости, полученной по результатам оценки, в бухгалтерской отчетности в соответствии с российскими стандартами бухгалтерского учета</w:t>
      </w:r>
      <w:r w:rsidR="00223813">
        <w:rPr>
          <w:sz w:val="28"/>
          <w:szCs w:val="28"/>
        </w:rPr>
        <w:t xml:space="preserve"> по состоянию на 31 Декабря 20</w:t>
      </w:r>
      <w:r w:rsidR="00323758">
        <w:rPr>
          <w:sz w:val="28"/>
          <w:szCs w:val="28"/>
        </w:rPr>
        <w:t>2</w:t>
      </w:r>
      <w:r w:rsidR="004D1483">
        <w:rPr>
          <w:sz w:val="28"/>
          <w:szCs w:val="28"/>
        </w:rPr>
        <w:t>0</w:t>
      </w:r>
      <w:r>
        <w:rPr>
          <w:sz w:val="28"/>
          <w:szCs w:val="28"/>
        </w:rPr>
        <w:t xml:space="preserve"> г. (Дата оценки).</w:t>
      </w:r>
    </w:p>
    <w:p w:rsidR="00974CD4" w:rsidRDefault="00974CD4" w:rsidP="00495D48">
      <w:pPr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работ должны быть предоставлены на бумажном носителе и  в электронном виде в формате инвентарной базы основных средств, которая ведется Предприятием согласно национальным стандартам.</w:t>
      </w:r>
    </w:p>
    <w:p w:rsidR="00974CD4" w:rsidRDefault="00974CD4" w:rsidP="00974CD4">
      <w:pPr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Дату оценки фиксируется величина итоговой стоимости и состав оцениваемых основных средств. </w:t>
      </w:r>
    </w:p>
    <w:p w:rsidR="00974CD4" w:rsidRDefault="00974CD4" w:rsidP="00974CD4">
      <w:pPr>
        <w:numPr>
          <w:ilvl w:val="0"/>
          <w:numId w:val="14"/>
        </w:numPr>
        <w:ind w:left="709" w:hanging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проведения работ:</w:t>
      </w:r>
      <w:r>
        <w:rPr>
          <w:sz w:val="28"/>
          <w:szCs w:val="28"/>
        </w:rPr>
        <w:t xml:space="preserve"> </w:t>
      </w:r>
    </w:p>
    <w:p w:rsidR="00974CD4" w:rsidRDefault="00974CD4" w:rsidP="00974CD4">
      <w:pPr>
        <w:pStyle w:val="ac"/>
        <w:tabs>
          <w:tab w:val="left" w:pos="0"/>
        </w:tabs>
        <w:spacing w:line="240" w:lineRule="auto"/>
        <w:ind w:firstLine="709"/>
        <w:rPr>
          <w:szCs w:val="28"/>
        </w:rPr>
      </w:pPr>
      <w:r>
        <w:rPr>
          <w:bCs/>
          <w:iCs/>
          <w:szCs w:val="28"/>
        </w:rPr>
        <w:t>Учитывая востребованность результатов переоценки стоимости основных средств Предприятия на этапе подготовки годовой бухгалтерской отчетности, проведение оценки основных средств АО «Тываэнерго» должно осуществляться не позднее 1</w:t>
      </w:r>
      <w:r w:rsidR="00F24888">
        <w:rPr>
          <w:bCs/>
          <w:iCs/>
          <w:szCs w:val="28"/>
          <w:lang w:val="ru-RU"/>
        </w:rPr>
        <w:t>3</w:t>
      </w:r>
      <w:r>
        <w:rPr>
          <w:bCs/>
          <w:iCs/>
          <w:szCs w:val="28"/>
        </w:rPr>
        <w:t xml:space="preserve"> января 20</w:t>
      </w:r>
      <w:r w:rsidR="00F24888">
        <w:rPr>
          <w:bCs/>
          <w:iCs/>
          <w:szCs w:val="28"/>
          <w:lang w:val="ru-RU"/>
        </w:rPr>
        <w:t>2</w:t>
      </w:r>
      <w:r w:rsidR="00323758">
        <w:rPr>
          <w:bCs/>
          <w:iCs/>
          <w:szCs w:val="28"/>
          <w:lang w:val="ru-RU"/>
        </w:rPr>
        <w:t>1</w:t>
      </w:r>
      <w:r>
        <w:rPr>
          <w:bCs/>
          <w:iCs/>
          <w:szCs w:val="28"/>
        </w:rPr>
        <w:t>г.</w:t>
      </w:r>
    </w:p>
    <w:p w:rsidR="00974CD4" w:rsidRDefault="00974CD4" w:rsidP="00974CD4">
      <w:pPr>
        <w:numPr>
          <w:ilvl w:val="0"/>
          <w:numId w:val="14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Гарантийные обязательства:</w:t>
      </w:r>
    </w:p>
    <w:p w:rsidR="00974CD4" w:rsidRDefault="00974CD4" w:rsidP="00974CD4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обязан выполнить все гарантийные обязательства за свой счет и под свою ответственность в случае установления вины исполнителя (в подписанном обеими сторонами Акте расследования нарушения). </w:t>
      </w:r>
    </w:p>
    <w:p w:rsidR="00974CD4" w:rsidRDefault="00974CD4" w:rsidP="00974CD4">
      <w:pPr>
        <w:numPr>
          <w:ilvl w:val="0"/>
          <w:numId w:val="14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Цена и порядок оплаты за услуги переоценки имущества:</w:t>
      </w:r>
    </w:p>
    <w:p w:rsidR="00323758" w:rsidRDefault="009A48AF" w:rsidP="00323758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 w:rsidRPr="001D6BEA">
        <w:rPr>
          <w:sz w:val="28"/>
          <w:szCs w:val="28"/>
        </w:rPr>
        <w:t>Цена услуги по переоценке</w:t>
      </w:r>
      <w:r w:rsidR="00974CD4" w:rsidRPr="001D6BEA">
        <w:rPr>
          <w:sz w:val="28"/>
          <w:szCs w:val="28"/>
        </w:rPr>
        <w:t xml:space="preserve"> имущества </w:t>
      </w:r>
      <w:r w:rsidR="00DB51E7" w:rsidRPr="001D6BEA">
        <w:rPr>
          <w:sz w:val="28"/>
          <w:szCs w:val="28"/>
        </w:rPr>
        <w:t xml:space="preserve">составляет </w:t>
      </w:r>
      <w:r w:rsidR="002B4EB5">
        <w:rPr>
          <w:sz w:val="28"/>
          <w:szCs w:val="28"/>
        </w:rPr>
        <w:t>286 800</w:t>
      </w:r>
      <w:r w:rsidR="00E00FFB">
        <w:rPr>
          <w:sz w:val="28"/>
          <w:szCs w:val="28"/>
        </w:rPr>
        <w:t>,</w:t>
      </w:r>
      <w:r w:rsidR="00974CD4" w:rsidRPr="001D6BEA">
        <w:rPr>
          <w:sz w:val="28"/>
          <w:szCs w:val="28"/>
        </w:rPr>
        <w:t>00 (</w:t>
      </w:r>
      <w:r w:rsidR="009505BC" w:rsidRPr="001D6BEA">
        <w:rPr>
          <w:sz w:val="28"/>
          <w:szCs w:val="28"/>
        </w:rPr>
        <w:t xml:space="preserve">Двести </w:t>
      </w:r>
      <w:r w:rsidR="002B4EB5">
        <w:rPr>
          <w:sz w:val="28"/>
          <w:szCs w:val="28"/>
        </w:rPr>
        <w:t>восемьдесят шесть</w:t>
      </w:r>
      <w:r w:rsidR="00323758">
        <w:rPr>
          <w:sz w:val="28"/>
          <w:szCs w:val="28"/>
        </w:rPr>
        <w:t xml:space="preserve"> </w:t>
      </w:r>
      <w:r w:rsidR="002D2018">
        <w:rPr>
          <w:sz w:val="28"/>
          <w:szCs w:val="28"/>
        </w:rPr>
        <w:t xml:space="preserve">тысяч </w:t>
      </w:r>
      <w:r w:rsidR="002B4EB5">
        <w:rPr>
          <w:sz w:val="28"/>
          <w:szCs w:val="28"/>
        </w:rPr>
        <w:t>восемьсот</w:t>
      </w:r>
      <w:r w:rsidR="002D2018">
        <w:rPr>
          <w:sz w:val="28"/>
          <w:szCs w:val="28"/>
        </w:rPr>
        <w:t xml:space="preserve"> </w:t>
      </w:r>
      <w:r w:rsidR="009505BC" w:rsidRPr="001D6BEA">
        <w:rPr>
          <w:sz w:val="28"/>
          <w:szCs w:val="28"/>
        </w:rPr>
        <w:t xml:space="preserve">рублей </w:t>
      </w:r>
      <w:r w:rsidRPr="001D6BEA">
        <w:rPr>
          <w:sz w:val="28"/>
          <w:szCs w:val="28"/>
        </w:rPr>
        <w:t>00 копеек)</w:t>
      </w:r>
      <w:r w:rsidR="009505BC" w:rsidRPr="001D6BEA">
        <w:rPr>
          <w:sz w:val="28"/>
          <w:szCs w:val="28"/>
        </w:rPr>
        <w:t>, в том числе НДС</w:t>
      </w:r>
      <w:r w:rsidR="00323758">
        <w:rPr>
          <w:sz w:val="28"/>
          <w:szCs w:val="28"/>
        </w:rPr>
        <w:t xml:space="preserve">        </w:t>
      </w:r>
    </w:p>
    <w:p w:rsidR="001B26B7" w:rsidRPr="00323758" w:rsidRDefault="00323758" w:rsidP="00323758">
      <w:pPr>
        <w:jc w:val="both"/>
        <w:rPr>
          <w:sz w:val="28"/>
          <w:szCs w:val="28"/>
        </w:rPr>
      </w:pPr>
      <w:r w:rsidRPr="00323758">
        <w:rPr>
          <w:sz w:val="28"/>
          <w:szCs w:val="28"/>
        </w:rPr>
        <w:t>4</w:t>
      </w:r>
      <w:r w:rsidR="002B4EB5">
        <w:rPr>
          <w:sz w:val="28"/>
          <w:szCs w:val="28"/>
        </w:rPr>
        <w:t>7</w:t>
      </w:r>
      <w:r w:rsidRPr="00323758">
        <w:rPr>
          <w:sz w:val="28"/>
          <w:szCs w:val="28"/>
        </w:rPr>
        <w:t xml:space="preserve"> </w:t>
      </w:r>
      <w:r w:rsidR="002B4EB5">
        <w:rPr>
          <w:sz w:val="28"/>
          <w:szCs w:val="28"/>
        </w:rPr>
        <w:t>80</w:t>
      </w:r>
      <w:r w:rsidRPr="00323758">
        <w:rPr>
          <w:sz w:val="28"/>
          <w:szCs w:val="28"/>
        </w:rPr>
        <w:t>0</w:t>
      </w:r>
      <w:r w:rsidR="00E00FFB" w:rsidRPr="00323758">
        <w:rPr>
          <w:sz w:val="28"/>
          <w:szCs w:val="28"/>
        </w:rPr>
        <w:t>,00</w:t>
      </w:r>
      <w:r w:rsidR="009505BC" w:rsidRPr="00323758">
        <w:rPr>
          <w:sz w:val="28"/>
          <w:szCs w:val="28"/>
        </w:rPr>
        <w:t xml:space="preserve"> (Сорок </w:t>
      </w:r>
      <w:r w:rsidR="002B4EB5">
        <w:rPr>
          <w:sz w:val="28"/>
          <w:szCs w:val="28"/>
        </w:rPr>
        <w:t>семь</w:t>
      </w:r>
      <w:r>
        <w:rPr>
          <w:sz w:val="28"/>
          <w:szCs w:val="28"/>
        </w:rPr>
        <w:t xml:space="preserve"> тысяч </w:t>
      </w:r>
      <w:r w:rsidR="002B4EB5">
        <w:rPr>
          <w:sz w:val="28"/>
          <w:szCs w:val="28"/>
        </w:rPr>
        <w:t xml:space="preserve">восемьсот </w:t>
      </w:r>
      <w:r>
        <w:rPr>
          <w:sz w:val="28"/>
          <w:szCs w:val="28"/>
        </w:rPr>
        <w:t xml:space="preserve">рублей </w:t>
      </w:r>
      <w:r w:rsidR="009505BC" w:rsidRPr="00323758">
        <w:rPr>
          <w:sz w:val="28"/>
          <w:szCs w:val="28"/>
        </w:rPr>
        <w:t>00 копеек).</w:t>
      </w:r>
      <w:r w:rsidR="00974CD4" w:rsidRPr="00323758">
        <w:rPr>
          <w:sz w:val="28"/>
          <w:szCs w:val="28"/>
        </w:rPr>
        <w:t xml:space="preserve"> </w:t>
      </w:r>
    </w:p>
    <w:p w:rsidR="00495D48" w:rsidRPr="00495D48" w:rsidRDefault="00495D48" w:rsidP="00495D48">
      <w:pPr>
        <w:jc w:val="both"/>
        <w:rPr>
          <w:sz w:val="28"/>
          <w:szCs w:val="28"/>
        </w:rPr>
      </w:pPr>
      <w:r w:rsidRPr="00495D48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    </w:t>
      </w:r>
      <w:r w:rsidRPr="00495D48">
        <w:rPr>
          <w:sz w:val="28"/>
          <w:szCs w:val="28"/>
        </w:rPr>
        <w:t xml:space="preserve">Заказчик перечисляет на расчетный счет Исполнителя денежные средства в размере 100% от цены Договора,  в течение 45 (сорока пяти) банковских дней (для СМП – в срок не </w:t>
      </w:r>
      <w:r w:rsidRPr="00575711">
        <w:rPr>
          <w:sz w:val="28"/>
          <w:szCs w:val="28"/>
        </w:rPr>
        <w:t xml:space="preserve">более </w:t>
      </w:r>
      <w:r w:rsidR="00575711" w:rsidRPr="00575711">
        <w:rPr>
          <w:sz w:val="28"/>
          <w:szCs w:val="28"/>
        </w:rPr>
        <w:t>15</w:t>
      </w:r>
      <w:r w:rsidRPr="00575711">
        <w:rPr>
          <w:sz w:val="28"/>
          <w:szCs w:val="28"/>
        </w:rPr>
        <w:t xml:space="preserve"> (</w:t>
      </w:r>
      <w:r w:rsidR="00575711" w:rsidRPr="00575711">
        <w:rPr>
          <w:sz w:val="28"/>
          <w:szCs w:val="28"/>
        </w:rPr>
        <w:t>пятнадцати</w:t>
      </w:r>
      <w:r w:rsidR="00575711">
        <w:rPr>
          <w:sz w:val="28"/>
          <w:szCs w:val="28"/>
        </w:rPr>
        <w:t>)</w:t>
      </w:r>
      <w:r w:rsidRPr="00495D48">
        <w:rPr>
          <w:sz w:val="28"/>
          <w:szCs w:val="28"/>
        </w:rPr>
        <w:t xml:space="preserve"> календарных дней) с момента подписания сторонами акта приемки выполненных работ по Договору и выставления счета - фактуры.</w:t>
      </w:r>
    </w:p>
    <w:p w:rsidR="007B3AF8" w:rsidRPr="007B3AF8" w:rsidRDefault="00974CD4" w:rsidP="00974CD4">
      <w:pPr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7B3AF8">
        <w:rPr>
          <w:b/>
          <w:sz w:val="28"/>
          <w:szCs w:val="28"/>
        </w:rPr>
        <w:t>Перечень и Объемы выполняемых работ:</w:t>
      </w:r>
    </w:p>
    <w:p w:rsidR="00974CD4" w:rsidRPr="007B3AF8" w:rsidRDefault="00974CD4" w:rsidP="00974CD4">
      <w:pPr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7B3AF8">
        <w:rPr>
          <w:sz w:val="28"/>
          <w:szCs w:val="28"/>
        </w:rPr>
        <w:t>Целью оценки является определение стоимости основных средств Предприятия (входящих в отдельные однородные группы ОС) для отражения их первоначальной стоимости, полученной по результатам оценки (переоценки), в бухгалтерской отчетности в соответствии с российскими стандартами бухгалтерского учета (РСБУ).</w:t>
      </w:r>
    </w:p>
    <w:p w:rsidR="00974CD4" w:rsidRDefault="00974CD4" w:rsidP="00974CD4">
      <w:pPr>
        <w:pStyle w:val="a3"/>
        <w:numPr>
          <w:ilvl w:val="0"/>
          <w:numId w:val="17"/>
        </w:numPr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Видом оцениваемой стоимости, согласно пунктам 7, 8, 14 и 15 ПБУ 6/01, является текущая (восстановительная) стоимость.</w:t>
      </w:r>
    </w:p>
    <w:p w:rsidR="00974CD4" w:rsidRDefault="00974CD4" w:rsidP="00974CD4">
      <w:pPr>
        <w:pStyle w:val="a3"/>
        <w:numPr>
          <w:ilvl w:val="0"/>
          <w:numId w:val="17"/>
        </w:numPr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 ходе проекта необходимо идентифицировать и провести индивидуальную оценку оборудования высоковольтных и низковольтных подстанций, входящих в состав однородной группы с кодом 420, а также необходимо идентифицировать и провести индивидуальную оценку воздушных линий электропередачи напряжением менее 1 кВ с кодом 230_1.</w:t>
      </w:r>
    </w:p>
    <w:p w:rsidR="002B0798" w:rsidRDefault="002B0798" w:rsidP="00495D48">
      <w:pPr>
        <w:rPr>
          <w:b/>
          <w:sz w:val="28"/>
          <w:szCs w:val="28"/>
        </w:rPr>
      </w:pPr>
    </w:p>
    <w:p w:rsidR="00974CD4" w:rsidRDefault="00495D48" w:rsidP="00495D4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</w:t>
      </w:r>
      <w:r w:rsidR="00974CD4">
        <w:rPr>
          <w:b/>
          <w:sz w:val="28"/>
          <w:szCs w:val="28"/>
        </w:rPr>
        <w:t xml:space="preserve">     Технические требования: </w:t>
      </w:r>
    </w:p>
    <w:p w:rsidR="00974CD4" w:rsidRDefault="00974CD4" w:rsidP="00974CD4">
      <w:pPr>
        <w:pStyle w:val="EYBodycopy"/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Заключение о стоимости должно быть подготовлено в виде письменного отчета об оценке, включающего следующие разделы:</w:t>
      </w:r>
    </w:p>
    <w:p w:rsidR="00974CD4" w:rsidRDefault="00974CD4" w:rsidP="00974CD4">
      <w:pPr>
        <w:pStyle w:val="EYBodycopy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Описание Предприятия;</w:t>
      </w:r>
    </w:p>
    <w:p w:rsidR="00974CD4" w:rsidRDefault="00974CD4" w:rsidP="00974CD4">
      <w:pPr>
        <w:pStyle w:val="EYBodycopy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Описание структуры основных средств и основных операционных объектов;</w:t>
      </w:r>
    </w:p>
    <w:p w:rsidR="00974CD4" w:rsidRDefault="00974CD4" w:rsidP="00974CD4">
      <w:pPr>
        <w:pStyle w:val="EYBodycopy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Описание использованных методов оценки и их результатов;</w:t>
      </w:r>
    </w:p>
    <w:p w:rsidR="00974CD4" w:rsidRDefault="00974CD4" w:rsidP="00974CD4">
      <w:pPr>
        <w:pStyle w:val="EYBodycopy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Таблицы с результатами оценки основных средств.</w:t>
      </w:r>
    </w:p>
    <w:p w:rsidR="00974CD4" w:rsidRDefault="00974CD4" w:rsidP="00974CD4">
      <w:pPr>
        <w:pStyle w:val="EYBodycopy"/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Отчет должен быть подготовлен на русском языке.</w:t>
      </w:r>
    </w:p>
    <w:p w:rsidR="00974CD4" w:rsidRDefault="00974CD4" w:rsidP="00974CD4">
      <w:pPr>
        <w:pStyle w:val="EYBodycopy"/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Кроме того, требуется представление электронных таблиц с итогами оценки в формате </w:t>
      </w:r>
      <w:r>
        <w:rPr>
          <w:rFonts w:ascii="Times New Roman" w:hAnsi="Times New Roman"/>
          <w:sz w:val="28"/>
          <w:szCs w:val="28"/>
        </w:rPr>
        <w:t>xls</w:t>
      </w:r>
      <w:r>
        <w:rPr>
          <w:rFonts w:ascii="Times New Roman" w:hAnsi="Times New Roman"/>
          <w:sz w:val="28"/>
          <w:szCs w:val="28"/>
          <w:lang w:val="ru-RU"/>
        </w:rPr>
        <w:t>, содержащих:</w:t>
      </w:r>
    </w:p>
    <w:p w:rsidR="00974CD4" w:rsidRDefault="00974CD4" w:rsidP="00974CD4">
      <w:pPr>
        <w:pStyle w:val="EYBodycopy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Наименование основного средства;</w:t>
      </w:r>
    </w:p>
    <w:p w:rsidR="00974CD4" w:rsidRDefault="00974CD4" w:rsidP="00974CD4">
      <w:pPr>
        <w:pStyle w:val="EYBodycopy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Инвентарный номер, код подразделения, прочую информацию, достаточную для идентификации объекта;</w:t>
      </w:r>
    </w:p>
    <w:p w:rsidR="00974CD4" w:rsidRDefault="00974CD4" w:rsidP="00974CD4">
      <w:pPr>
        <w:pStyle w:val="EYBodycopy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Дату приобретения;</w:t>
      </w:r>
    </w:p>
    <w:p w:rsidR="00974CD4" w:rsidRDefault="00974CD4" w:rsidP="00974CD4">
      <w:pPr>
        <w:pStyle w:val="EYBodycopy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Бухгалтерские первоначальную и остаточную балансовые стоимости;</w:t>
      </w:r>
    </w:p>
    <w:p w:rsidR="00974CD4" w:rsidRDefault="00974CD4" w:rsidP="00974CD4">
      <w:pPr>
        <w:pStyle w:val="EYBodycopy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Стоимость воспроизводства/замещения (восстановительная стоимость).</w:t>
      </w:r>
    </w:p>
    <w:p w:rsidR="00974CD4" w:rsidRDefault="00974CD4" w:rsidP="00974CD4">
      <w:pPr>
        <w:pStyle w:val="a3"/>
        <w:numPr>
          <w:ilvl w:val="0"/>
          <w:numId w:val="14"/>
        </w:numPr>
        <w:spacing w:before="0" w:after="0" w:line="24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исполнителю: </w:t>
      </w:r>
    </w:p>
    <w:p w:rsidR="00974CD4" w:rsidRDefault="00974CD4" w:rsidP="00974CD4">
      <w:pPr>
        <w:numPr>
          <w:ilvl w:val="0"/>
          <w:numId w:val="20"/>
        </w:numPr>
        <w:ind w:left="709" w:right="284" w:hanging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Соответствовать требованиям, установленным в соответствии с законодательством Российской Федерации к лицам, осуществляющим оказание услуг по оценке (переоценке) имущества.</w:t>
      </w:r>
    </w:p>
    <w:p w:rsidR="00974CD4" w:rsidRDefault="00974CD4" w:rsidP="00974CD4">
      <w:pPr>
        <w:numPr>
          <w:ilvl w:val="0"/>
          <w:numId w:val="20"/>
        </w:numPr>
        <w:ind w:left="709" w:right="284" w:hanging="709"/>
        <w:jc w:val="both"/>
      </w:pPr>
      <w:r w:rsidRPr="007B3AF8">
        <w:rPr>
          <w:sz w:val="28"/>
          <w:szCs w:val="28"/>
        </w:rPr>
        <w:t xml:space="preserve">Опыт работы на Российском рынке по осуществлению услуг по оценке  (переоценке) </w:t>
      </w:r>
      <w:r w:rsidR="00223813" w:rsidRPr="007B3AF8">
        <w:rPr>
          <w:sz w:val="28"/>
          <w:szCs w:val="28"/>
        </w:rPr>
        <w:t xml:space="preserve">электросетевого </w:t>
      </w:r>
      <w:r w:rsidRPr="007B3AF8">
        <w:rPr>
          <w:sz w:val="28"/>
          <w:szCs w:val="28"/>
        </w:rPr>
        <w:t>имущества – не менее 3 лет.</w:t>
      </w:r>
    </w:p>
    <w:p w:rsidR="00974CD4" w:rsidRDefault="00974CD4" w:rsidP="00974CD4">
      <w:pPr>
        <w:ind w:left="709" w:right="284"/>
        <w:jc w:val="both"/>
      </w:pPr>
    </w:p>
    <w:p w:rsidR="00974CD4" w:rsidRDefault="00974CD4" w:rsidP="00974CD4">
      <w:pPr>
        <w:pStyle w:val="a3"/>
        <w:numPr>
          <w:ilvl w:val="0"/>
          <w:numId w:val="20"/>
        </w:numPr>
        <w:spacing w:before="0" w:after="0" w:line="240" w:lineRule="auto"/>
        <w:ind w:left="709" w:hanging="709"/>
        <w:rPr>
          <w:vanish/>
          <w:sz w:val="28"/>
          <w:szCs w:val="28"/>
        </w:rPr>
      </w:pPr>
      <w:r>
        <w:rPr>
          <w:vanish/>
          <w:sz w:val="28"/>
          <w:szCs w:val="28"/>
        </w:rPr>
        <w:t>Отсутствие задолженности по начисленным налогам, сборам и иным обязательствам.</w:t>
      </w:r>
    </w:p>
    <w:p w:rsidR="00974CD4" w:rsidRDefault="00974CD4" w:rsidP="00974CD4">
      <w:pPr>
        <w:pStyle w:val="a3"/>
        <w:spacing w:before="0" w:after="0" w:line="240" w:lineRule="auto"/>
        <w:rPr>
          <w:vanish/>
          <w:sz w:val="28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771"/>
        <w:gridCol w:w="3722"/>
        <w:gridCol w:w="1521"/>
        <w:gridCol w:w="2975"/>
      </w:tblGrid>
      <w:tr w:rsidR="00974CD4" w:rsidTr="00E9638E">
        <w:trPr>
          <w:trHeight w:val="66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 п/п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Дата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Должность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Подпись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ФИО</w:t>
            </w:r>
          </w:p>
        </w:tc>
      </w:tr>
      <w:tr w:rsidR="00974CD4" w:rsidTr="00E9638E">
        <w:trPr>
          <w:trHeight w:val="66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Главный бухгалтер – начальник управления бухгалтерского и налогового учета и отчетности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Григорьева З.Ю.</w:t>
            </w:r>
          </w:p>
        </w:tc>
      </w:tr>
      <w:tr w:rsidR="00974CD4" w:rsidTr="00E9638E">
        <w:trPr>
          <w:trHeight w:val="648"/>
        </w:trPr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4CD4" w:rsidRPr="00E9638E" w:rsidRDefault="00974CD4" w:rsidP="00E9638E"/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4CD4" w:rsidRDefault="00974CD4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B73C1C" w:rsidRDefault="00B73C1C" w:rsidP="00B73C1C">
      <w:pPr>
        <w:pStyle w:val="a3"/>
        <w:spacing w:before="0" w:after="0" w:line="240" w:lineRule="auto"/>
        <w:ind w:firstLine="0"/>
        <w:rPr>
          <w:vanish/>
          <w:sz w:val="28"/>
          <w:szCs w:val="28"/>
        </w:rPr>
      </w:pPr>
    </w:p>
    <w:p w:rsidR="00F22FF5" w:rsidRDefault="00F22FF5" w:rsidP="00B73C1C">
      <w:pPr>
        <w:pStyle w:val="a3"/>
        <w:spacing w:before="0" w:after="0" w:line="240" w:lineRule="auto"/>
        <w:ind w:firstLine="0"/>
        <w:rPr>
          <w:vanish/>
          <w:sz w:val="28"/>
          <w:szCs w:val="28"/>
        </w:rPr>
      </w:pPr>
    </w:p>
    <w:p w:rsidR="00F22FF5" w:rsidRDefault="00F22FF5" w:rsidP="00B73C1C">
      <w:pPr>
        <w:pStyle w:val="a3"/>
        <w:spacing w:before="0" w:after="0" w:line="240" w:lineRule="auto"/>
        <w:ind w:firstLine="0"/>
        <w:rPr>
          <w:vanish/>
          <w:sz w:val="28"/>
          <w:szCs w:val="28"/>
        </w:rPr>
      </w:pPr>
    </w:p>
    <w:p w:rsidR="00F22FF5" w:rsidRDefault="00D8138A" w:rsidP="00B73C1C">
      <w:pPr>
        <w:pStyle w:val="a3"/>
        <w:spacing w:before="0" w:after="0" w:line="240" w:lineRule="auto"/>
        <w:ind w:firstLine="0"/>
        <w:rPr>
          <w:vanish/>
          <w:sz w:val="28"/>
          <w:szCs w:val="28"/>
        </w:rPr>
      </w:pPr>
      <w:r>
        <w:rPr>
          <w:noProof/>
          <w:vanish/>
          <w:sz w:val="28"/>
          <w:szCs w:val="28"/>
        </w:rPr>
        <w:drawing>
          <wp:inline distT="0" distB="0" distL="0" distR="0">
            <wp:extent cx="15345410" cy="861885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5410" cy="861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FF5" w:rsidRDefault="00F22FF5" w:rsidP="00B73C1C">
      <w:pPr>
        <w:pStyle w:val="a3"/>
        <w:spacing w:before="0" w:after="0" w:line="240" w:lineRule="auto"/>
        <w:ind w:firstLine="0"/>
        <w:rPr>
          <w:vanish/>
          <w:sz w:val="28"/>
          <w:szCs w:val="28"/>
        </w:rPr>
      </w:pPr>
    </w:p>
    <w:sectPr w:rsidR="00F22FF5" w:rsidSect="00CF3B7F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CC"/>
    <w:family w:val="auto"/>
    <w:pitch w:val="variable"/>
    <w:sig w:usb0="00000001" w:usb1="5000206A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75C"/>
    <w:multiLevelType w:val="multilevel"/>
    <w:tmpl w:val="C584F8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936E51"/>
    <w:multiLevelType w:val="hybridMultilevel"/>
    <w:tmpl w:val="F21827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7ACB"/>
    <w:multiLevelType w:val="multilevel"/>
    <w:tmpl w:val="B96A8EFE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20F4D61"/>
    <w:multiLevelType w:val="hybridMultilevel"/>
    <w:tmpl w:val="A35CAF86"/>
    <w:lvl w:ilvl="0" w:tplc="476C85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94A7A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3FC2830E">
      <w:numFmt w:val="none"/>
      <w:lvlText w:val=""/>
      <w:lvlJc w:val="left"/>
      <w:pPr>
        <w:tabs>
          <w:tab w:val="num" w:pos="360"/>
        </w:tabs>
      </w:pPr>
    </w:lvl>
    <w:lvl w:ilvl="3" w:tplc="24D43DD8">
      <w:numFmt w:val="none"/>
      <w:lvlText w:val=""/>
      <w:lvlJc w:val="left"/>
      <w:pPr>
        <w:tabs>
          <w:tab w:val="num" w:pos="360"/>
        </w:tabs>
      </w:pPr>
    </w:lvl>
    <w:lvl w:ilvl="4" w:tplc="0CAEE12A">
      <w:numFmt w:val="none"/>
      <w:lvlText w:val=""/>
      <w:lvlJc w:val="left"/>
      <w:pPr>
        <w:tabs>
          <w:tab w:val="num" w:pos="360"/>
        </w:tabs>
      </w:pPr>
    </w:lvl>
    <w:lvl w:ilvl="5" w:tplc="91D048FE">
      <w:numFmt w:val="none"/>
      <w:lvlText w:val=""/>
      <w:lvlJc w:val="left"/>
      <w:pPr>
        <w:tabs>
          <w:tab w:val="num" w:pos="360"/>
        </w:tabs>
      </w:pPr>
    </w:lvl>
    <w:lvl w:ilvl="6" w:tplc="CBE257C8">
      <w:numFmt w:val="none"/>
      <w:lvlText w:val=""/>
      <w:lvlJc w:val="left"/>
      <w:pPr>
        <w:tabs>
          <w:tab w:val="num" w:pos="360"/>
        </w:tabs>
      </w:pPr>
    </w:lvl>
    <w:lvl w:ilvl="7" w:tplc="2ED4D388">
      <w:numFmt w:val="none"/>
      <w:lvlText w:val=""/>
      <w:lvlJc w:val="left"/>
      <w:pPr>
        <w:tabs>
          <w:tab w:val="num" w:pos="360"/>
        </w:tabs>
      </w:pPr>
    </w:lvl>
    <w:lvl w:ilvl="8" w:tplc="B284F44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48D3938"/>
    <w:multiLevelType w:val="hybridMultilevel"/>
    <w:tmpl w:val="C82CE0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ED47EA"/>
    <w:multiLevelType w:val="hybridMultilevel"/>
    <w:tmpl w:val="608E9D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94A7A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3FC2830E">
      <w:numFmt w:val="none"/>
      <w:lvlText w:val=""/>
      <w:lvlJc w:val="left"/>
      <w:pPr>
        <w:tabs>
          <w:tab w:val="num" w:pos="360"/>
        </w:tabs>
      </w:pPr>
    </w:lvl>
    <w:lvl w:ilvl="3" w:tplc="24D43DD8">
      <w:numFmt w:val="none"/>
      <w:lvlText w:val=""/>
      <w:lvlJc w:val="left"/>
      <w:pPr>
        <w:tabs>
          <w:tab w:val="num" w:pos="360"/>
        </w:tabs>
      </w:pPr>
    </w:lvl>
    <w:lvl w:ilvl="4" w:tplc="0CAEE12A">
      <w:numFmt w:val="none"/>
      <w:lvlText w:val=""/>
      <w:lvlJc w:val="left"/>
      <w:pPr>
        <w:tabs>
          <w:tab w:val="num" w:pos="360"/>
        </w:tabs>
      </w:pPr>
    </w:lvl>
    <w:lvl w:ilvl="5" w:tplc="91D048FE">
      <w:numFmt w:val="none"/>
      <w:lvlText w:val=""/>
      <w:lvlJc w:val="left"/>
      <w:pPr>
        <w:tabs>
          <w:tab w:val="num" w:pos="360"/>
        </w:tabs>
      </w:pPr>
    </w:lvl>
    <w:lvl w:ilvl="6" w:tplc="CBE257C8">
      <w:numFmt w:val="none"/>
      <w:lvlText w:val=""/>
      <w:lvlJc w:val="left"/>
      <w:pPr>
        <w:tabs>
          <w:tab w:val="num" w:pos="360"/>
        </w:tabs>
      </w:pPr>
    </w:lvl>
    <w:lvl w:ilvl="7" w:tplc="2ED4D388">
      <w:numFmt w:val="none"/>
      <w:lvlText w:val=""/>
      <w:lvlJc w:val="left"/>
      <w:pPr>
        <w:tabs>
          <w:tab w:val="num" w:pos="360"/>
        </w:tabs>
      </w:pPr>
    </w:lvl>
    <w:lvl w:ilvl="8" w:tplc="B284F44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68A2EE9"/>
    <w:multiLevelType w:val="hybridMultilevel"/>
    <w:tmpl w:val="ABB6E3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AC33892"/>
    <w:multiLevelType w:val="hybridMultilevel"/>
    <w:tmpl w:val="E18442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72762B"/>
    <w:multiLevelType w:val="hybridMultilevel"/>
    <w:tmpl w:val="13924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A36E64"/>
    <w:multiLevelType w:val="hybridMultilevel"/>
    <w:tmpl w:val="9F4E0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18506E2"/>
    <w:multiLevelType w:val="hybridMultilevel"/>
    <w:tmpl w:val="9B26A7B6"/>
    <w:lvl w:ilvl="0" w:tplc="194A7A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63E04AC"/>
    <w:multiLevelType w:val="hybridMultilevel"/>
    <w:tmpl w:val="7710FCEE"/>
    <w:lvl w:ilvl="0" w:tplc="812CD7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B1508"/>
    <w:multiLevelType w:val="hybridMultilevel"/>
    <w:tmpl w:val="268633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0"/>
  </w:num>
  <w:num w:numId="6">
    <w:abstractNumId w:val="1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AD"/>
    <w:rsid w:val="00005FD7"/>
    <w:rsid w:val="00031852"/>
    <w:rsid w:val="000476F2"/>
    <w:rsid w:val="00060DAC"/>
    <w:rsid w:val="00061C8B"/>
    <w:rsid w:val="00082343"/>
    <w:rsid w:val="0008632E"/>
    <w:rsid w:val="000A1922"/>
    <w:rsid w:val="000B3D86"/>
    <w:rsid w:val="000B3E89"/>
    <w:rsid w:val="000C1868"/>
    <w:rsid w:val="000C1DDF"/>
    <w:rsid w:val="000C532B"/>
    <w:rsid w:val="000E3523"/>
    <w:rsid w:val="00134F48"/>
    <w:rsid w:val="00146CC0"/>
    <w:rsid w:val="00171924"/>
    <w:rsid w:val="001869EF"/>
    <w:rsid w:val="00194FA0"/>
    <w:rsid w:val="001A36AE"/>
    <w:rsid w:val="001A71BA"/>
    <w:rsid w:val="001B03C0"/>
    <w:rsid w:val="001B26B7"/>
    <w:rsid w:val="001D1E4F"/>
    <w:rsid w:val="001D6362"/>
    <w:rsid w:val="001D6BEA"/>
    <w:rsid w:val="001E55C9"/>
    <w:rsid w:val="00211FCE"/>
    <w:rsid w:val="002171F1"/>
    <w:rsid w:val="0022299F"/>
    <w:rsid w:val="00223813"/>
    <w:rsid w:val="002400F7"/>
    <w:rsid w:val="00243E0D"/>
    <w:rsid w:val="00265B0A"/>
    <w:rsid w:val="00272BD5"/>
    <w:rsid w:val="002765FB"/>
    <w:rsid w:val="00277322"/>
    <w:rsid w:val="00283AD0"/>
    <w:rsid w:val="002A1C0C"/>
    <w:rsid w:val="002B0798"/>
    <w:rsid w:val="002B4EB5"/>
    <w:rsid w:val="002C78CE"/>
    <w:rsid w:val="002D2018"/>
    <w:rsid w:val="002E6160"/>
    <w:rsid w:val="002E753B"/>
    <w:rsid w:val="003006D1"/>
    <w:rsid w:val="00323758"/>
    <w:rsid w:val="00335CF2"/>
    <w:rsid w:val="00350508"/>
    <w:rsid w:val="003557AD"/>
    <w:rsid w:val="00360258"/>
    <w:rsid w:val="00365377"/>
    <w:rsid w:val="00387957"/>
    <w:rsid w:val="003A1D66"/>
    <w:rsid w:val="003B1CDC"/>
    <w:rsid w:val="003B1E09"/>
    <w:rsid w:val="003E12F8"/>
    <w:rsid w:val="003E41BE"/>
    <w:rsid w:val="003F657B"/>
    <w:rsid w:val="004255DB"/>
    <w:rsid w:val="00442A00"/>
    <w:rsid w:val="0044642D"/>
    <w:rsid w:val="004536C9"/>
    <w:rsid w:val="004633E0"/>
    <w:rsid w:val="0047357B"/>
    <w:rsid w:val="00477A52"/>
    <w:rsid w:val="00487272"/>
    <w:rsid w:val="0049001A"/>
    <w:rsid w:val="00495D48"/>
    <w:rsid w:val="004D1483"/>
    <w:rsid w:val="004D58AF"/>
    <w:rsid w:val="004E2F86"/>
    <w:rsid w:val="00504EBA"/>
    <w:rsid w:val="00513BF7"/>
    <w:rsid w:val="005675B0"/>
    <w:rsid w:val="00572594"/>
    <w:rsid w:val="00575711"/>
    <w:rsid w:val="00580958"/>
    <w:rsid w:val="005A6583"/>
    <w:rsid w:val="005D2B26"/>
    <w:rsid w:val="005D7E52"/>
    <w:rsid w:val="005E67D2"/>
    <w:rsid w:val="00604BC6"/>
    <w:rsid w:val="006270FA"/>
    <w:rsid w:val="00642FEF"/>
    <w:rsid w:val="0067108B"/>
    <w:rsid w:val="006961FB"/>
    <w:rsid w:val="006C26C9"/>
    <w:rsid w:val="006C4ECA"/>
    <w:rsid w:val="006D71AD"/>
    <w:rsid w:val="006E150B"/>
    <w:rsid w:val="006F7D4A"/>
    <w:rsid w:val="007007CD"/>
    <w:rsid w:val="00701681"/>
    <w:rsid w:val="00703620"/>
    <w:rsid w:val="00721373"/>
    <w:rsid w:val="00725A30"/>
    <w:rsid w:val="007357DD"/>
    <w:rsid w:val="00760672"/>
    <w:rsid w:val="0076441C"/>
    <w:rsid w:val="007828A3"/>
    <w:rsid w:val="007A4A74"/>
    <w:rsid w:val="007B3AF8"/>
    <w:rsid w:val="007C4510"/>
    <w:rsid w:val="007C46C1"/>
    <w:rsid w:val="007C4DE0"/>
    <w:rsid w:val="007C5769"/>
    <w:rsid w:val="007C5B9F"/>
    <w:rsid w:val="007D3485"/>
    <w:rsid w:val="007E27C0"/>
    <w:rsid w:val="007F5B28"/>
    <w:rsid w:val="008013C7"/>
    <w:rsid w:val="00823E92"/>
    <w:rsid w:val="008246D5"/>
    <w:rsid w:val="00834495"/>
    <w:rsid w:val="008C6D14"/>
    <w:rsid w:val="00902226"/>
    <w:rsid w:val="0091369C"/>
    <w:rsid w:val="009250A0"/>
    <w:rsid w:val="009505BC"/>
    <w:rsid w:val="0096345B"/>
    <w:rsid w:val="00974CD4"/>
    <w:rsid w:val="009838E8"/>
    <w:rsid w:val="009913ED"/>
    <w:rsid w:val="00997FDB"/>
    <w:rsid w:val="009A2ED6"/>
    <w:rsid w:val="009A36A5"/>
    <w:rsid w:val="009A48AF"/>
    <w:rsid w:val="009A5084"/>
    <w:rsid w:val="009B0882"/>
    <w:rsid w:val="009B1723"/>
    <w:rsid w:val="009D2854"/>
    <w:rsid w:val="009D3266"/>
    <w:rsid w:val="009D6165"/>
    <w:rsid w:val="009E7331"/>
    <w:rsid w:val="00A15D02"/>
    <w:rsid w:val="00A1767F"/>
    <w:rsid w:val="00A407B7"/>
    <w:rsid w:val="00A62CD3"/>
    <w:rsid w:val="00A70171"/>
    <w:rsid w:val="00A87D37"/>
    <w:rsid w:val="00A9661D"/>
    <w:rsid w:val="00AC2ADC"/>
    <w:rsid w:val="00AD3913"/>
    <w:rsid w:val="00AF1118"/>
    <w:rsid w:val="00B00AFC"/>
    <w:rsid w:val="00B13EFF"/>
    <w:rsid w:val="00B217EA"/>
    <w:rsid w:val="00B73C1C"/>
    <w:rsid w:val="00B834E4"/>
    <w:rsid w:val="00B85CC7"/>
    <w:rsid w:val="00B91CBC"/>
    <w:rsid w:val="00BA0950"/>
    <w:rsid w:val="00BC5085"/>
    <w:rsid w:val="00BF0197"/>
    <w:rsid w:val="00BF0550"/>
    <w:rsid w:val="00C21825"/>
    <w:rsid w:val="00C3362E"/>
    <w:rsid w:val="00C361E4"/>
    <w:rsid w:val="00C469A2"/>
    <w:rsid w:val="00C55057"/>
    <w:rsid w:val="00C61790"/>
    <w:rsid w:val="00C667AB"/>
    <w:rsid w:val="00C7288F"/>
    <w:rsid w:val="00C7359D"/>
    <w:rsid w:val="00CA6209"/>
    <w:rsid w:val="00CA6A1E"/>
    <w:rsid w:val="00CC3713"/>
    <w:rsid w:val="00CD15EC"/>
    <w:rsid w:val="00CD6F21"/>
    <w:rsid w:val="00CE2149"/>
    <w:rsid w:val="00CF3B7F"/>
    <w:rsid w:val="00CF512B"/>
    <w:rsid w:val="00D1760A"/>
    <w:rsid w:val="00D30A31"/>
    <w:rsid w:val="00D43155"/>
    <w:rsid w:val="00D51E7A"/>
    <w:rsid w:val="00D55E15"/>
    <w:rsid w:val="00D77792"/>
    <w:rsid w:val="00D8138A"/>
    <w:rsid w:val="00D93DB1"/>
    <w:rsid w:val="00DA0A26"/>
    <w:rsid w:val="00DB51E7"/>
    <w:rsid w:val="00DD3FB0"/>
    <w:rsid w:val="00DE2EB4"/>
    <w:rsid w:val="00E00FFB"/>
    <w:rsid w:val="00E12921"/>
    <w:rsid w:val="00E14759"/>
    <w:rsid w:val="00E15170"/>
    <w:rsid w:val="00E1681D"/>
    <w:rsid w:val="00E25D41"/>
    <w:rsid w:val="00E35F0A"/>
    <w:rsid w:val="00E41AD8"/>
    <w:rsid w:val="00E71818"/>
    <w:rsid w:val="00E72330"/>
    <w:rsid w:val="00E92FE6"/>
    <w:rsid w:val="00E9638E"/>
    <w:rsid w:val="00EA4915"/>
    <w:rsid w:val="00EA5A7F"/>
    <w:rsid w:val="00EA61CB"/>
    <w:rsid w:val="00EC3EE8"/>
    <w:rsid w:val="00ED22A5"/>
    <w:rsid w:val="00ED7859"/>
    <w:rsid w:val="00EE373B"/>
    <w:rsid w:val="00F00E0F"/>
    <w:rsid w:val="00F117A4"/>
    <w:rsid w:val="00F22FF5"/>
    <w:rsid w:val="00F24888"/>
    <w:rsid w:val="00F25055"/>
    <w:rsid w:val="00F31A89"/>
    <w:rsid w:val="00F57B7B"/>
    <w:rsid w:val="00F7180A"/>
    <w:rsid w:val="00F91154"/>
    <w:rsid w:val="00F92F5F"/>
    <w:rsid w:val="00FB2EF3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1AD"/>
    <w:rPr>
      <w:sz w:val="24"/>
      <w:szCs w:val="24"/>
    </w:rPr>
  </w:style>
  <w:style w:type="paragraph" w:styleId="10">
    <w:name w:val="heading 1"/>
    <w:basedOn w:val="a"/>
    <w:next w:val="a"/>
    <w:qFormat/>
    <w:rsid w:val="006D71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65B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МРСК_заголовок_1"/>
    <w:basedOn w:val="10"/>
    <w:rsid w:val="006D71AD"/>
    <w:pPr>
      <w:numPr>
        <w:numId w:val="1"/>
      </w:numPr>
      <w:shd w:val="clear" w:color="auto" w:fill="D9D9D9"/>
      <w:spacing w:line="300" w:lineRule="auto"/>
      <w:jc w:val="both"/>
    </w:pPr>
    <w:rPr>
      <w:rFonts w:ascii="Times New Roman" w:hAnsi="Times New Roman"/>
      <w:caps/>
      <w:sz w:val="28"/>
      <w:szCs w:val="28"/>
    </w:rPr>
  </w:style>
  <w:style w:type="paragraph" w:customStyle="1" w:styleId="a3">
    <w:name w:val="МРСК_шрифт_абзаца"/>
    <w:basedOn w:val="a"/>
    <w:link w:val="a4"/>
    <w:rsid w:val="006D71AD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</w:style>
  <w:style w:type="character" w:customStyle="1" w:styleId="a4">
    <w:name w:val="МРСК_шрифт_абзаца Знак"/>
    <w:link w:val="a3"/>
    <w:rsid w:val="006D71AD"/>
    <w:rPr>
      <w:sz w:val="24"/>
      <w:szCs w:val="24"/>
      <w:lang w:val="ru-RU" w:eastAsia="ru-RU" w:bidi="ar-SA"/>
    </w:rPr>
  </w:style>
  <w:style w:type="paragraph" w:customStyle="1" w:styleId="2">
    <w:name w:val="МРСК_заголовок_2"/>
    <w:basedOn w:val="a3"/>
    <w:rsid w:val="006D71AD"/>
    <w:pPr>
      <w:numPr>
        <w:ilvl w:val="1"/>
        <w:numId w:val="1"/>
      </w:numPr>
      <w:tabs>
        <w:tab w:val="clear" w:pos="0"/>
        <w:tab w:val="num" w:pos="360"/>
      </w:tabs>
      <w:spacing w:before="240" w:after="60" w:line="240" w:lineRule="auto"/>
      <w:ind w:firstLine="709"/>
      <w:jc w:val="left"/>
    </w:pPr>
    <w:rPr>
      <w:b/>
      <w:caps/>
      <w:sz w:val="26"/>
    </w:rPr>
  </w:style>
  <w:style w:type="paragraph" w:customStyle="1" w:styleId="a5">
    <w:name w:val="МРСК_заголовок_малый"/>
    <w:basedOn w:val="a"/>
    <w:rsid w:val="006D71AD"/>
    <w:pPr>
      <w:keepNext/>
      <w:suppressAutoHyphens/>
      <w:jc w:val="center"/>
    </w:pPr>
    <w:rPr>
      <w:b/>
      <w:caps/>
    </w:rPr>
  </w:style>
  <w:style w:type="paragraph" w:customStyle="1" w:styleId="a6">
    <w:name w:val="МРСК_таблица_текст"/>
    <w:basedOn w:val="a"/>
    <w:rsid w:val="006D71AD"/>
    <w:pPr>
      <w:keepNext/>
      <w:jc w:val="both"/>
    </w:pPr>
    <w:rPr>
      <w:sz w:val="20"/>
      <w:szCs w:val="20"/>
    </w:rPr>
  </w:style>
  <w:style w:type="paragraph" w:styleId="a7">
    <w:name w:val="Balloon Text"/>
    <w:basedOn w:val="a"/>
    <w:link w:val="a8"/>
    <w:rsid w:val="00BC5085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C508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D32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265B0A"/>
    <w:rPr>
      <w:rFonts w:ascii="Cambria" w:hAnsi="Cambria"/>
      <w:b/>
      <w:bCs/>
      <w:sz w:val="26"/>
      <w:szCs w:val="26"/>
    </w:rPr>
  </w:style>
  <w:style w:type="paragraph" w:styleId="aa">
    <w:name w:val="footer"/>
    <w:basedOn w:val="a"/>
    <w:link w:val="ab"/>
    <w:rsid w:val="001E55C9"/>
    <w:pPr>
      <w:tabs>
        <w:tab w:val="center" w:pos="4153"/>
        <w:tab w:val="right" w:pos="8306"/>
      </w:tabs>
      <w:jc w:val="both"/>
    </w:pPr>
    <w:rPr>
      <w:rFonts w:ascii="Arial" w:hAnsi="Arial"/>
      <w:i/>
      <w:sz w:val="22"/>
      <w:szCs w:val="20"/>
      <w:lang w:val="x-none" w:eastAsia="en-US"/>
    </w:rPr>
  </w:style>
  <w:style w:type="character" w:customStyle="1" w:styleId="ab">
    <w:name w:val="Нижний колонтитул Знак"/>
    <w:link w:val="aa"/>
    <w:rsid w:val="001E55C9"/>
    <w:rPr>
      <w:rFonts w:ascii="Arial" w:hAnsi="Arial"/>
      <w:i/>
      <w:sz w:val="22"/>
      <w:lang w:eastAsia="en-US"/>
    </w:rPr>
  </w:style>
  <w:style w:type="paragraph" w:customStyle="1" w:styleId="EYBodycopy">
    <w:name w:val="EY Body copy"/>
    <w:rsid w:val="005D2B26"/>
    <w:pPr>
      <w:spacing w:after="120" w:line="240" w:lineRule="exact"/>
    </w:pPr>
    <w:rPr>
      <w:rFonts w:ascii="EYInterstate Light" w:hAnsi="EYInterstate Light"/>
      <w:color w:val="000000"/>
      <w:sz w:val="18"/>
      <w:szCs w:val="18"/>
      <w:lang w:val="en-US" w:eastAsia="en-US"/>
    </w:rPr>
  </w:style>
  <w:style w:type="paragraph" w:styleId="ac">
    <w:name w:val="Body Text"/>
    <w:basedOn w:val="a"/>
    <w:link w:val="ad"/>
    <w:rsid w:val="005D2B26"/>
    <w:pPr>
      <w:spacing w:line="360" w:lineRule="auto"/>
      <w:ind w:firstLine="851"/>
      <w:jc w:val="both"/>
    </w:pPr>
    <w:rPr>
      <w:snapToGrid w:val="0"/>
      <w:sz w:val="28"/>
      <w:szCs w:val="20"/>
      <w:lang w:val="x-none" w:eastAsia="x-none"/>
    </w:rPr>
  </w:style>
  <w:style w:type="character" w:customStyle="1" w:styleId="ad">
    <w:name w:val="Основной текст Знак"/>
    <w:link w:val="ac"/>
    <w:rsid w:val="005D2B26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1AD"/>
    <w:rPr>
      <w:sz w:val="24"/>
      <w:szCs w:val="24"/>
    </w:rPr>
  </w:style>
  <w:style w:type="paragraph" w:styleId="10">
    <w:name w:val="heading 1"/>
    <w:basedOn w:val="a"/>
    <w:next w:val="a"/>
    <w:qFormat/>
    <w:rsid w:val="006D71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65B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МРСК_заголовок_1"/>
    <w:basedOn w:val="10"/>
    <w:rsid w:val="006D71AD"/>
    <w:pPr>
      <w:numPr>
        <w:numId w:val="1"/>
      </w:numPr>
      <w:shd w:val="clear" w:color="auto" w:fill="D9D9D9"/>
      <w:spacing w:line="300" w:lineRule="auto"/>
      <w:jc w:val="both"/>
    </w:pPr>
    <w:rPr>
      <w:rFonts w:ascii="Times New Roman" w:hAnsi="Times New Roman"/>
      <w:caps/>
      <w:sz w:val="28"/>
      <w:szCs w:val="28"/>
    </w:rPr>
  </w:style>
  <w:style w:type="paragraph" w:customStyle="1" w:styleId="a3">
    <w:name w:val="МРСК_шрифт_абзаца"/>
    <w:basedOn w:val="a"/>
    <w:link w:val="a4"/>
    <w:rsid w:val="006D71AD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</w:style>
  <w:style w:type="character" w:customStyle="1" w:styleId="a4">
    <w:name w:val="МРСК_шрифт_абзаца Знак"/>
    <w:link w:val="a3"/>
    <w:rsid w:val="006D71AD"/>
    <w:rPr>
      <w:sz w:val="24"/>
      <w:szCs w:val="24"/>
      <w:lang w:val="ru-RU" w:eastAsia="ru-RU" w:bidi="ar-SA"/>
    </w:rPr>
  </w:style>
  <w:style w:type="paragraph" w:customStyle="1" w:styleId="2">
    <w:name w:val="МРСК_заголовок_2"/>
    <w:basedOn w:val="a3"/>
    <w:rsid w:val="006D71AD"/>
    <w:pPr>
      <w:numPr>
        <w:ilvl w:val="1"/>
        <w:numId w:val="1"/>
      </w:numPr>
      <w:tabs>
        <w:tab w:val="clear" w:pos="0"/>
        <w:tab w:val="num" w:pos="360"/>
      </w:tabs>
      <w:spacing w:before="240" w:after="60" w:line="240" w:lineRule="auto"/>
      <w:ind w:firstLine="709"/>
      <w:jc w:val="left"/>
    </w:pPr>
    <w:rPr>
      <w:b/>
      <w:caps/>
      <w:sz w:val="26"/>
    </w:rPr>
  </w:style>
  <w:style w:type="paragraph" w:customStyle="1" w:styleId="a5">
    <w:name w:val="МРСК_заголовок_малый"/>
    <w:basedOn w:val="a"/>
    <w:rsid w:val="006D71AD"/>
    <w:pPr>
      <w:keepNext/>
      <w:suppressAutoHyphens/>
      <w:jc w:val="center"/>
    </w:pPr>
    <w:rPr>
      <w:b/>
      <w:caps/>
    </w:rPr>
  </w:style>
  <w:style w:type="paragraph" w:customStyle="1" w:styleId="a6">
    <w:name w:val="МРСК_таблица_текст"/>
    <w:basedOn w:val="a"/>
    <w:rsid w:val="006D71AD"/>
    <w:pPr>
      <w:keepNext/>
      <w:jc w:val="both"/>
    </w:pPr>
    <w:rPr>
      <w:sz w:val="20"/>
      <w:szCs w:val="20"/>
    </w:rPr>
  </w:style>
  <w:style w:type="paragraph" w:styleId="a7">
    <w:name w:val="Balloon Text"/>
    <w:basedOn w:val="a"/>
    <w:link w:val="a8"/>
    <w:rsid w:val="00BC5085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C508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D32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265B0A"/>
    <w:rPr>
      <w:rFonts w:ascii="Cambria" w:hAnsi="Cambria"/>
      <w:b/>
      <w:bCs/>
      <w:sz w:val="26"/>
      <w:szCs w:val="26"/>
    </w:rPr>
  </w:style>
  <w:style w:type="paragraph" w:styleId="aa">
    <w:name w:val="footer"/>
    <w:basedOn w:val="a"/>
    <w:link w:val="ab"/>
    <w:rsid w:val="001E55C9"/>
    <w:pPr>
      <w:tabs>
        <w:tab w:val="center" w:pos="4153"/>
        <w:tab w:val="right" w:pos="8306"/>
      </w:tabs>
      <w:jc w:val="both"/>
    </w:pPr>
    <w:rPr>
      <w:rFonts w:ascii="Arial" w:hAnsi="Arial"/>
      <w:i/>
      <w:sz w:val="22"/>
      <w:szCs w:val="20"/>
      <w:lang w:val="x-none" w:eastAsia="en-US"/>
    </w:rPr>
  </w:style>
  <w:style w:type="character" w:customStyle="1" w:styleId="ab">
    <w:name w:val="Нижний колонтитул Знак"/>
    <w:link w:val="aa"/>
    <w:rsid w:val="001E55C9"/>
    <w:rPr>
      <w:rFonts w:ascii="Arial" w:hAnsi="Arial"/>
      <w:i/>
      <w:sz w:val="22"/>
      <w:lang w:eastAsia="en-US"/>
    </w:rPr>
  </w:style>
  <w:style w:type="paragraph" w:customStyle="1" w:styleId="EYBodycopy">
    <w:name w:val="EY Body copy"/>
    <w:rsid w:val="005D2B26"/>
    <w:pPr>
      <w:spacing w:after="120" w:line="240" w:lineRule="exact"/>
    </w:pPr>
    <w:rPr>
      <w:rFonts w:ascii="EYInterstate Light" w:hAnsi="EYInterstate Light"/>
      <w:color w:val="000000"/>
      <w:sz w:val="18"/>
      <w:szCs w:val="18"/>
      <w:lang w:val="en-US" w:eastAsia="en-US"/>
    </w:rPr>
  </w:style>
  <w:style w:type="paragraph" w:styleId="ac">
    <w:name w:val="Body Text"/>
    <w:basedOn w:val="a"/>
    <w:link w:val="ad"/>
    <w:rsid w:val="005D2B26"/>
    <w:pPr>
      <w:spacing w:line="360" w:lineRule="auto"/>
      <w:ind w:firstLine="851"/>
      <w:jc w:val="both"/>
    </w:pPr>
    <w:rPr>
      <w:snapToGrid w:val="0"/>
      <w:sz w:val="28"/>
      <w:szCs w:val="20"/>
      <w:lang w:val="x-none" w:eastAsia="x-none"/>
    </w:rPr>
  </w:style>
  <w:style w:type="character" w:customStyle="1" w:styleId="ad">
    <w:name w:val="Основной текст Знак"/>
    <w:link w:val="ac"/>
    <w:rsid w:val="005D2B26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C6B0-FFB5-484F-ABD6-FC98C32F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1</vt:lpstr>
    </vt:vector>
  </TitlesOfParts>
  <Company>MoBIL GROUP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1</dc:title>
  <dc:creator>Admin</dc:creator>
  <cp:lastModifiedBy>Петрова Елена Евгеньевна</cp:lastModifiedBy>
  <cp:revision>2</cp:revision>
  <cp:lastPrinted>2019-07-24T08:15:00Z</cp:lastPrinted>
  <dcterms:created xsi:type="dcterms:W3CDTF">2020-08-11T09:23:00Z</dcterms:created>
  <dcterms:modified xsi:type="dcterms:W3CDTF">2020-08-11T09:23:00Z</dcterms:modified>
</cp:coreProperties>
</file>