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5614E1">
            <w:pPr>
              <w:snapToGrid w:val="0"/>
              <w:jc w:val="right"/>
              <w:rPr>
                <w:bCs/>
                <w:color w:val="000000"/>
              </w:rPr>
            </w:pPr>
            <w:r w:rsidRPr="003629F9">
              <w:rPr>
                <w:color w:val="000000"/>
              </w:rPr>
              <w:t xml:space="preserve">«__» </w:t>
            </w:r>
            <w:r w:rsidR="005614E1">
              <w:rPr>
                <w:color w:val="000000"/>
              </w:rPr>
              <w:t>апреля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9C6A0F" w:rsidP="00B32937">
      <w:pPr>
        <w:spacing w:after="120"/>
        <w:jc w:val="center"/>
        <w:rPr>
          <w:b/>
          <w:bCs/>
        </w:rPr>
      </w:pPr>
      <w:r>
        <w:rPr>
          <w:b/>
          <w:bCs/>
        </w:rPr>
        <w:t>О</w:t>
      </w:r>
      <w:r w:rsidRPr="009C6A0F">
        <w:rPr>
          <w:b/>
          <w:bCs/>
        </w:rPr>
        <w:t xml:space="preserve">казание </w:t>
      </w:r>
      <w:r w:rsidR="005614E1" w:rsidRPr="005614E1">
        <w:rPr>
          <w:b/>
          <w:bCs/>
        </w:rPr>
        <w:t>услуг по страхованию имущества, для нужд АО «Тываэнерго» № 22.1-11/7.1-0015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00027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0002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000273"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000273"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000273"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000273">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0002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0002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0002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00273" w:rsidRDefault="00F966A7" w:rsidP="00F966A7">
            <w:pPr>
              <w:rPr>
                <w:lang w:val="en-US"/>
              </w:rPr>
            </w:pPr>
            <w:r w:rsidRPr="001233B4">
              <w:rPr>
                <w:lang w:val="en-US"/>
              </w:rPr>
              <w:t>E</w:t>
            </w:r>
            <w:r w:rsidRPr="00000273">
              <w:rPr>
                <w:lang w:val="en-US"/>
              </w:rPr>
              <w:t>-</w:t>
            </w:r>
            <w:r w:rsidRPr="001233B4">
              <w:rPr>
                <w:lang w:val="en-US"/>
              </w:rPr>
              <w:t>mail</w:t>
            </w:r>
            <w:r w:rsidRPr="00000273">
              <w:rPr>
                <w:lang w:val="en-US"/>
              </w:rPr>
              <w:t xml:space="preserve">:  </w:t>
            </w:r>
            <w:r w:rsidRPr="001233B4">
              <w:rPr>
                <w:lang w:val="en-US"/>
              </w:rPr>
              <w:t>tuvaenergo</w:t>
            </w:r>
            <w:r w:rsidRPr="00000273">
              <w:rPr>
                <w:lang w:val="en-US"/>
              </w:rPr>
              <w:t>@</w:t>
            </w:r>
            <w:r w:rsidRPr="001233B4">
              <w:rPr>
                <w:lang w:val="en-US"/>
              </w:rPr>
              <w:t>tuva</w:t>
            </w:r>
            <w:r w:rsidRPr="00000273">
              <w:rPr>
                <w:lang w:val="en-US"/>
              </w:rPr>
              <w:t>.</w:t>
            </w:r>
            <w:r w:rsidRPr="001233B4">
              <w:rPr>
                <w:lang w:val="en-US"/>
              </w:rPr>
              <w:t>mrsk</w:t>
            </w:r>
            <w:r w:rsidRPr="00000273">
              <w:rPr>
                <w:lang w:val="en-US"/>
              </w:rPr>
              <w:t>-</w:t>
            </w:r>
            <w:r w:rsidRPr="001233B4">
              <w:rPr>
                <w:lang w:val="en-US"/>
              </w:rPr>
              <w:t>sib</w:t>
            </w:r>
            <w:r w:rsidRPr="00000273">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9C6A0F">
              <w:rPr>
                <w:spacing w:val="-2"/>
              </w:rPr>
              <w:t>О</w:t>
            </w:r>
            <w:r w:rsidR="009C6A0F" w:rsidRPr="009C6A0F">
              <w:rPr>
                <w:spacing w:val="-2"/>
              </w:rPr>
              <w:t xml:space="preserve">казание </w:t>
            </w:r>
            <w:r w:rsidR="005614E1" w:rsidRPr="005614E1">
              <w:rPr>
                <w:spacing w:val="-2"/>
              </w:rPr>
              <w:t xml:space="preserve"> услуг по страхованию имущества</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C6A0F" w:rsidRPr="009C6A0F" w:rsidRDefault="005614E1" w:rsidP="009C6A0F">
            <w:pPr>
              <w:tabs>
                <w:tab w:val="left" w:pos="708"/>
              </w:tabs>
              <w:autoSpaceDE w:val="0"/>
              <w:autoSpaceDN w:val="0"/>
              <w:spacing w:before="60"/>
              <w:rPr>
                <w:bCs/>
              </w:rPr>
            </w:pPr>
            <w:r w:rsidRPr="005614E1">
              <w:t>Начальная (максимальная) цена договора без учета НДС составляет 3 570 078</w:t>
            </w:r>
            <w:r w:rsidRPr="005614E1">
              <w:rPr>
                <w:bCs/>
              </w:rPr>
              <w:t xml:space="preserve"> (Три миллиона пятьсот семьдесят тысяч семьдесят восемь) рублей 07 копеек (НДС не облагается).</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5614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614E1" w:rsidRPr="00187C12" w:rsidRDefault="005614E1" w:rsidP="005614E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614E1" w:rsidRPr="00187C12" w:rsidRDefault="005614E1" w:rsidP="005614E1">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5614E1" w:rsidRPr="00187C12" w:rsidRDefault="005614E1" w:rsidP="005614E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614E1" w:rsidRPr="00187C12" w:rsidRDefault="005614E1" w:rsidP="005614E1">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614E1" w:rsidRPr="00F44836" w:rsidRDefault="005614E1" w:rsidP="005614E1">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5614E1" w:rsidRPr="00F44836" w:rsidRDefault="005614E1" w:rsidP="005614E1">
            <w:pPr>
              <w:pStyle w:val="Default"/>
              <w:jc w:val="both"/>
            </w:pPr>
          </w:p>
          <w:p w:rsidR="005614E1" w:rsidRPr="00F44836" w:rsidRDefault="005614E1" w:rsidP="005614E1">
            <w:pPr>
              <w:pStyle w:val="Default"/>
              <w:jc w:val="both"/>
            </w:pPr>
            <w:r w:rsidRPr="00F44836">
              <w:t>Дата начала срока подачи заявок: «</w:t>
            </w:r>
            <w:r>
              <w:t>11</w:t>
            </w:r>
            <w:r w:rsidRPr="00F44836">
              <w:t xml:space="preserve">» </w:t>
            </w:r>
            <w:r>
              <w:t>апреля</w:t>
            </w:r>
            <w:r w:rsidRPr="00F44836">
              <w:t xml:space="preserve"> 202</w:t>
            </w:r>
            <w:r>
              <w:t>2</w:t>
            </w:r>
            <w:r w:rsidRPr="00F44836">
              <w:t xml:space="preserve"> года;</w:t>
            </w:r>
          </w:p>
          <w:p w:rsidR="005614E1" w:rsidRPr="00F44836" w:rsidRDefault="005614E1" w:rsidP="005614E1">
            <w:pPr>
              <w:pStyle w:val="Default"/>
              <w:jc w:val="both"/>
            </w:pPr>
            <w:r w:rsidRPr="00F44836">
              <w:t>Дата и время окончания срока, последний день срока подачи Заявок:</w:t>
            </w:r>
          </w:p>
          <w:p w:rsidR="005614E1" w:rsidRPr="00F44836" w:rsidRDefault="005614E1" w:rsidP="005614E1">
            <w:pPr>
              <w:pStyle w:val="Default"/>
              <w:jc w:val="both"/>
            </w:pPr>
            <w:r w:rsidRPr="00F44836">
              <w:t>«</w:t>
            </w:r>
            <w:r>
              <w:t>21</w:t>
            </w:r>
            <w:r w:rsidRPr="00F44836">
              <w:t xml:space="preserve">» </w:t>
            </w:r>
            <w:r>
              <w:t>апреля</w:t>
            </w:r>
            <w:r w:rsidRPr="00F44836">
              <w:t xml:space="preserve"> 202</w:t>
            </w:r>
            <w:r>
              <w:t>2</w:t>
            </w:r>
            <w:r w:rsidRPr="00F44836">
              <w:t xml:space="preserve"> года 10:00 (время московское)</w:t>
            </w:r>
          </w:p>
          <w:p w:rsidR="005614E1" w:rsidRPr="00F44836" w:rsidRDefault="005614E1" w:rsidP="005614E1">
            <w:pPr>
              <w:pStyle w:val="Default"/>
              <w:jc w:val="both"/>
            </w:pPr>
          </w:p>
          <w:p w:rsidR="005614E1" w:rsidRPr="00F44836" w:rsidRDefault="005614E1" w:rsidP="005614E1">
            <w:pPr>
              <w:pStyle w:val="Default"/>
              <w:jc w:val="both"/>
            </w:pPr>
            <w:r w:rsidRPr="00F44836">
              <w:lastRenderedPageBreak/>
              <w:t xml:space="preserve">Рассмотрение заявок: </w:t>
            </w:r>
          </w:p>
          <w:p w:rsidR="005614E1" w:rsidRPr="00F44836" w:rsidRDefault="005614E1" w:rsidP="005614E1">
            <w:pPr>
              <w:pStyle w:val="Default"/>
              <w:jc w:val="both"/>
            </w:pPr>
            <w:r w:rsidRPr="00F44836">
              <w:t>Дата проведения этапа: «</w:t>
            </w:r>
            <w:r w:rsidR="00147CD3">
              <w:t>16</w:t>
            </w:r>
            <w:r w:rsidRPr="00F44836">
              <w:t>»</w:t>
            </w:r>
            <w:r>
              <w:t xml:space="preserve"> мая</w:t>
            </w:r>
            <w:r w:rsidRPr="00F44836">
              <w:t xml:space="preserve"> 202</w:t>
            </w:r>
            <w:r>
              <w:t>2</w:t>
            </w:r>
            <w:r w:rsidRPr="00F44836">
              <w:t xml:space="preserve"> года. </w:t>
            </w:r>
          </w:p>
          <w:p w:rsidR="005614E1" w:rsidRPr="00F44836" w:rsidRDefault="005614E1" w:rsidP="005614E1">
            <w:pPr>
              <w:pStyle w:val="Default"/>
              <w:jc w:val="both"/>
            </w:pPr>
          </w:p>
          <w:p w:rsidR="005614E1" w:rsidRDefault="005614E1" w:rsidP="005614E1">
            <w:pPr>
              <w:pStyle w:val="Default"/>
              <w:jc w:val="both"/>
              <w:rPr>
                <w:color w:val="auto"/>
              </w:rPr>
            </w:pPr>
            <w:r w:rsidRPr="00F44836">
              <w:rPr>
                <w:color w:val="auto"/>
              </w:rPr>
              <w:t xml:space="preserve">Переторжка: </w:t>
            </w:r>
          </w:p>
          <w:p w:rsidR="005614E1" w:rsidRPr="00F44836" w:rsidRDefault="005614E1" w:rsidP="005614E1">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5614E1" w:rsidRPr="00F44836" w:rsidRDefault="005614E1" w:rsidP="005614E1">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5614E1" w:rsidRPr="00F44836" w:rsidRDefault="005614E1" w:rsidP="005614E1">
            <w:pPr>
              <w:pStyle w:val="Default"/>
              <w:jc w:val="both"/>
            </w:pPr>
          </w:p>
          <w:p w:rsidR="005614E1" w:rsidRPr="00F44836" w:rsidRDefault="005614E1" w:rsidP="005614E1">
            <w:pPr>
              <w:pStyle w:val="Default"/>
              <w:jc w:val="both"/>
            </w:pPr>
            <w:r w:rsidRPr="00F44836">
              <w:t>Подведение итогов:</w:t>
            </w:r>
          </w:p>
          <w:p w:rsidR="005614E1" w:rsidRPr="001233B4" w:rsidRDefault="005614E1" w:rsidP="005614E1">
            <w:pPr>
              <w:pStyle w:val="Default"/>
              <w:jc w:val="both"/>
            </w:pPr>
            <w:r w:rsidRPr="00F44836">
              <w:t>Дата проведения этапа: «</w:t>
            </w:r>
            <w:r w:rsidR="00147CD3">
              <w:t>20</w:t>
            </w:r>
            <w:r w:rsidRPr="00F44836">
              <w:t xml:space="preserve">» </w:t>
            </w:r>
            <w:r w:rsidR="00147CD3">
              <w:t>мая</w:t>
            </w:r>
            <w:r w:rsidRPr="00F44836">
              <w:t xml:space="preserve"> 202</w:t>
            </w:r>
            <w:r>
              <w:t>2</w:t>
            </w:r>
            <w:r w:rsidRPr="00F44836">
              <w:t xml:space="preserve"> года. </w:t>
            </w:r>
          </w:p>
          <w:p w:rsidR="005614E1" w:rsidRDefault="005614E1" w:rsidP="005614E1">
            <w:pPr>
              <w:pStyle w:val="Default"/>
              <w:jc w:val="both"/>
            </w:pPr>
          </w:p>
          <w:p w:rsidR="005614E1" w:rsidRPr="003804FB" w:rsidRDefault="005614E1" w:rsidP="005614E1">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5614E1" w:rsidRPr="00187C12" w:rsidRDefault="005614E1" w:rsidP="005614E1">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w:t>
            </w:r>
            <w:r w:rsidRPr="008D6418">
              <w:rPr>
                <w:rFonts w:ascii="Times New Roman" w:hAnsi="Times New Roman" w:cs="Times New Roman"/>
                <w:b w:val="0"/>
                <w:color w:val="auto"/>
                <w:sz w:val="24"/>
                <w:szCs w:val="24"/>
              </w:rPr>
              <w:lastRenderedPageBreak/>
              <w:t>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w:t>
            </w:r>
            <w:r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7633E7" w:rsidRPr="002972FA" w:rsidRDefault="007633E7" w:rsidP="002972FA">
      <w:pPr>
        <w:jc w:val="right"/>
        <w:rPr>
          <w:b/>
        </w:rPr>
      </w:pPr>
      <w:r w:rsidRPr="002972FA">
        <w:rPr>
          <w:b/>
        </w:rPr>
        <w:t xml:space="preserve"> </w:t>
      </w:r>
    </w:p>
    <w:p w:rsidR="005614E1" w:rsidRPr="006C5D4F" w:rsidRDefault="005614E1" w:rsidP="005614E1">
      <w:pPr>
        <w:spacing w:after="0"/>
        <w:jc w:val="center"/>
        <w:rPr>
          <w:b/>
          <w:sz w:val="22"/>
          <w:szCs w:val="22"/>
        </w:rPr>
      </w:pPr>
      <w:r w:rsidRPr="006C5D4F">
        <w:rPr>
          <w:b/>
          <w:sz w:val="22"/>
          <w:szCs w:val="22"/>
        </w:rPr>
        <w:t>Критерии оценки, применяемые в рамках оценочной стадии рассмотрения заявок:</w:t>
      </w:r>
    </w:p>
    <w:p w:rsidR="005614E1" w:rsidRPr="006C5D4F" w:rsidRDefault="005614E1" w:rsidP="005614E1">
      <w:pPr>
        <w:keepLines/>
        <w:spacing w:after="0"/>
        <w:ind w:left="567"/>
        <w:contextualSpacing/>
        <w:rPr>
          <w:b/>
          <w:sz w:val="22"/>
          <w:szCs w:val="22"/>
        </w:rPr>
      </w:pPr>
    </w:p>
    <w:p w:rsidR="005614E1" w:rsidRPr="006C5D4F" w:rsidRDefault="005614E1" w:rsidP="005614E1">
      <w:pPr>
        <w:suppressAutoHyphens/>
        <w:spacing w:after="0"/>
        <w:jc w:val="center"/>
        <w:outlineLvl w:val="0"/>
        <w:rPr>
          <w:b/>
          <w:color w:val="000000"/>
          <w:sz w:val="22"/>
          <w:szCs w:val="22"/>
        </w:rPr>
      </w:pPr>
      <w:bookmarkStart w:id="178" w:name="_Toc55313926"/>
      <w:r w:rsidRPr="006C5D4F">
        <w:rPr>
          <w:b/>
          <w:color w:val="000000"/>
          <w:sz w:val="22"/>
          <w:szCs w:val="22"/>
        </w:rPr>
        <w:t>Критерии и порядок оценки</w:t>
      </w:r>
      <w:bookmarkEnd w:id="178"/>
    </w:p>
    <w:p w:rsidR="005614E1" w:rsidRPr="006C5D4F" w:rsidRDefault="005614E1" w:rsidP="005614E1">
      <w:pPr>
        <w:widowControl w:val="0"/>
        <w:tabs>
          <w:tab w:val="left" w:pos="0"/>
          <w:tab w:val="left" w:pos="993"/>
        </w:tabs>
        <w:spacing w:after="0"/>
        <w:ind w:firstLine="709"/>
        <w:rPr>
          <w:bCs/>
          <w:sz w:val="22"/>
          <w:szCs w:val="22"/>
          <w:lang w:eastAsia="ar-SA"/>
        </w:rPr>
      </w:pPr>
      <w:r w:rsidRPr="006C5D4F">
        <w:rPr>
          <w:bCs/>
          <w:sz w:val="22"/>
          <w:szCs w:val="22"/>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5614E1" w:rsidRPr="006C5D4F" w:rsidRDefault="005614E1" w:rsidP="005614E1">
      <w:pPr>
        <w:widowControl w:val="0"/>
        <w:tabs>
          <w:tab w:val="left" w:pos="0"/>
          <w:tab w:val="left" w:pos="993"/>
        </w:tabs>
        <w:spacing w:after="0"/>
        <w:ind w:firstLine="709"/>
        <w:rPr>
          <w:bCs/>
          <w:sz w:val="22"/>
          <w:szCs w:val="22"/>
          <w:lang w:eastAsia="ar-SA"/>
        </w:rPr>
      </w:pPr>
      <w:r w:rsidRPr="006C5D4F">
        <w:rPr>
          <w:bCs/>
          <w:sz w:val="22"/>
          <w:szCs w:val="22"/>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конкурса в электронной форме.</w:t>
      </w:r>
    </w:p>
    <w:p w:rsidR="005614E1" w:rsidRPr="006C5D4F" w:rsidRDefault="005614E1" w:rsidP="005614E1">
      <w:pPr>
        <w:widowControl w:val="0"/>
        <w:tabs>
          <w:tab w:val="left" w:pos="0"/>
          <w:tab w:val="left" w:pos="993"/>
        </w:tabs>
        <w:spacing w:after="0"/>
        <w:ind w:firstLine="709"/>
        <w:rPr>
          <w:bCs/>
          <w:sz w:val="22"/>
          <w:szCs w:val="22"/>
          <w:lang w:eastAsia="ar-SA"/>
        </w:rPr>
      </w:pPr>
      <w:r w:rsidRPr="006C5D4F">
        <w:rPr>
          <w:bCs/>
          <w:sz w:val="22"/>
          <w:szCs w:val="22"/>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W w:w="102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5493"/>
        <w:gridCol w:w="1883"/>
        <w:gridCol w:w="2041"/>
      </w:tblGrid>
      <w:tr w:rsidR="005614E1" w:rsidRPr="006C5D4F" w:rsidTr="00C64164">
        <w:trPr>
          <w:trHeight w:val="414"/>
        </w:trPr>
        <w:tc>
          <w:tcPr>
            <w:tcW w:w="6327" w:type="dxa"/>
            <w:gridSpan w:val="2"/>
            <w:shd w:val="clear" w:color="auto" w:fill="auto"/>
            <w:vAlign w:val="center"/>
            <w:hideMark/>
          </w:tcPr>
          <w:p w:rsidR="005614E1" w:rsidRPr="006C5D4F" w:rsidRDefault="005614E1" w:rsidP="00C64164">
            <w:pPr>
              <w:spacing w:after="0"/>
              <w:jc w:val="center"/>
              <w:rPr>
                <w:b/>
                <w:bCs/>
                <w:sz w:val="22"/>
                <w:szCs w:val="22"/>
              </w:rPr>
            </w:pPr>
            <w:r w:rsidRPr="006C5D4F">
              <w:rPr>
                <w:b/>
                <w:bCs/>
                <w:sz w:val="22"/>
                <w:szCs w:val="22"/>
              </w:rPr>
              <w:t>Критерии оценки Участников закупочной процедуры</w:t>
            </w:r>
          </w:p>
        </w:tc>
        <w:tc>
          <w:tcPr>
            <w:tcW w:w="1883" w:type="dxa"/>
            <w:shd w:val="clear" w:color="auto" w:fill="auto"/>
            <w:vAlign w:val="center"/>
            <w:hideMark/>
          </w:tcPr>
          <w:p w:rsidR="005614E1" w:rsidRPr="006C5D4F" w:rsidRDefault="005614E1" w:rsidP="00C64164">
            <w:pPr>
              <w:spacing w:after="0"/>
              <w:jc w:val="center"/>
              <w:rPr>
                <w:b/>
                <w:bCs/>
                <w:sz w:val="22"/>
                <w:szCs w:val="22"/>
              </w:rPr>
            </w:pPr>
            <w:r w:rsidRPr="006C5D4F">
              <w:rPr>
                <w:b/>
                <w:bCs/>
                <w:sz w:val="22"/>
                <w:szCs w:val="22"/>
              </w:rPr>
              <w:t>Коэффициент значимости критерия</w:t>
            </w:r>
          </w:p>
        </w:tc>
        <w:tc>
          <w:tcPr>
            <w:tcW w:w="2041" w:type="dxa"/>
            <w:shd w:val="clear" w:color="auto" w:fill="auto"/>
            <w:vAlign w:val="center"/>
            <w:hideMark/>
          </w:tcPr>
          <w:p w:rsidR="005614E1" w:rsidRPr="006C5D4F" w:rsidRDefault="005614E1" w:rsidP="00C64164">
            <w:pPr>
              <w:spacing w:after="0"/>
              <w:jc w:val="center"/>
              <w:rPr>
                <w:b/>
                <w:bCs/>
                <w:sz w:val="22"/>
                <w:szCs w:val="22"/>
              </w:rPr>
            </w:pPr>
            <w:r w:rsidRPr="006C5D4F">
              <w:rPr>
                <w:b/>
                <w:bCs/>
                <w:sz w:val="22"/>
                <w:szCs w:val="22"/>
              </w:rPr>
              <w:t>Максимальное количество баллов (Bmax)</w:t>
            </w:r>
          </w:p>
        </w:tc>
      </w:tr>
      <w:tr w:rsidR="005614E1" w:rsidRPr="006C5D4F" w:rsidTr="00C64164">
        <w:trPr>
          <w:trHeight w:val="145"/>
        </w:trPr>
        <w:tc>
          <w:tcPr>
            <w:tcW w:w="834"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1.</w:t>
            </w:r>
          </w:p>
        </w:tc>
        <w:tc>
          <w:tcPr>
            <w:tcW w:w="5493" w:type="dxa"/>
            <w:shd w:val="clear" w:color="auto" w:fill="auto"/>
            <w:vAlign w:val="center"/>
            <w:hideMark/>
          </w:tcPr>
          <w:p w:rsidR="005614E1" w:rsidRPr="006C5D4F" w:rsidRDefault="005614E1" w:rsidP="00C64164">
            <w:pPr>
              <w:spacing w:after="0"/>
              <w:jc w:val="left"/>
              <w:rPr>
                <w:b/>
                <w:sz w:val="22"/>
                <w:szCs w:val="22"/>
              </w:rPr>
            </w:pPr>
            <w:r w:rsidRPr="006C5D4F">
              <w:rPr>
                <w:b/>
                <w:sz w:val="22"/>
                <w:szCs w:val="22"/>
              </w:rPr>
              <w:t>Цена договора (оценка производится по формуле 1).</w:t>
            </w:r>
          </w:p>
        </w:tc>
        <w:tc>
          <w:tcPr>
            <w:tcW w:w="1883" w:type="dxa"/>
            <w:shd w:val="clear" w:color="auto" w:fill="auto"/>
            <w:vAlign w:val="center"/>
            <w:hideMark/>
          </w:tcPr>
          <w:p w:rsidR="005614E1" w:rsidRPr="006C5D4F" w:rsidRDefault="005614E1" w:rsidP="00C64164">
            <w:pPr>
              <w:spacing w:after="0"/>
              <w:jc w:val="center"/>
              <w:rPr>
                <w:b/>
                <w:bCs/>
                <w:sz w:val="22"/>
                <w:szCs w:val="22"/>
              </w:rPr>
            </w:pPr>
            <w:r w:rsidRPr="006C5D4F">
              <w:rPr>
                <w:b/>
                <w:bCs/>
                <w:sz w:val="22"/>
                <w:szCs w:val="22"/>
              </w:rPr>
              <w:t>0,75</w:t>
            </w:r>
          </w:p>
        </w:tc>
        <w:tc>
          <w:tcPr>
            <w:tcW w:w="2041" w:type="dxa"/>
            <w:shd w:val="clear" w:color="auto" w:fill="auto"/>
            <w:vAlign w:val="center"/>
            <w:hideMark/>
          </w:tcPr>
          <w:p w:rsidR="005614E1" w:rsidRPr="006C5D4F" w:rsidRDefault="005614E1" w:rsidP="00C64164">
            <w:pPr>
              <w:spacing w:after="0"/>
              <w:jc w:val="center"/>
              <w:rPr>
                <w:b/>
                <w:sz w:val="22"/>
                <w:szCs w:val="22"/>
              </w:rPr>
            </w:pPr>
            <w:r w:rsidRPr="006C5D4F">
              <w:rPr>
                <w:b/>
                <w:sz w:val="22"/>
                <w:szCs w:val="22"/>
              </w:rPr>
              <w:t>100</w:t>
            </w:r>
          </w:p>
        </w:tc>
      </w:tr>
      <w:tr w:rsidR="005614E1" w:rsidRPr="006C5D4F" w:rsidTr="00C64164">
        <w:trPr>
          <w:trHeight w:val="138"/>
        </w:trPr>
        <w:tc>
          <w:tcPr>
            <w:tcW w:w="834"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2.</w:t>
            </w:r>
          </w:p>
        </w:tc>
        <w:tc>
          <w:tcPr>
            <w:tcW w:w="5493" w:type="dxa"/>
            <w:shd w:val="clear" w:color="auto" w:fill="auto"/>
            <w:vAlign w:val="center"/>
            <w:hideMark/>
          </w:tcPr>
          <w:p w:rsidR="005614E1" w:rsidRPr="006C5D4F" w:rsidRDefault="005614E1" w:rsidP="00C64164">
            <w:pPr>
              <w:spacing w:after="0"/>
              <w:jc w:val="left"/>
              <w:rPr>
                <w:b/>
                <w:sz w:val="22"/>
                <w:szCs w:val="22"/>
              </w:rPr>
            </w:pPr>
            <w:r w:rsidRPr="006C5D4F">
              <w:rPr>
                <w:b/>
                <w:sz w:val="22"/>
                <w:szCs w:val="22"/>
              </w:rPr>
              <w:t>Квалификация Участника закупочной процедуры</w:t>
            </w:r>
          </w:p>
        </w:tc>
        <w:tc>
          <w:tcPr>
            <w:tcW w:w="1883" w:type="dxa"/>
            <w:vMerge w:val="restart"/>
            <w:shd w:val="clear" w:color="auto" w:fill="auto"/>
            <w:vAlign w:val="center"/>
            <w:hideMark/>
          </w:tcPr>
          <w:p w:rsidR="005614E1" w:rsidRPr="006C5D4F" w:rsidRDefault="005614E1" w:rsidP="00C64164">
            <w:pPr>
              <w:spacing w:after="0"/>
              <w:jc w:val="center"/>
              <w:rPr>
                <w:b/>
                <w:bCs/>
                <w:sz w:val="22"/>
                <w:szCs w:val="22"/>
              </w:rPr>
            </w:pPr>
            <w:r w:rsidRPr="006C5D4F">
              <w:rPr>
                <w:b/>
                <w:bCs/>
                <w:sz w:val="22"/>
                <w:szCs w:val="22"/>
              </w:rPr>
              <w:t>0,15</w:t>
            </w:r>
          </w:p>
        </w:tc>
        <w:tc>
          <w:tcPr>
            <w:tcW w:w="2041" w:type="dxa"/>
            <w:shd w:val="clear" w:color="auto" w:fill="auto"/>
            <w:vAlign w:val="center"/>
            <w:hideMark/>
          </w:tcPr>
          <w:p w:rsidR="005614E1" w:rsidRPr="006C5D4F" w:rsidRDefault="005614E1" w:rsidP="00C64164">
            <w:pPr>
              <w:spacing w:after="0"/>
              <w:jc w:val="center"/>
              <w:rPr>
                <w:b/>
                <w:sz w:val="22"/>
                <w:szCs w:val="22"/>
              </w:rPr>
            </w:pPr>
            <w:r w:rsidRPr="006C5D4F">
              <w:rPr>
                <w:b/>
                <w:sz w:val="22"/>
                <w:szCs w:val="22"/>
              </w:rPr>
              <w:t>100 </w:t>
            </w:r>
          </w:p>
        </w:tc>
      </w:tr>
      <w:tr w:rsidR="005614E1" w:rsidRPr="006C5D4F" w:rsidTr="00C64164">
        <w:trPr>
          <w:trHeight w:val="414"/>
        </w:trPr>
        <w:tc>
          <w:tcPr>
            <w:tcW w:w="834"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2.1.</w:t>
            </w:r>
          </w:p>
        </w:tc>
        <w:tc>
          <w:tcPr>
            <w:tcW w:w="5493" w:type="dxa"/>
            <w:shd w:val="clear" w:color="auto" w:fill="auto"/>
            <w:vAlign w:val="center"/>
            <w:hideMark/>
          </w:tcPr>
          <w:p w:rsidR="005614E1" w:rsidRPr="006C5D4F" w:rsidRDefault="005614E1" w:rsidP="00C64164">
            <w:pPr>
              <w:spacing w:after="0"/>
              <w:jc w:val="left"/>
              <w:rPr>
                <w:i/>
                <w:sz w:val="22"/>
                <w:szCs w:val="22"/>
              </w:rPr>
            </w:pPr>
            <w:r w:rsidRPr="006C5D4F">
              <w:rPr>
                <w:sz w:val="22"/>
                <w:szCs w:val="22"/>
              </w:rPr>
              <w:t>Размер собст</w:t>
            </w:r>
            <w:r>
              <w:rPr>
                <w:sz w:val="22"/>
                <w:szCs w:val="22"/>
              </w:rPr>
              <w:t>венных средств по состоянию на 30</w:t>
            </w:r>
            <w:r w:rsidRPr="006C5D4F">
              <w:rPr>
                <w:sz w:val="22"/>
                <w:szCs w:val="22"/>
              </w:rPr>
              <w:t>.0</w:t>
            </w:r>
            <w:r>
              <w:rPr>
                <w:sz w:val="22"/>
                <w:szCs w:val="22"/>
              </w:rPr>
              <w:t>9.2021</w:t>
            </w:r>
            <w:r w:rsidRPr="006C5D4F">
              <w:rPr>
                <w:sz w:val="22"/>
                <w:szCs w:val="22"/>
              </w:rPr>
              <w:t xml:space="preserve">, руб. </w:t>
            </w:r>
            <w:r w:rsidRPr="006C5D4F">
              <w:rPr>
                <w:i/>
                <w:sz w:val="22"/>
                <w:szCs w:val="22"/>
              </w:rPr>
              <w:t>(указывается актуальная отчетная дата)</w:t>
            </w:r>
          </w:p>
          <w:p w:rsidR="005614E1" w:rsidRPr="006C5D4F" w:rsidRDefault="005614E1" w:rsidP="00C64164">
            <w:pPr>
              <w:spacing w:after="0"/>
              <w:jc w:val="left"/>
              <w:rPr>
                <w:sz w:val="22"/>
                <w:szCs w:val="22"/>
              </w:rPr>
            </w:pPr>
            <w:r w:rsidRPr="006C5D4F">
              <w:rPr>
                <w:sz w:val="22"/>
                <w:szCs w:val="22"/>
              </w:rPr>
              <w:t>(строка 51 формы ОКУД 0420125)</w:t>
            </w:r>
          </w:p>
          <w:p w:rsidR="005614E1" w:rsidRPr="006C5D4F" w:rsidRDefault="005614E1" w:rsidP="00C64164">
            <w:pPr>
              <w:spacing w:after="0"/>
              <w:jc w:val="left"/>
              <w:rPr>
                <w:sz w:val="22"/>
                <w:szCs w:val="22"/>
              </w:rPr>
            </w:pPr>
            <w:r w:rsidRPr="006C5D4F">
              <w:rPr>
                <w:sz w:val="22"/>
                <w:szCs w:val="22"/>
              </w:rPr>
              <w:t>Расчет балла по данному подкритерию производится по формуле 2.</w:t>
            </w:r>
          </w:p>
        </w:tc>
        <w:tc>
          <w:tcPr>
            <w:tcW w:w="1883" w:type="dxa"/>
            <w:vMerge/>
            <w:vAlign w:val="center"/>
            <w:hideMark/>
          </w:tcPr>
          <w:p w:rsidR="005614E1" w:rsidRPr="006C5D4F" w:rsidRDefault="005614E1" w:rsidP="00C64164">
            <w:pPr>
              <w:spacing w:after="0"/>
              <w:jc w:val="left"/>
              <w:rPr>
                <w:b/>
                <w:bCs/>
                <w:sz w:val="22"/>
                <w:szCs w:val="22"/>
              </w:rPr>
            </w:pPr>
          </w:p>
        </w:tc>
        <w:tc>
          <w:tcPr>
            <w:tcW w:w="2041" w:type="dxa"/>
            <w:shd w:val="clear" w:color="auto" w:fill="auto"/>
            <w:vAlign w:val="center"/>
            <w:hideMark/>
          </w:tcPr>
          <w:p w:rsidR="005614E1" w:rsidRPr="006C5D4F" w:rsidRDefault="005614E1" w:rsidP="00C64164">
            <w:pPr>
              <w:spacing w:after="0"/>
              <w:jc w:val="center"/>
              <w:rPr>
                <w:sz w:val="22"/>
                <w:szCs w:val="22"/>
              </w:rPr>
            </w:pPr>
            <w:r w:rsidRPr="006C5D4F">
              <w:rPr>
                <w:sz w:val="22"/>
                <w:szCs w:val="22"/>
              </w:rPr>
              <w:t>15</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2.2.</w:t>
            </w:r>
          </w:p>
        </w:tc>
        <w:tc>
          <w:tcPr>
            <w:tcW w:w="5493" w:type="dxa"/>
            <w:shd w:val="clear" w:color="auto" w:fill="auto"/>
            <w:vAlign w:val="center"/>
          </w:tcPr>
          <w:p w:rsidR="005614E1" w:rsidRPr="006C5D4F" w:rsidRDefault="005614E1" w:rsidP="00C64164">
            <w:pPr>
              <w:spacing w:after="0"/>
              <w:jc w:val="left"/>
              <w:rPr>
                <w:i/>
                <w:sz w:val="22"/>
                <w:szCs w:val="22"/>
              </w:rPr>
            </w:pPr>
            <w:r w:rsidRPr="006C5D4F">
              <w:rPr>
                <w:sz w:val="22"/>
                <w:szCs w:val="22"/>
              </w:rPr>
              <w:t>Размер страховых резервов по состоянию на 30.0</w:t>
            </w:r>
            <w:r>
              <w:rPr>
                <w:sz w:val="22"/>
                <w:szCs w:val="22"/>
              </w:rPr>
              <w:t>9.2021</w:t>
            </w:r>
            <w:r w:rsidRPr="006C5D4F">
              <w:rPr>
                <w:sz w:val="22"/>
                <w:szCs w:val="22"/>
              </w:rPr>
              <w:t xml:space="preserve">, руб. </w:t>
            </w:r>
            <w:r w:rsidRPr="006C5D4F">
              <w:rPr>
                <w:i/>
                <w:sz w:val="22"/>
                <w:szCs w:val="22"/>
              </w:rPr>
              <w:t>(указывается актуальная отчетная дата)</w:t>
            </w:r>
          </w:p>
          <w:p w:rsidR="005614E1" w:rsidRPr="006C5D4F" w:rsidRDefault="005614E1" w:rsidP="00C64164">
            <w:pPr>
              <w:spacing w:after="0"/>
              <w:jc w:val="left"/>
              <w:rPr>
                <w:sz w:val="22"/>
                <w:szCs w:val="22"/>
              </w:rPr>
            </w:pPr>
            <w:r w:rsidRPr="006C5D4F">
              <w:rPr>
                <w:sz w:val="22"/>
                <w:szCs w:val="22"/>
              </w:rPr>
              <w:t xml:space="preserve">(строка 33 формы ОКУД 0420125) </w:t>
            </w:r>
          </w:p>
          <w:p w:rsidR="005614E1" w:rsidRPr="006C5D4F" w:rsidDel="00923A99" w:rsidRDefault="005614E1" w:rsidP="00C64164">
            <w:pPr>
              <w:spacing w:after="0"/>
              <w:jc w:val="left"/>
              <w:rPr>
                <w:sz w:val="22"/>
                <w:szCs w:val="22"/>
              </w:rPr>
            </w:pPr>
            <w:r w:rsidRPr="006C5D4F">
              <w:rPr>
                <w:sz w:val="22"/>
                <w:szCs w:val="22"/>
              </w:rPr>
              <w:t>Расчет балла по данному подкритерию производится по формуле 2</w:t>
            </w:r>
          </w:p>
        </w:tc>
        <w:tc>
          <w:tcPr>
            <w:tcW w:w="1883" w:type="dxa"/>
            <w:vMerge/>
            <w:vAlign w:val="center"/>
          </w:tcPr>
          <w:p w:rsidR="005614E1" w:rsidRPr="006C5D4F" w:rsidRDefault="005614E1" w:rsidP="00C64164">
            <w:pPr>
              <w:spacing w:after="0"/>
              <w:jc w:val="left"/>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r w:rsidRPr="006C5D4F">
              <w:rPr>
                <w:sz w:val="22"/>
                <w:szCs w:val="22"/>
              </w:rPr>
              <w:t>15</w:t>
            </w:r>
          </w:p>
        </w:tc>
      </w:tr>
      <w:tr w:rsidR="005614E1" w:rsidRPr="006C5D4F" w:rsidTr="00C64164">
        <w:trPr>
          <w:trHeight w:val="414"/>
        </w:trPr>
        <w:tc>
          <w:tcPr>
            <w:tcW w:w="834"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2.3.</w:t>
            </w:r>
          </w:p>
        </w:tc>
        <w:tc>
          <w:tcPr>
            <w:tcW w:w="5493"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Безубыточный ф</w:t>
            </w:r>
            <w:r>
              <w:rPr>
                <w:sz w:val="22"/>
                <w:szCs w:val="22"/>
              </w:rPr>
              <w:t>инансовый результат за 2019, 2020</w:t>
            </w:r>
            <w:r w:rsidRPr="006C5D4F">
              <w:rPr>
                <w:sz w:val="22"/>
                <w:szCs w:val="22"/>
              </w:rPr>
              <w:t xml:space="preserve"> и </w:t>
            </w:r>
            <w:r>
              <w:rPr>
                <w:sz w:val="22"/>
                <w:szCs w:val="22"/>
              </w:rPr>
              <w:t>9</w:t>
            </w:r>
            <w:r w:rsidRPr="006C5D4F">
              <w:rPr>
                <w:sz w:val="22"/>
                <w:szCs w:val="22"/>
              </w:rPr>
              <w:t xml:space="preserve"> мес. 202</w:t>
            </w:r>
            <w:r>
              <w:rPr>
                <w:sz w:val="22"/>
                <w:szCs w:val="22"/>
              </w:rPr>
              <w:t>1</w:t>
            </w:r>
            <w:r w:rsidRPr="006C5D4F">
              <w:rPr>
                <w:sz w:val="22"/>
                <w:szCs w:val="22"/>
              </w:rPr>
              <w:t xml:space="preserve"> </w:t>
            </w:r>
            <w:r w:rsidRPr="006C5D4F">
              <w:rPr>
                <w:i/>
                <w:sz w:val="22"/>
                <w:szCs w:val="22"/>
              </w:rPr>
              <w:t>(указывается актуальный отчетный период)</w:t>
            </w:r>
            <w:r w:rsidRPr="006C5D4F">
              <w:rPr>
                <w:sz w:val="22"/>
                <w:szCs w:val="22"/>
              </w:rPr>
              <w:t>, руб</w:t>
            </w:r>
            <w:r w:rsidRPr="006C5D4F">
              <w:rPr>
                <w:i/>
                <w:sz w:val="22"/>
                <w:szCs w:val="22"/>
              </w:rPr>
              <w:t>.</w:t>
            </w:r>
            <w:r w:rsidRPr="006C5D4F">
              <w:rPr>
                <w:sz w:val="22"/>
                <w:szCs w:val="22"/>
              </w:rPr>
              <w:t xml:space="preserve"> по РСБУ.</w:t>
            </w:r>
          </w:p>
          <w:p w:rsidR="005614E1" w:rsidRPr="006C5D4F" w:rsidRDefault="005614E1" w:rsidP="00C64164">
            <w:pPr>
              <w:spacing w:after="0"/>
              <w:jc w:val="left"/>
              <w:rPr>
                <w:sz w:val="22"/>
                <w:szCs w:val="22"/>
              </w:rPr>
            </w:pPr>
            <w:r w:rsidRPr="006C5D4F">
              <w:rPr>
                <w:sz w:val="22"/>
                <w:szCs w:val="22"/>
              </w:rPr>
              <w:t>Расчет балла по данному подкритерию производится в следующем порядке:</w:t>
            </w:r>
          </w:p>
          <w:p w:rsidR="005614E1" w:rsidRPr="006C5D4F" w:rsidRDefault="005614E1" w:rsidP="00C64164">
            <w:pPr>
              <w:spacing w:after="0"/>
              <w:jc w:val="left"/>
              <w:rPr>
                <w:sz w:val="22"/>
                <w:szCs w:val="22"/>
              </w:rPr>
            </w:pPr>
            <w:r w:rsidRPr="006C5D4F">
              <w:rPr>
                <w:sz w:val="22"/>
                <w:szCs w:val="22"/>
              </w:rPr>
              <w:t>15 баллов - при наличии положительного финансового результата (прибыли) за 201</w:t>
            </w:r>
            <w:r>
              <w:rPr>
                <w:sz w:val="22"/>
                <w:szCs w:val="22"/>
              </w:rPr>
              <w:t>9, 2020 и 9</w:t>
            </w:r>
            <w:r w:rsidRPr="006C5D4F">
              <w:rPr>
                <w:sz w:val="22"/>
                <w:szCs w:val="22"/>
              </w:rPr>
              <w:t xml:space="preserve"> мес. 202</w:t>
            </w:r>
            <w:r>
              <w:rPr>
                <w:sz w:val="22"/>
                <w:szCs w:val="22"/>
              </w:rPr>
              <w:t>1</w:t>
            </w:r>
            <w:r w:rsidRPr="006C5D4F">
              <w:rPr>
                <w:sz w:val="22"/>
                <w:szCs w:val="22"/>
              </w:rPr>
              <w:t>;</w:t>
            </w:r>
          </w:p>
          <w:p w:rsidR="005614E1" w:rsidRPr="006C5D4F" w:rsidRDefault="005614E1" w:rsidP="00C64164">
            <w:pPr>
              <w:spacing w:after="0"/>
              <w:jc w:val="left"/>
              <w:rPr>
                <w:sz w:val="22"/>
                <w:szCs w:val="22"/>
              </w:rPr>
            </w:pPr>
            <w:r w:rsidRPr="006C5D4F">
              <w:rPr>
                <w:sz w:val="22"/>
                <w:szCs w:val="22"/>
              </w:rPr>
              <w:t>0 баллов - при наличии отрицательного финансового результата (убытков) в любом из отчетных периодов: 2018, 2019 и 6 мес. 2020.</w:t>
            </w:r>
          </w:p>
        </w:tc>
        <w:tc>
          <w:tcPr>
            <w:tcW w:w="1883" w:type="dxa"/>
            <w:vMerge/>
            <w:vAlign w:val="center"/>
            <w:hideMark/>
          </w:tcPr>
          <w:p w:rsidR="005614E1" w:rsidRPr="006C5D4F" w:rsidRDefault="005614E1" w:rsidP="00C64164">
            <w:pPr>
              <w:spacing w:after="0"/>
              <w:jc w:val="left"/>
              <w:rPr>
                <w:b/>
                <w:bCs/>
                <w:sz w:val="22"/>
                <w:szCs w:val="22"/>
              </w:rPr>
            </w:pPr>
          </w:p>
        </w:tc>
        <w:tc>
          <w:tcPr>
            <w:tcW w:w="2041" w:type="dxa"/>
            <w:shd w:val="clear" w:color="auto" w:fill="auto"/>
            <w:vAlign w:val="center"/>
            <w:hideMark/>
          </w:tcPr>
          <w:p w:rsidR="005614E1" w:rsidRPr="006C5D4F" w:rsidRDefault="005614E1" w:rsidP="00C64164">
            <w:pPr>
              <w:spacing w:after="0"/>
              <w:jc w:val="center"/>
              <w:rPr>
                <w:sz w:val="22"/>
                <w:szCs w:val="22"/>
              </w:rPr>
            </w:pPr>
            <w:r w:rsidRPr="006C5D4F">
              <w:rPr>
                <w:sz w:val="22"/>
                <w:szCs w:val="22"/>
              </w:rPr>
              <w:t>15</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2.4.</w:t>
            </w:r>
          </w:p>
        </w:tc>
        <w:tc>
          <w:tcPr>
            <w:tcW w:w="5493" w:type="dxa"/>
            <w:shd w:val="clear" w:color="auto" w:fill="auto"/>
            <w:vAlign w:val="center"/>
          </w:tcPr>
          <w:p w:rsidR="005614E1" w:rsidRPr="006C5D4F" w:rsidRDefault="005614E1" w:rsidP="00C64164">
            <w:pPr>
              <w:spacing w:after="0"/>
              <w:jc w:val="left"/>
              <w:rPr>
                <w:sz w:val="22"/>
                <w:szCs w:val="22"/>
              </w:rPr>
            </w:pPr>
            <w:r w:rsidRPr="006C5D4F">
              <w:rPr>
                <w:sz w:val="22"/>
                <w:szCs w:val="22"/>
              </w:rPr>
              <w:t>Общий размер страховых премий по договорам страхования имущества юридических лиц за 201</w:t>
            </w:r>
            <w:r>
              <w:rPr>
                <w:sz w:val="22"/>
                <w:szCs w:val="22"/>
              </w:rPr>
              <w:t>9, 2020</w:t>
            </w:r>
            <w:r w:rsidRPr="006C5D4F">
              <w:rPr>
                <w:sz w:val="22"/>
                <w:szCs w:val="22"/>
              </w:rPr>
              <w:t xml:space="preserve"> и </w:t>
            </w:r>
            <w:r>
              <w:rPr>
                <w:sz w:val="22"/>
                <w:szCs w:val="22"/>
              </w:rPr>
              <w:t>9</w:t>
            </w:r>
            <w:r w:rsidRPr="006C5D4F">
              <w:rPr>
                <w:sz w:val="22"/>
                <w:szCs w:val="22"/>
              </w:rPr>
              <w:t xml:space="preserve"> мес. 202</w:t>
            </w:r>
            <w:r>
              <w:rPr>
                <w:sz w:val="22"/>
                <w:szCs w:val="22"/>
              </w:rPr>
              <w:t>1</w:t>
            </w:r>
            <w:r w:rsidRPr="006C5D4F">
              <w:rPr>
                <w:sz w:val="22"/>
                <w:szCs w:val="22"/>
              </w:rPr>
              <w:t xml:space="preserve"> в совокупности), руб. (определяется по строке 110 столбца 3 раздела 14 формы ОКУД 0420162).</w:t>
            </w:r>
          </w:p>
          <w:p w:rsidR="005614E1" w:rsidRPr="006C5D4F" w:rsidRDefault="005614E1" w:rsidP="00C64164">
            <w:pPr>
              <w:spacing w:after="0"/>
              <w:jc w:val="left"/>
              <w:rPr>
                <w:sz w:val="22"/>
                <w:szCs w:val="22"/>
              </w:rPr>
            </w:pPr>
            <w:r w:rsidRPr="006C5D4F">
              <w:rPr>
                <w:sz w:val="22"/>
                <w:szCs w:val="22"/>
              </w:rPr>
              <w:t>Расчет балла по данному подкритерию производится по формуле 2</w:t>
            </w:r>
          </w:p>
        </w:tc>
        <w:tc>
          <w:tcPr>
            <w:tcW w:w="1883" w:type="dxa"/>
            <w:vMerge/>
            <w:vAlign w:val="center"/>
          </w:tcPr>
          <w:p w:rsidR="005614E1" w:rsidRPr="006C5D4F" w:rsidRDefault="005614E1" w:rsidP="00C64164">
            <w:pPr>
              <w:spacing w:after="0"/>
              <w:jc w:val="left"/>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r w:rsidRPr="006C5D4F">
              <w:rPr>
                <w:sz w:val="22"/>
                <w:szCs w:val="22"/>
              </w:rPr>
              <w:t>15</w:t>
            </w:r>
          </w:p>
        </w:tc>
      </w:tr>
      <w:tr w:rsidR="005614E1" w:rsidRPr="006C5D4F" w:rsidTr="00C64164">
        <w:trPr>
          <w:trHeight w:val="364"/>
        </w:trPr>
        <w:tc>
          <w:tcPr>
            <w:tcW w:w="834"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2.5.</w:t>
            </w:r>
          </w:p>
        </w:tc>
        <w:tc>
          <w:tcPr>
            <w:tcW w:w="5493" w:type="dxa"/>
            <w:shd w:val="clear" w:color="auto" w:fill="auto"/>
            <w:vAlign w:val="center"/>
            <w:hideMark/>
          </w:tcPr>
          <w:p w:rsidR="005614E1" w:rsidRPr="006C5D4F" w:rsidRDefault="005614E1" w:rsidP="00C64164">
            <w:pPr>
              <w:spacing w:after="0"/>
              <w:jc w:val="left"/>
              <w:rPr>
                <w:sz w:val="22"/>
                <w:szCs w:val="22"/>
              </w:rPr>
            </w:pPr>
            <w:r w:rsidRPr="006C5D4F">
              <w:rPr>
                <w:sz w:val="22"/>
                <w:szCs w:val="22"/>
              </w:rPr>
              <w:t>Наличие рейтинга «Эксперт РА» у Участника.</w:t>
            </w:r>
            <w:r w:rsidRPr="006C5D4F">
              <w:rPr>
                <w:sz w:val="22"/>
                <w:szCs w:val="22"/>
              </w:rPr>
              <w:br/>
              <w:t>Расчет балла по данному подкритерию производится в следующем порядке:</w:t>
            </w:r>
            <w:r w:rsidRPr="006C5D4F">
              <w:rPr>
                <w:sz w:val="22"/>
                <w:szCs w:val="22"/>
              </w:rPr>
              <w:br/>
              <w:t xml:space="preserve">40 баллов - при наличии действующего рейтинга </w:t>
            </w:r>
            <w:r w:rsidRPr="006C5D4F">
              <w:rPr>
                <w:sz w:val="22"/>
                <w:szCs w:val="22"/>
              </w:rPr>
              <w:lastRenderedPageBreak/>
              <w:t>«Эксперт РА» «ruAA» и выше;</w:t>
            </w:r>
            <w:r w:rsidRPr="006C5D4F">
              <w:rPr>
                <w:sz w:val="22"/>
                <w:szCs w:val="22"/>
              </w:rPr>
              <w:br/>
              <w:t>0 баллов - при отсутствии действующего рейтинга «Эксперт РА», а также при наличии действующего рейтинга «Эксперт РА» «ruAA-» и ниже.</w:t>
            </w:r>
          </w:p>
        </w:tc>
        <w:tc>
          <w:tcPr>
            <w:tcW w:w="1883" w:type="dxa"/>
            <w:vMerge/>
            <w:vAlign w:val="center"/>
            <w:hideMark/>
          </w:tcPr>
          <w:p w:rsidR="005614E1" w:rsidRPr="006C5D4F" w:rsidRDefault="005614E1" w:rsidP="00C64164">
            <w:pPr>
              <w:spacing w:after="0"/>
              <w:jc w:val="left"/>
              <w:rPr>
                <w:b/>
                <w:bCs/>
                <w:sz w:val="22"/>
                <w:szCs w:val="22"/>
              </w:rPr>
            </w:pPr>
          </w:p>
        </w:tc>
        <w:tc>
          <w:tcPr>
            <w:tcW w:w="2041" w:type="dxa"/>
            <w:shd w:val="clear" w:color="auto" w:fill="auto"/>
            <w:vAlign w:val="center"/>
            <w:hideMark/>
          </w:tcPr>
          <w:p w:rsidR="005614E1" w:rsidRPr="006C5D4F" w:rsidRDefault="005614E1" w:rsidP="00C64164">
            <w:pPr>
              <w:spacing w:after="0"/>
              <w:jc w:val="center"/>
              <w:rPr>
                <w:sz w:val="22"/>
                <w:szCs w:val="22"/>
              </w:rPr>
            </w:pPr>
            <w:r w:rsidRPr="006C5D4F">
              <w:rPr>
                <w:sz w:val="22"/>
                <w:szCs w:val="22"/>
              </w:rPr>
              <w:t>40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lastRenderedPageBreak/>
              <w:t>3.</w:t>
            </w:r>
          </w:p>
        </w:tc>
        <w:tc>
          <w:tcPr>
            <w:tcW w:w="5493" w:type="dxa"/>
            <w:tcBorders>
              <w:top w:val="single" w:sz="4" w:space="0" w:color="auto"/>
              <w:left w:val="single" w:sz="4" w:space="0" w:color="auto"/>
              <w:bottom w:val="single" w:sz="4" w:space="0" w:color="auto"/>
              <w:right w:val="single" w:sz="4" w:space="0" w:color="auto"/>
            </w:tcBorders>
          </w:tcPr>
          <w:p w:rsidR="005614E1" w:rsidRPr="006C5D4F" w:rsidRDefault="005614E1" w:rsidP="00C64164">
            <w:pPr>
              <w:spacing w:after="0"/>
              <w:jc w:val="left"/>
              <w:rPr>
                <w:b/>
                <w:sz w:val="22"/>
                <w:szCs w:val="22"/>
              </w:rPr>
            </w:pPr>
            <w:r w:rsidRPr="006C5D4F">
              <w:rPr>
                <w:b/>
                <w:sz w:val="22"/>
                <w:szCs w:val="22"/>
              </w:rPr>
              <w:t xml:space="preserve">Качество оказываемых услуг. </w:t>
            </w:r>
          </w:p>
          <w:p w:rsidR="005614E1" w:rsidRPr="006C5D4F" w:rsidRDefault="005614E1" w:rsidP="00C64164">
            <w:pPr>
              <w:spacing w:after="0"/>
              <w:jc w:val="left"/>
              <w:rPr>
                <w:sz w:val="22"/>
                <w:szCs w:val="22"/>
              </w:rPr>
            </w:pPr>
            <w:r w:rsidRPr="006C5D4F">
              <w:rPr>
                <w:sz w:val="22"/>
                <w:szCs w:val="22"/>
              </w:rPr>
              <w:t>Рассматриваются предложения Участника по дополнительному расширению страхового покрытия и улучшению условий договора страхования и технического задания.</w:t>
            </w:r>
          </w:p>
        </w:tc>
        <w:tc>
          <w:tcPr>
            <w:tcW w:w="1883" w:type="dxa"/>
            <w:vMerge w:val="restart"/>
            <w:vAlign w:val="center"/>
          </w:tcPr>
          <w:p w:rsidR="005614E1" w:rsidRPr="006C5D4F" w:rsidRDefault="005614E1" w:rsidP="00C64164">
            <w:pPr>
              <w:spacing w:after="0"/>
              <w:jc w:val="center"/>
              <w:rPr>
                <w:b/>
                <w:bCs/>
                <w:sz w:val="22"/>
                <w:szCs w:val="22"/>
              </w:rPr>
            </w:pPr>
            <w:r w:rsidRPr="006C5D4F">
              <w:rPr>
                <w:b/>
                <w:bCs/>
                <w:sz w:val="22"/>
                <w:szCs w:val="22"/>
              </w:rPr>
              <w:t>0,10</w:t>
            </w:r>
          </w:p>
        </w:tc>
        <w:tc>
          <w:tcPr>
            <w:tcW w:w="2041" w:type="dxa"/>
            <w:shd w:val="clear" w:color="auto" w:fill="auto"/>
            <w:vAlign w:val="center"/>
          </w:tcPr>
          <w:p w:rsidR="005614E1" w:rsidRPr="006C5D4F" w:rsidRDefault="005614E1" w:rsidP="00C64164">
            <w:pPr>
              <w:spacing w:after="0"/>
              <w:jc w:val="center"/>
              <w:rPr>
                <w:b/>
                <w:sz w:val="22"/>
                <w:szCs w:val="22"/>
              </w:rPr>
            </w:pPr>
            <w:r w:rsidRPr="006C5D4F">
              <w:rPr>
                <w:b/>
                <w:sz w:val="22"/>
                <w:szCs w:val="22"/>
              </w:rPr>
              <w:t>100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3.1.</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 xml:space="preserve">Процент увеличения общей  страховой суммы при принятии на баланс Страхователя имущества в течение срока действия договора страхования без увеличения страховой премии (п.4.1.3. проекта договора страхования) - шаг 1%: </w:t>
            </w:r>
            <w:r w:rsidRPr="006C5D4F">
              <w:rPr>
                <w:sz w:val="22"/>
                <w:szCs w:val="22"/>
              </w:rPr>
              <w:br/>
              <w:t>-  11% - 0 баллов (требование ТЗ;</w:t>
            </w:r>
            <w:r w:rsidRPr="006C5D4F">
              <w:rPr>
                <w:sz w:val="22"/>
                <w:szCs w:val="22"/>
              </w:rPr>
              <w:br/>
              <w:t>- от 12% до 20% - 15 баллов;</w:t>
            </w:r>
            <w:r w:rsidRPr="006C5D4F">
              <w:rPr>
                <w:sz w:val="22"/>
                <w:szCs w:val="22"/>
              </w:rPr>
              <w:br/>
              <w:t xml:space="preserve">- 21% и выше - 20 баллов  </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lang w:val="en-US"/>
              </w:rPr>
            </w:pPr>
            <w:r w:rsidRPr="006C5D4F">
              <w:rPr>
                <w:sz w:val="22"/>
                <w:szCs w:val="22"/>
                <w:lang w:val="en-US"/>
              </w:rPr>
              <w:t>20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3.2.</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Предложение по увеличению лимитов по рискам, предусмотренным пп. 4.2.1., 4.2.2. проекта договора страхования (расчет балла по данному подкритерию производится в следующем порядке – полученные баллы по подкритериям 3.2.1.,3.2.2. суммируются):</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3.2.1.</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 предложение по увеличению лимита по рискам, предусмотренным п. 4.2.1. проекта договора страхования, руб. (расчет балла по данному подкритерию производится по формуле 2);</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lang w:val="en-US"/>
              </w:rPr>
            </w:pPr>
            <w:r w:rsidRPr="006C5D4F">
              <w:rPr>
                <w:sz w:val="22"/>
                <w:szCs w:val="22"/>
                <w:lang w:val="en-US"/>
              </w:rPr>
              <w:t>10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3.2.2.</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 предложение по увеличению лимита по рискам «Террористический акт» и/или «Диверсия» (п. 4.2.2. проекта договора страхования), руб. (расчет балла по данному подкритерию производится по формуле 2).</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lang w:val="en-US"/>
              </w:rPr>
            </w:pPr>
            <w:r w:rsidRPr="006C5D4F">
              <w:rPr>
                <w:sz w:val="22"/>
                <w:szCs w:val="22"/>
                <w:lang w:val="en-US"/>
              </w:rPr>
              <w:t>10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3.3.</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Включение в страховое покрытие риска повреждения, уничтожения и/или утраты застрахованного имущества в результате компьютерной атаки с лимитом возмещения не менее 50 000 000 (пятидесяти миллионов) рублей.</w:t>
            </w:r>
          </w:p>
          <w:p w:rsidR="005614E1" w:rsidRPr="006C5D4F" w:rsidRDefault="005614E1" w:rsidP="00C64164">
            <w:pPr>
              <w:spacing w:after="0"/>
              <w:jc w:val="left"/>
              <w:rPr>
                <w:sz w:val="22"/>
                <w:szCs w:val="22"/>
              </w:rPr>
            </w:pPr>
            <w:r w:rsidRPr="006C5D4F">
              <w:rPr>
                <w:sz w:val="22"/>
                <w:szCs w:val="22"/>
              </w:rPr>
              <w:t>Расчет балла по данному подкритерию производится по формуле 2.</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r w:rsidRPr="006C5D4F">
              <w:rPr>
                <w:sz w:val="22"/>
                <w:szCs w:val="22"/>
              </w:rPr>
              <w:t>20</w:t>
            </w:r>
          </w:p>
        </w:tc>
      </w:tr>
      <w:tr w:rsidR="005614E1" w:rsidRPr="006C5D4F" w:rsidTr="00C64164">
        <w:trPr>
          <w:trHeight w:val="257"/>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t>3.4.</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 xml:space="preserve">Включение в страховое покрытие - покрытия внезапного, непредвиденного повреждения или гибели застрахованного имущества в результате естественного износа, постоянного воздействия эксплуатационных факторов (усталости материала, коррозии, эрозии, накипи, кавитации, ржавчины, грязи, гниения, окисления, брожения и т.п.). </w:t>
            </w:r>
            <w:r w:rsidRPr="006C5D4F">
              <w:rPr>
                <w:sz w:val="22"/>
                <w:szCs w:val="22"/>
              </w:rPr>
              <w:br/>
              <w:t>По страховым случаям, указанным выше, устанавливается лимит ответственности в размере 5 000 000 (пять миллионов) рублей в год. При этом лимит ответственности применяется только в отношении непосредственно затронутых естественным износом материалов и предметов и не исключает возмещения ущерба, причиненного исправным (работоспособным) материалам/оборудованию, пострадавшим в результате воздействия материала и/или предмета, пострадавшего из-за износа, коррозии, грязи, накипи и других последствий эксплуатации в полном объеме.</w:t>
            </w:r>
          </w:p>
          <w:p w:rsidR="005614E1" w:rsidRPr="006C5D4F" w:rsidRDefault="005614E1" w:rsidP="00C64164">
            <w:pPr>
              <w:spacing w:after="0"/>
              <w:jc w:val="left"/>
              <w:rPr>
                <w:sz w:val="22"/>
                <w:szCs w:val="22"/>
              </w:rPr>
            </w:pPr>
            <w:r w:rsidRPr="006C5D4F">
              <w:rPr>
                <w:sz w:val="22"/>
                <w:szCs w:val="22"/>
              </w:rPr>
              <w:t>Расчет балла по данному подкритерию производится в следующем порядке:</w:t>
            </w:r>
          </w:p>
          <w:p w:rsidR="005614E1" w:rsidRPr="006C5D4F" w:rsidRDefault="005614E1" w:rsidP="00C64164">
            <w:pPr>
              <w:spacing w:after="0"/>
              <w:jc w:val="left"/>
              <w:rPr>
                <w:sz w:val="22"/>
                <w:szCs w:val="22"/>
              </w:rPr>
            </w:pPr>
            <w:r w:rsidRPr="006C5D4F">
              <w:rPr>
                <w:sz w:val="22"/>
                <w:szCs w:val="22"/>
              </w:rPr>
              <w:lastRenderedPageBreak/>
              <w:t>20 баллов - при включении в страховое покрытие указанного выше покрытия;</w:t>
            </w:r>
          </w:p>
          <w:p w:rsidR="005614E1" w:rsidRPr="006C5D4F" w:rsidRDefault="005614E1" w:rsidP="00C64164">
            <w:pPr>
              <w:spacing w:after="0"/>
              <w:jc w:val="left"/>
              <w:rPr>
                <w:sz w:val="22"/>
                <w:szCs w:val="22"/>
              </w:rPr>
            </w:pPr>
            <w:r w:rsidRPr="006C5D4F">
              <w:rPr>
                <w:sz w:val="22"/>
                <w:szCs w:val="22"/>
              </w:rPr>
              <w:t>0 баллов – при не включении в страховое покрытие указанного выше покрытия.</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r w:rsidRPr="006C5D4F">
              <w:rPr>
                <w:sz w:val="22"/>
                <w:szCs w:val="22"/>
              </w:rPr>
              <w:t>20</w:t>
            </w:r>
          </w:p>
        </w:tc>
      </w:tr>
      <w:tr w:rsidR="005614E1" w:rsidRPr="006C5D4F" w:rsidTr="00C64164">
        <w:trPr>
          <w:trHeight w:val="414"/>
        </w:trPr>
        <w:tc>
          <w:tcPr>
            <w:tcW w:w="834" w:type="dxa"/>
            <w:shd w:val="clear" w:color="auto" w:fill="auto"/>
            <w:vAlign w:val="center"/>
          </w:tcPr>
          <w:p w:rsidR="005614E1" w:rsidRPr="006C5D4F" w:rsidRDefault="005614E1" w:rsidP="00C64164">
            <w:pPr>
              <w:spacing w:after="0"/>
              <w:jc w:val="left"/>
              <w:rPr>
                <w:sz w:val="22"/>
                <w:szCs w:val="22"/>
              </w:rPr>
            </w:pPr>
            <w:r w:rsidRPr="006C5D4F">
              <w:rPr>
                <w:sz w:val="22"/>
                <w:szCs w:val="22"/>
              </w:rPr>
              <w:lastRenderedPageBreak/>
              <w:t>3.5.</w:t>
            </w:r>
          </w:p>
        </w:tc>
        <w:tc>
          <w:tcPr>
            <w:tcW w:w="5493" w:type="dxa"/>
            <w:tcBorders>
              <w:top w:val="single" w:sz="4" w:space="0" w:color="auto"/>
              <w:left w:val="single" w:sz="4" w:space="0" w:color="auto"/>
              <w:bottom w:val="single" w:sz="4" w:space="0" w:color="auto"/>
              <w:right w:val="single" w:sz="4" w:space="0" w:color="auto"/>
            </w:tcBorders>
            <w:vAlign w:val="center"/>
          </w:tcPr>
          <w:p w:rsidR="005614E1" w:rsidRPr="006C5D4F" w:rsidRDefault="005614E1" w:rsidP="00C64164">
            <w:pPr>
              <w:spacing w:after="0"/>
              <w:jc w:val="left"/>
              <w:rPr>
                <w:sz w:val="22"/>
                <w:szCs w:val="22"/>
              </w:rPr>
            </w:pPr>
            <w:r w:rsidRPr="006C5D4F">
              <w:rPr>
                <w:sz w:val="22"/>
                <w:szCs w:val="22"/>
              </w:rPr>
              <w:t>Сокращение перечня исключений, указанных в п.3.4.1. проекта договора страхования (по 1 баллу за каждое предложение по сокращению целого пункта из п. 3.4.1. проекта договора, полученные баллы Участника суммируются, расчет балла по данному подкритерию проводится по формуле 2)</w:t>
            </w:r>
          </w:p>
        </w:tc>
        <w:tc>
          <w:tcPr>
            <w:tcW w:w="1883" w:type="dxa"/>
            <w:vMerge/>
            <w:vAlign w:val="center"/>
          </w:tcPr>
          <w:p w:rsidR="005614E1" w:rsidRPr="006C5D4F" w:rsidRDefault="005614E1" w:rsidP="00C64164">
            <w:pPr>
              <w:spacing w:after="0"/>
              <w:jc w:val="center"/>
              <w:rPr>
                <w:b/>
                <w:bCs/>
                <w:sz w:val="22"/>
                <w:szCs w:val="22"/>
              </w:rPr>
            </w:pPr>
          </w:p>
        </w:tc>
        <w:tc>
          <w:tcPr>
            <w:tcW w:w="2041" w:type="dxa"/>
            <w:shd w:val="clear" w:color="auto" w:fill="auto"/>
            <w:vAlign w:val="center"/>
          </w:tcPr>
          <w:p w:rsidR="005614E1" w:rsidRPr="006C5D4F" w:rsidRDefault="005614E1" w:rsidP="00C64164">
            <w:pPr>
              <w:spacing w:after="0"/>
              <w:jc w:val="center"/>
              <w:rPr>
                <w:sz w:val="22"/>
                <w:szCs w:val="22"/>
              </w:rPr>
            </w:pPr>
            <w:r w:rsidRPr="006C5D4F">
              <w:rPr>
                <w:sz w:val="22"/>
                <w:szCs w:val="22"/>
              </w:rPr>
              <w:t>20</w:t>
            </w:r>
          </w:p>
        </w:tc>
      </w:tr>
    </w:tbl>
    <w:p w:rsidR="005614E1" w:rsidRDefault="005614E1" w:rsidP="005614E1">
      <w:pPr>
        <w:keepNext/>
        <w:keepLines/>
        <w:tabs>
          <w:tab w:val="left" w:pos="0"/>
          <w:tab w:val="left" w:pos="993"/>
        </w:tabs>
        <w:spacing w:after="0"/>
        <w:outlineLvl w:val="0"/>
        <w:rPr>
          <w:b/>
          <w:sz w:val="22"/>
          <w:szCs w:val="22"/>
        </w:rPr>
      </w:pPr>
    </w:p>
    <w:p w:rsidR="005614E1" w:rsidRPr="006C5D4F" w:rsidRDefault="005614E1" w:rsidP="005614E1">
      <w:pPr>
        <w:keepNext/>
        <w:keepLines/>
        <w:tabs>
          <w:tab w:val="left" w:pos="0"/>
          <w:tab w:val="left" w:pos="993"/>
        </w:tabs>
        <w:spacing w:after="0"/>
        <w:outlineLvl w:val="0"/>
        <w:rPr>
          <w:b/>
          <w:sz w:val="22"/>
          <w:szCs w:val="22"/>
        </w:rPr>
      </w:pPr>
      <w:bookmarkStart w:id="179" w:name="_Toc55313927"/>
      <w:r w:rsidRPr="006C5D4F">
        <w:rPr>
          <w:b/>
          <w:sz w:val="22"/>
          <w:szCs w:val="22"/>
        </w:rPr>
        <w:t>Формула 1</w:t>
      </w:r>
      <w:bookmarkEnd w:id="179"/>
    </w:p>
    <w:p w:rsidR="005614E1" w:rsidRPr="006C5D4F" w:rsidRDefault="005614E1" w:rsidP="005614E1">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rPr>
          <w:sz w:val="22"/>
          <w:szCs w:val="22"/>
        </w:rPr>
      </w:pPr>
      <w:r w:rsidRPr="006C5D4F">
        <w:rPr>
          <w:sz w:val="22"/>
          <w:szCs w:val="22"/>
        </w:rPr>
        <w:t xml:space="preserve">Расчет рейтинга по критерию </w:t>
      </w:r>
      <w:r w:rsidRPr="006C5D4F">
        <w:rPr>
          <w:b/>
          <w:sz w:val="22"/>
          <w:szCs w:val="22"/>
        </w:rPr>
        <w:t xml:space="preserve">«Цена договора» </w:t>
      </w:r>
      <w:r w:rsidRPr="006C5D4F">
        <w:rPr>
          <w:sz w:val="22"/>
          <w:szCs w:val="22"/>
        </w:rPr>
        <w:t>осуществляется по следующей формуле:</w:t>
      </w:r>
    </w:p>
    <w:p w:rsidR="005614E1" w:rsidRPr="006C5D4F" w:rsidRDefault="005614E1" w:rsidP="005614E1">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rPr>
          <w:sz w:val="22"/>
          <w:szCs w:val="22"/>
        </w:rPr>
      </w:pPr>
    </w:p>
    <w:p w:rsidR="005614E1" w:rsidRPr="006C5D4F" w:rsidRDefault="005614E1" w:rsidP="005614E1">
      <w:pPr>
        <w:keepNext/>
        <w:keepLines/>
        <w:spacing w:after="0"/>
        <w:rPr>
          <w:sz w:val="22"/>
          <w:szCs w:val="22"/>
        </w:rPr>
      </w:pPr>
      <m:oMathPara>
        <m:oMathParaPr>
          <m:jc m:val="left"/>
        </m:oMathParaPr>
        <m:oMath>
          <m:r>
            <w:rPr>
              <w:rFonts w:ascii="Cambria Math" w:hAnsi="Cambria Math"/>
              <w:sz w:val="22"/>
              <w:szCs w:val="22"/>
              <w:lang w:val="en-US"/>
            </w:rPr>
            <m:t>Ra</m:t>
          </m:r>
          <m:r>
            <w:rPr>
              <w:rFonts w:ascii="Cambria Math" w:hAnsi="Cambria Math"/>
              <w:smallCaps/>
              <w:sz w:val="22"/>
              <w:szCs w:val="22"/>
              <w:lang w:val="en-US"/>
            </w:rPr>
            <m:t>i</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Amax-Ai</m:t>
              </m:r>
            </m:num>
            <m:den>
              <m:r>
                <m:rPr>
                  <m:sty m:val="p"/>
                </m:rPr>
                <w:rPr>
                  <w:rFonts w:ascii="Cambria Math" w:hAnsi="Cambria Math"/>
                  <w:sz w:val="22"/>
                  <w:szCs w:val="22"/>
                </w:rPr>
                <m:t>Amax</m:t>
              </m:r>
            </m:den>
          </m:f>
          <m:r>
            <m:rPr>
              <m:sty m:val="p"/>
            </m:rPr>
            <w:rPr>
              <w:rFonts w:ascii="Cambria Math" w:hAnsi="Cambria Math"/>
              <w:sz w:val="22"/>
              <w:szCs w:val="22"/>
            </w:rPr>
            <m:t>*100</m:t>
          </m:r>
        </m:oMath>
      </m:oMathPara>
    </w:p>
    <w:p w:rsidR="005614E1" w:rsidRPr="006C5D4F" w:rsidRDefault="005614E1" w:rsidP="005614E1">
      <w:pPr>
        <w:keepNext/>
        <w:keepLines/>
        <w:spacing w:after="0"/>
        <w:rPr>
          <w:sz w:val="22"/>
          <w:szCs w:val="22"/>
        </w:rPr>
      </w:pPr>
    </w:p>
    <w:p w:rsidR="005614E1" w:rsidRPr="006C5D4F" w:rsidRDefault="005614E1" w:rsidP="005614E1">
      <w:pPr>
        <w:keepNext/>
        <w:keepLines/>
        <w:spacing w:after="0"/>
        <w:rPr>
          <w:sz w:val="22"/>
          <w:szCs w:val="22"/>
        </w:rPr>
      </w:pPr>
      <w:r w:rsidRPr="006C5D4F">
        <w:rPr>
          <w:sz w:val="22"/>
          <w:szCs w:val="22"/>
        </w:rPr>
        <w:t xml:space="preserve">где </w:t>
      </w:r>
      <w:r w:rsidRPr="006C5D4F">
        <w:rPr>
          <w:sz w:val="22"/>
          <w:szCs w:val="22"/>
          <w:lang w:val="en-US"/>
        </w:rPr>
        <w:t>R</w:t>
      </w:r>
      <w:r w:rsidRPr="006C5D4F">
        <w:rPr>
          <w:sz w:val="22"/>
          <w:szCs w:val="22"/>
        </w:rPr>
        <w:t xml:space="preserve">ai – рейтинг, присуждаемый </w:t>
      </w:r>
      <w:r w:rsidRPr="006C5D4F">
        <w:rPr>
          <w:sz w:val="22"/>
          <w:szCs w:val="22"/>
          <w:lang w:val="en-US"/>
        </w:rPr>
        <w:t>i</w:t>
      </w:r>
      <w:r w:rsidRPr="006C5D4F">
        <w:rPr>
          <w:sz w:val="22"/>
          <w:szCs w:val="22"/>
        </w:rPr>
        <w:t>-й заявке по указанному критерию,</w:t>
      </w:r>
    </w:p>
    <w:p w:rsidR="005614E1" w:rsidRPr="006C5D4F" w:rsidRDefault="005614E1" w:rsidP="005614E1">
      <w:pPr>
        <w:keepNext/>
        <w:keepLines/>
        <w:spacing w:after="0"/>
        <w:rPr>
          <w:sz w:val="22"/>
          <w:szCs w:val="22"/>
        </w:rPr>
      </w:pPr>
      <w:r w:rsidRPr="006C5D4F">
        <w:rPr>
          <w:bCs/>
          <w:sz w:val="22"/>
          <w:szCs w:val="22"/>
        </w:rPr>
        <w:t xml:space="preserve">      </w:t>
      </w:r>
      <w:r w:rsidRPr="006C5D4F">
        <w:rPr>
          <w:bCs/>
          <w:sz w:val="22"/>
          <w:szCs w:val="22"/>
          <w:lang w:val="en-US"/>
        </w:rPr>
        <w:t>A</w:t>
      </w:r>
      <w:r w:rsidRPr="006C5D4F">
        <w:rPr>
          <w:bCs/>
          <w:sz w:val="22"/>
          <w:szCs w:val="22"/>
        </w:rPr>
        <w:t>max</w:t>
      </w:r>
      <w:r w:rsidRPr="006C5D4F">
        <w:rPr>
          <w:sz w:val="22"/>
          <w:szCs w:val="22"/>
          <w:vertAlign w:val="subscript"/>
        </w:rPr>
        <w:t xml:space="preserve"> </w:t>
      </w:r>
      <w:r w:rsidRPr="006C5D4F">
        <w:rPr>
          <w:sz w:val="22"/>
          <w:szCs w:val="22"/>
        </w:rPr>
        <w:t>- начальная (максимальная) цена договора, установленная в пункте ____ Технического задания,</w:t>
      </w:r>
    </w:p>
    <w:p w:rsidR="005614E1" w:rsidRPr="006C5D4F" w:rsidRDefault="005614E1" w:rsidP="005614E1">
      <w:pPr>
        <w:keepNext/>
        <w:keepLines/>
        <w:spacing w:after="0"/>
        <w:rPr>
          <w:sz w:val="22"/>
          <w:szCs w:val="22"/>
        </w:rPr>
      </w:pPr>
      <w:r w:rsidRPr="006C5D4F">
        <w:rPr>
          <w:bCs/>
          <w:sz w:val="22"/>
          <w:szCs w:val="22"/>
        </w:rPr>
        <w:t xml:space="preserve">      </w:t>
      </w:r>
      <w:r w:rsidRPr="006C5D4F">
        <w:rPr>
          <w:bCs/>
          <w:sz w:val="22"/>
          <w:szCs w:val="22"/>
          <w:lang w:val="en-US"/>
        </w:rPr>
        <w:t>A</w:t>
      </w:r>
      <w:r w:rsidRPr="006C5D4F">
        <w:rPr>
          <w:bCs/>
          <w:sz w:val="22"/>
          <w:szCs w:val="22"/>
        </w:rPr>
        <w:t xml:space="preserve">i </w:t>
      </w:r>
      <w:r w:rsidRPr="006C5D4F">
        <w:rPr>
          <w:sz w:val="22"/>
          <w:szCs w:val="22"/>
        </w:rPr>
        <w:t xml:space="preserve">– предложение </w:t>
      </w:r>
      <w:r w:rsidRPr="006C5D4F">
        <w:rPr>
          <w:sz w:val="22"/>
          <w:szCs w:val="22"/>
          <w:lang w:val="en-US"/>
        </w:rPr>
        <w:t>i</w:t>
      </w:r>
      <w:r w:rsidRPr="006C5D4F">
        <w:rPr>
          <w:sz w:val="22"/>
          <w:szCs w:val="22"/>
        </w:rPr>
        <w:t>-го Участника конкурса по цене договора.</w:t>
      </w:r>
    </w:p>
    <w:p w:rsidR="005614E1" w:rsidRPr="006C5D4F" w:rsidRDefault="005614E1" w:rsidP="005614E1">
      <w:pPr>
        <w:keepNext/>
        <w:keepLines/>
        <w:spacing w:after="0"/>
        <w:rPr>
          <w:b/>
          <w:bCs/>
          <w:sz w:val="22"/>
          <w:szCs w:val="22"/>
        </w:rPr>
      </w:pPr>
    </w:p>
    <w:p w:rsidR="005614E1" w:rsidRPr="006C5D4F" w:rsidRDefault="005614E1" w:rsidP="005614E1">
      <w:pPr>
        <w:keepNext/>
        <w:keepLines/>
        <w:spacing w:after="0"/>
        <w:rPr>
          <w:b/>
          <w:bCs/>
          <w:sz w:val="22"/>
          <w:szCs w:val="22"/>
        </w:rPr>
      </w:pPr>
      <w:r w:rsidRPr="006C5D4F">
        <w:rPr>
          <w:b/>
          <w:bCs/>
          <w:sz w:val="22"/>
          <w:szCs w:val="22"/>
        </w:rPr>
        <w:t>Формула 2</w:t>
      </w:r>
    </w:p>
    <w:p w:rsidR="005614E1" w:rsidRPr="006C5D4F" w:rsidRDefault="005614E1" w:rsidP="005614E1">
      <w:pPr>
        <w:keepNext/>
        <w:keepLines/>
        <w:spacing w:after="0"/>
        <w:ind w:firstLine="709"/>
        <w:rPr>
          <w:bCs/>
          <w:sz w:val="22"/>
          <w:szCs w:val="22"/>
        </w:rPr>
      </w:pPr>
      <w:r w:rsidRPr="006C5D4F">
        <w:rPr>
          <w:bCs/>
          <w:sz w:val="22"/>
          <w:szCs w:val="22"/>
        </w:rPr>
        <w:t xml:space="preserve">Оценка по критериям </w:t>
      </w:r>
      <w:r w:rsidRPr="006C5D4F">
        <w:rPr>
          <w:b/>
          <w:bCs/>
          <w:sz w:val="22"/>
          <w:szCs w:val="22"/>
        </w:rPr>
        <w:t>«Квалификация Участника закупочной процедуры»</w:t>
      </w:r>
      <w:r w:rsidRPr="006C5D4F">
        <w:rPr>
          <w:bCs/>
          <w:sz w:val="22"/>
          <w:szCs w:val="22"/>
        </w:rPr>
        <w:t xml:space="preserve"> </w:t>
      </w:r>
      <w:r w:rsidRPr="006C5D4F">
        <w:rPr>
          <w:b/>
          <w:bCs/>
          <w:sz w:val="22"/>
          <w:szCs w:val="22"/>
        </w:rPr>
        <w:t>и «Качество оказываемых услуг»</w:t>
      </w:r>
      <w:r w:rsidRPr="006C5D4F">
        <w:rPr>
          <w:bCs/>
          <w:sz w:val="22"/>
          <w:szCs w:val="22"/>
        </w:rPr>
        <w:t xml:space="preserve"> </w:t>
      </w:r>
      <w:r w:rsidRPr="006C5D4F">
        <w:rPr>
          <w:b/>
          <w:bCs/>
          <w:sz w:val="22"/>
          <w:szCs w:val="22"/>
        </w:rPr>
        <w:t>(подкритерии 2.1., 2.2., 2.4., 3.2.1.,3.2.2., 3.3., 3.5.)</w:t>
      </w:r>
      <w:r w:rsidRPr="006C5D4F">
        <w:rPr>
          <w:bCs/>
          <w:sz w:val="22"/>
          <w:szCs w:val="22"/>
        </w:rPr>
        <w:t xml:space="preserve"> производится по формуле 2:</w:t>
      </w:r>
    </w:p>
    <w:p w:rsidR="005614E1" w:rsidRPr="006C5D4F" w:rsidRDefault="005614E1" w:rsidP="005614E1">
      <w:pPr>
        <w:keepNext/>
        <w:keepLines/>
        <w:spacing w:after="0"/>
        <w:rPr>
          <w:sz w:val="22"/>
          <w:szCs w:val="22"/>
        </w:rPr>
      </w:pPr>
    </w:p>
    <w:p w:rsidR="005614E1" w:rsidRPr="006C5D4F" w:rsidRDefault="005614E1" w:rsidP="005614E1">
      <w:pPr>
        <w:keepNext/>
        <w:keepLines/>
        <w:spacing w:after="0"/>
        <w:rPr>
          <w:sz w:val="22"/>
          <w:szCs w:val="22"/>
        </w:rPr>
      </w:pPr>
      <m:oMathPara>
        <m:oMathParaPr>
          <m:jc m:val="left"/>
        </m:oMathParaPr>
        <m:oMath>
          <m:r>
            <w:rPr>
              <w:rFonts w:ascii="Cambria Math" w:hAnsi="Cambria Math"/>
              <w:sz w:val="22"/>
              <w:szCs w:val="22"/>
              <w:lang w:val="en-US"/>
            </w:rPr>
            <m:t>Sa</m:t>
          </m:r>
          <m:r>
            <w:rPr>
              <w:rFonts w:ascii="Cambria Math" w:hAnsi="Cambria Math"/>
              <w:smallCaps/>
              <w:sz w:val="22"/>
              <w:szCs w:val="22"/>
              <w:lang w:val="en-US"/>
            </w:rPr>
            <m:t>i</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Si</m:t>
              </m:r>
            </m:num>
            <m:den>
              <m:r>
                <m:rPr>
                  <m:sty m:val="p"/>
                </m:rPr>
                <w:rPr>
                  <w:rFonts w:ascii="Cambria Math" w:hAnsi="Cambria Math"/>
                  <w:sz w:val="22"/>
                  <w:szCs w:val="22"/>
                </w:rPr>
                <m:t>Smax</m:t>
              </m:r>
            </m:den>
          </m:f>
          <m:r>
            <w:rPr>
              <w:rFonts w:ascii="Cambria Math" w:hAnsi="Cambria Math"/>
              <w:sz w:val="22"/>
              <w:szCs w:val="22"/>
            </w:rPr>
            <m:t>*</m:t>
          </m:r>
          <m:r>
            <m:rPr>
              <m:sty m:val="p"/>
            </m:rPr>
            <w:rPr>
              <w:rFonts w:ascii="Cambria Math" w:hAnsi="Cambria Math"/>
              <w:sz w:val="22"/>
              <w:szCs w:val="22"/>
            </w:rPr>
            <m:t>Bmax</m:t>
          </m:r>
        </m:oMath>
      </m:oMathPara>
    </w:p>
    <w:p w:rsidR="005614E1" w:rsidRPr="006C5D4F" w:rsidRDefault="005614E1" w:rsidP="005614E1">
      <w:pPr>
        <w:shd w:val="clear" w:color="auto" w:fill="FFFFFF"/>
        <w:tabs>
          <w:tab w:val="left" w:pos="-1701"/>
        </w:tabs>
        <w:overflowPunct w:val="0"/>
        <w:autoSpaceDE w:val="0"/>
        <w:autoSpaceDN w:val="0"/>
        <w:adjustRightInd w:val="0"/>
        <w:spacing w:after="0"/>
        <w:textAlignment w:val="baseline"/>
        <w:rPr>
          <w:bCs/>
          <w:sz w:val="22"/>
          <w:szCs w:val="22"/>
        </w:rPr>
      </w:pPr>
    </w:p>
    <w:p w:rsidR="005614E1" w:rsidRPr="006C5D4F" w:rsidRDefault="005614E1" w:rsidP="005614E1">
      <w:pPr>
        <w:shd w:val="clear" w:color="auto" w:fill="FFFFFF"/>
        <w:tabs>
          <w:tab w:val="left" w:pos="-1701"/>
        </w:tabs>
        <w:overflowPunct w:val="0"/>
        <w:autoSpaceDE w:val="0"/>
        <w:autoSpaceDN w:val="0"/>
        <w:adjustRightInd w:val="0"/>
        <w:spacing w:after="0"/>
        <w:textAlignment w:val="baseline"/>
        <w:rPr>
          <w:bCs/>
          <w:sz w:val="22"/>
          <w:szCs w:val="22"/>
        </w:rPr>
      </w:pPr>
      <w:r w:rsidRPr="006C5D4F">
        <w:rPr>
          <w:bCs/>
          <w:sz w:val="22"/>
          <w:szCs w:val="22"/>
        </w:rPr>
        <w:t xml:space="preserve">где </w:t>
      </w:r>
      <w:bookmarkStart w:id="180" w:name="_Hlk51861378"/>
      <w:r w:rsidRPr="006C5D4F">
        <w:rPr>
          <w:bCs/>
          <w:sz w:val="22"/>
          <w:szCs w:val="22"/>
        </w:rPr>
        <w:t>Sai</w:t>
      </w:r>
      <w:bookmarkEnd w:id="180"/>
      <w:r w:rsidRPr="006C5D4F">
        <w:rPr>
          <w:bCs/>
          <w:sz w:val="22"/>
          <w:szCs w:val="22"/>
        </w:rPr>
        <w:t> – рейтинг, присуждаемый i-й заявке по указанному подкритерию,</w:t>
      </w:r>
    </w:p>
    <w:p w:rsidR="005614E1" w:rsidRPr="006C5D4F" w:rsidRDefault="005614E1" w:rsidP="005614E1">
      <w:pPr>
        <w:shd w:val="clear" w:color="auto" w:fill="FFFFFF"/>
        <w:tabs>
          <w:tab w:val="left" w:pos="-1701"/>
        </w:tabs>
        <w:overflowPunct w:val="0"/>
        <w:autoSpaceDE w:val="0"/>
        <w:autoSpaceDN w:val="0"/>
        <w:adjustRightInd w:val="0"/>
        <w:spacing w:after="0"/>
        <w:textAlignment w:val="baseline"/>
        <w:rPr>
          <w:bCs/>
          <w:sz w:val="22"/>
          <w:szCs w:val="22"/>
        </w:rPr>
      </w:pPr>
      <w:r w:rsidRPr="006C5D4F">
        <w:rPr>
          <w:bCs/>
          <w:sz w:val="22"/>
          <w:szCs w:val="22"/>
        </w:rPr>
        <w:t xml:space="preserve">      Smax – максимальное значение по подкритерию среди всех заявок участников закупки.</w:t>
      </w:r>
    </w:p>
    <w:p w:rsidR="005614E1" w:rsidRPr="006C5D4F" w:rsidRDefault="005614E1" w:rsidP="005614E1">
      <w:pPr>
        <w:shd w:val="clear" w:color="auto" w:fill="FFFFFF"/>
        <w:tabs>
          <w:tab w:val="left" w:pos="-1701"/>
        </w:tabs>
        <w:overflowPunct w:val="0"/>
        <w:autoSpaceDE w:val="0"/>
        <w:autoSpaceDN w:val="0"/>
        <w:adjustRightInd w:val="0"/>
        <w:spacing w:after="0"/>
        <w:textAlignment w:val="baseline"/>
        <w:rPr>
          <w:bCs/>
          <w:sz w:val="22"/>
          <w:szCs w:val="22"/>
        </w:rPr>
      </w:pPr>
      <w:r w:rsidRPr="006C5D4F">
        <w:rPr>
          <w:bCs/>
          <w:sz w:val="22"/>
          <w:szCs w:val="22"/>
        </w:rPr>
        <w:t xml:space="preserve">      Si – значение по подкритерию i-ой заявки Участника закупки,</w:t>
      </w:r>
    </w:p>
    <w:p w:rsidR="005614E1" w:rsidRPr="006C5D4F" w:rsidRDefault="005614E1" w:rsidP="005614E1">
      <w:pPr>
        <w:shd w:val="clear" w:color="auto" w:fill="FFFFFF"/>
        <w:tabs>
          <w:tab w:val="left" w:pos="-1701"/>
        </w:tabs>
        <w:overflowPunct w:val="0"/>
        <w:autoSpaceDE w:val="0"/>
        <w:autoSpaceDN w:val="0"/>
        <w:adjustRightInd w:val="0"/>
        <w:spacing w:after="0"/>
        <w:textAlignment w:val="baseline"/>
        <w:rPr>
          <w:bCs/>
          <w:sz w:val="22"/>
          <w:szCs w:val="22"/>
        </w:rPr>
      </w:pPr>
      <w:r w:rsidRPr="006C5D4F">
        <w:rPr>
          <w:bCs/>
          <w:sz w:val="22"/>
          <w:szCs w:val="22"/>
        </w:rPr>
        <w:t xml:space="preserve">      Bmax – максимальное количество баллов по подкритерию.</w:t>
      </w:r>
    </w:p>
    <w:p w:rsidR="005614E1" w:rsidRPr="006C5D4F" w:rsidRDefault="005614E1" w:rsidP="005614E1">
      <w:pPr>
        <w:spacing w:after="0"/>
        <w:ind w:firstLine="709"/>
        <w:rPr>
          <w:sz w:val="22"/>
          <w:szCs w:val="22"/>
        </w:rPr>
      </w:pPr>
    </w:p>
    <w:p w:rsidR="005614E1" w:rsidRPr="006C5D4F" w:rsidRDefault="005614E1" w:rsidP="005614E1">
      <w:pPr>
        <w:spacing w:after="0"/>
        <w:ind w:firstLine="709"/>
        <w:rPr>
          <w:sz w:val="22"/>
          <w:szCs w:val="22"/>
        </w:rPr>
      </w:pPr>
      <w:r w:rsidRPr="006C5D4F">
        <w:rPr>
          <w:sz w:val="22"/>
          <w:szCs w:val="22"/>
        </w:rPr>
        <w:t xml:space="preserve">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 </w:t>
      </w:r>
    </w:p>
    <w:p w:rsidR="005614E1" w:rsidRPr="006C5D4F" w:rsidRDefault="005614E1" w:rsidP="005614E1">
      <w:pPr>
        <w:spacing w:after="0"/>
        <w:ind w:firstLine="709"/>
        <w:rPr>
          <w:sz w:val="22"/>
          <w:szCs w:val="22"/>
        </w:rPr>
      </w:pPr>
      <w:r w:rsidRPr="006C5D4F">
        <w:rPr>
          <w:sz w:val="22"/>
          <w:szCs w:val="22"/>
        </w:rPr>
        <w:t>Первое место в ранжировке конкурсных заявок присваивается Участнику конкурса, набравшему наибольшую сумму баллов.</w:t>
      </w:r>
    </w:p>
    <w:p w:rsidR="005614E1" w:rsidRPr="006C5D4F" w:rsidRDefault="005614E1" w:rsidP="005614E1">
      <w:pPr>
        <w:spacing w:after="0"/>
        <w:ind w:firstLine="709"/>
        <w:rPr>
          <w:sz w:val="22"/>
          <w:szCs w:val="22"/>
        </w:rPr>
      </w:pPr>
      <w:r w:rsidRPr="006C5D4F">
        <w:rPr>
          <w:sz w:val="22"/>
          <w:szCs w:val="22"/>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9B2E10" w:rsidRDefault="005614E1" w:rsidP="005614E1">
      <w:pPr>
        <w:tabs>
          <w:tab w:val="left" w:pos="1080"/>
        </w:tabs>
        <w:spacing w:after="0"/>
        <w:ind w:firstLine="720"/>
        <w:rPr>
          <w:sz w:val="20"/>
          <w:szCs w:val="20"/>
        </w:rPr>
      </w:pPr>
      <w:r w:rsidRPr="006C5D4F">
        <w:rPr>
          <w:sz w:val="22"/>
          <w:szCs w:val="22"/>
        </w:rPr>
        <w:t>При равенстве баллов Участников конкурса в электронной форме победителем признается Участник, подавший заявку ранее остальных Участников конкурса.</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F67D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F67D9" w:rsidRPr="000F1D85" w:rsidRDefault="009F67D9" w:rsidP="009F67D9">
            <w:pPr>
              <w:widowControl w:val="0"/>
              <w:numPr>
                <w:ilvl w:val="0"/>
                <w:numId w:val="25"/>
              </w:numPr>
              <w:suppressAutoHyphens/>
              <w:spacing w:after="200"/>
              <w:ind w:left="113" w:right="34" w:firstLine="0"/>
              <w:jc w:val="left"/>
              <w:rPr>
                <w:sz w:val="20"/>
                <w:szCs w:val="20"/>
              </w:rPr>
            </w:pPr>
          </w:p>
        </w:tc>
        <w:tc>
          <w:tcPr>
            <w:tcW w:w="1927" w:type="pct"/>
          </w:tcPr>
          <w:p w:rsidR="009F67D9" w:rsidRPr="009F67D9" w:rsidRDefault="00907CB5" w:rsidP="009F67D9">
            <w:pPr>
              <w:rPr>
                <w:color w:val="000000"/>
                <w:sz w:val="20"/>
                <w:szCs w:val="20"/>
              </w:rPr>
            </w:pPr>
            <w:r w:rsidRPr="00907CB5">
              <w:rPr>
                <w:color w:val="000000"/>
                <w:sz w:val="20"/>
                <w:szCs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p>
        </w:tc>
        <w:tc>
          <w:tcPr>
            <w:tcW w:w="2809" w:type="pct"/>
          </w:tcPr>
          <w:p w:rsidR="009F67D9" w:rsidRPr="009F67D9" w:rsidRDefault="00907CB5" w:rsidP="009F67D9">
            <w:pPr>
              <w:rPr>
                <w:color w:val="000000"/>
                <w:sz w:val="20"/>
                <w:szCs w:val="20"/>
              </w:rPr>
            </w:pPr>
            <w:r w:rsidRPr="00907CB5">
              <w:rPr>
                <w:color w:val="000000"/>
                <w:sz w:val="20"/>
                <w:szCs w:val="20"/>
              </w:rPr>
              <w:t>Лицензии или иные разрешающие документы.</w:t>
            </w:r>
          </w:p>
        </w:tc>
      </w:tr>
      <w:tr w:rsidR="00000273"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000273" w:rsidRPr="000F1D85" w:rsidRDefault="00000273" w:rsidP="00000273">
            <w:pPr>
              <w:widowControl w:val="0"/>
              <w:numPr>
                <w:ilvl w:val="0"/>
                <w:numId w:val="25"/>
              </w:numPr>
              <w:suppressAutoHyphens/>
              <w:spacing w:after="200"/>
              <w:ind w:left="113" w:right="34" w:firstLine="0"/>
              <w:jc w:val="left"/>
              <w:rPr>
                <w:sz w:val="20"/>
                <w:szCs w:val="20"/>
              </w:rPr>
            </w:pPr>
          </w:p>
        </w:tc>
        <w:tc>
          <w:tcPr>
            <w:tcW w:w="1927" w:type="pct"/>
          </w:tcPr>
          <w:p w:rsidR="00000273" w:rsidRPr="005C2BD5" w:rsidRDefault="00000273" w:rsidP="00000273">
            <w:pPr>
              <w:widowControl w:val="0"/>
              <w:spacing w:after="0"/>
              <w:ind w:right="34"/>
              <w:jc w:val="left"/>
              <w:rPr>
                <w:bCs/>
                <w:sz w:val="20"/>
                <w:szCs w:val="20"/>
              </w:rPr>
            </w:pPr>
            <w:r>
              <w:rPr>
                <w:color w:val="000000"/>
                <w:sz w:val="20"/>
                <w:szCs w:val="20"/>
              </w:rPr>
              <w:t>Предоставление соответствующих документов, подтверждающих справку о квалификации Участника конкурса по итогам работы за 2019, 2020 и 9 мес. 2021 г.</w:t>
            </w:r>
          </w:p>
        </w:tc>
        <w:tc>
          <w:tcPr>
            <w:tcW w:w="2809" w:type="pct"/>
          </w:tcPr>
          <w:p w:rsidR="00000273" w:rsidRPr="00AE0FAB" w:rsidRDefault="00000273" w:rsidP="00000273">
            <w:pPr>
              <w:widowControl w:val="0"/>
              <w:spacing w:after="0"/>
              <w:ind w:right="34"/>
              <w:jc w:val="left"/>
              <w:rPr>
                <w:sz w:val="20"/>
                <w:szCs w:val="20"/>
              </w:rPr>
            </w:pPr>
            <w:r>
              <w:rPr>
                <w:color w:val="000000"/>
                <w:sz w:val="20"/>
                <w:szCs w:val="20"/>
              </w:rPr>
              <w:t>Форма справки о квалификации Участника конкурса</w:t>
            </w:r>
            <w:r>
              <w:rPr>
                <w:color w:val="000000"/>
                <w:sz w:val="20"/>
                <w:szCs w:val="20"/>
              </w:rPr>
              <w:br/>
              <w:t>Форма №1 "Бухгалтерский баланс"</w:t>
            </w:r>
            <w:r>
              <w:rPr>
                <w:color w:val="000000"/>
                <w:sz w:val="20"/>
                <w:szCs w:val="20"/>
              </w:rPr>
              <w:br/>
              <w:t>Форма №2 "Отчет о финансовых результатах Страховщика"</w:t>
            </w:r>
            <w:r>
              <w:rPr>
                <w:color w:val="000000"/>
                <w:sz w:val="20"/>
                <w:szCs w:val="20"/>
              </w:rPr>
              <w:br/>
              <w:t xml:space="preserve">Сведения о деятельности Страховщика (код формы по </w:t>
            </w:r>
            <w:r w:rsidRPr="00000273">
              <w:rPr>
                <w:color w:val="000000"/>
                <w:sz w:val="20"/>
                <w:szCs w:val="20"/>
              </w:rPr>
              <w:t>ОКУД 0420125</w:t>
            </w:r>
            <w:r>
              <w:rPr>
                <w:color w:val="000000"/>
                <w:sz w:val="20"/>
                <w:szCs w:val="20"/>
              </w:rPr>
              <w:t>).</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E63DC9" w:rsidRDefault="00711D2B" w:rsidP="00711D2B">
            <w:pPr>
              <w:widowControl w:val="0"/>
              <w:spacing w:after="0"/>
              <w:ind w:right="34"/>
              <w:jc w:val="left"/>
              <w:rPr>
                <w:rFonts w:eastAsia="Calibri"/>
                <w:sz w:val="20"/>
                <w:szCs w:val="20"/>
              </w:rPr>
            </w:pPr>
            <w:r>
              <w:rPr>
                <w:color w:val="000000"/>
                <w:sz w:val="20"/>
                <w:szCs w:val="20"/>
              </w:rPr>
              <w:t>Подтверждение текущего рейтинга надежности, присвоенный рейтинговым агентством «Эксперт РА» (RAEX).</w:t>
            </w:r>
            <w:r>
              <w:rPr>
                <w:color w:val="000000"/>
                <w:sz w:val="20"/>
                <w:szCs w:val="20"/>
              </w:rPr>
              <w:br/>
              <w:t>Оценка квалификации участнику присваивается в соответствии с критериями и порядком оценки</w:t>
            </w:r>
          </w:p>
        </w:tc>
        <w:tc>
          <w:tcPr>
            <w:tcW w:w="2809" w:type="pct"/>
          </w:tcPr>
          <w:p w:rsidR="00711D2B" w:rsidRDefault="00711D2B" w:rsidP="00711D2B">
            <w:pPr>
              <w:widowControl w:val="0"/>
              <w:tabs>
                <w:tab w:val="left" w:pos="316"/>
              </w:tabs>
              <w:suppressAutoHyphens/>
              <w:spacing w:after="0"/>
              <w:ind w:right="34"/>
              <w:jc w:val="left"/>
              <w:outlineLvl w:val="2"/>
              <w:rPr>
                <w:rFonts w:eastAsia="Arial Unicode MS"/>
                <w:sz w:val="20"/>
                <w:szCs w:val="20"/>
              </w:rPr>
            </w:pPr>
            <w:r>
              <w:rPr>
                <w:color w:val="000000"/>
                <w:sz w:val="20"/>
                <w:szCs w:val="20"/>
              </w:rPr>
              <w:t>Заверенная Участником копия свидетельства рейтингового агентства «Эксперт РА» (RAEX).</w:t>
            </w:r>
            <w:r>
              <w:rPr>
                <w:color w:val="000000"/>
                <w:sz w:val="20"/>
                <w:szCs w:val="20"/>
              </w:rPr>
              <w:br/>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Default="00711D2B" w:rsidP="00711D2B">
            <w:pPr>
              <w:widowControl w:val="0"/>
              <w:spacing w:after="0"/>
              <w:ind w:right="34"/>
              <w:jc w:val="left"/>
              <w:rPr>
                <w:color w:val="000000"/>
                <w:sz w:val="20"/>
                <w:szCs w:val="20"/>
              </w:rPr>
            </w:pPr>
            <w:r w:rsidRPr="00711D2B">
              <w:rPr>
                <w:color w:val="000000"/>
                <w:sz w:val="20"/>
                <w:szCs w:val="20"/>
              </w:rPr>
              <w:t>Предложение по дополнительному расширению страхового покрытия (в т.ч. дополнительные услуги)</w:t>
            </w:r>
          </w:p>
        </w:tc>
        <w:tc>
          <w:tcPr>
            <w:tcW w:w="2809" w:type="pct"/>
          </w:tcPr>
          <w:p w:rsidR="00711D2B" w:rsidRDefault="00711D2B" w:rsidP="004054E5">
            <w:pPr>
              <w:widowControl w:val="0"/>
              <w:tabs>
                <w:tab w:val="left" w:pos="316"/>
              </w:tabs>
              <w:suppressAutoHyphens/>
              <w:spacing w:after="0"/>
              <w:ind w:right="34"/>
              <w:jc w:val="left"/>
              <w:outlineLvl w:val="2"/>
              <w:rPr>
                <w:color w:val="000000"/>
                <w:sz w:val="20"/>
                <w:szCs w:val="20"/>
              </w:rPr>
            </w:pPr>
            <w:r>
              <w:rPr>
                <w:color w:val="000000"/>
                <w:sz w:val="20"/>
                <w:szCs w:val="20"/>
              </w:rPr>
              <w:t xml:space="preserve">Форма </w:t>
            </w:r>
            <w:r w:rsidR="00942B03">
              <w:rPr>
                <w:color w:val="000000"/>
                <w:sz w:val="20"/>
                <w:szCs w:val="20"/>
              </w:rPr>
              <w:t>№ 1</w:t>
            </w:r>
            <w:r w:rsidR="004054E5">
              <w:rPr>
                <w:color w:val="000000"/>
                <w:sz w:val="20"/>
                <w:szCs w:val="20"/>
              </w:rPr>
              <w:t>3</w:t>
            </w:r>
            <w:bookmarkStart w:id="181" w:name="_GoBack"/>
            <w:bookmarkEnd w:id="181"/>
            <w:r w:rsidR="00942B03">
              <w:rPr>
                <w:color w:val="000000"/>
                <w:sz w:val="20"/>
                <w:szCs w:val="20"/>
              </w:rPr>
              <w:t xml:space="preserve"> П</w:t>
            </w:r>
            <w:r w:rsidRPr="00711D2B">
              <w:rPr>
                <w:color w:val="000000"/>
                <w:sz w:val="20"/>
                <w:szCs w:val="20"/>
              </w:rPr>
              <w:t>редложени</w:t>
            </w:r>
            <w:r w:rsidR="00942B03">
              <w:rPr>
                <w:color w:val="000000"/>
                <w:sz w:val="20"/>
                <w:szCs w:val="20"/>
              </w:rPr>
              <w:t>е</w:t>
            </w:r>
            <w:r w:rsidRPr="00711D2B">
              <w:rPr>
                <w:color w:val="000000"/>
                <w:sz w:val="20"/>
                <w:szCs w:val="20"/>
              </w:rPr>
              <w:t xml:space="preserve"> по дополнительному расширению страхового покрытия (в т.ч. дополнительные услуги)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w:t>
            </w:r>
            <w:r w:rsidRPr="000F1D85">
              <w:rPr>
                <w:bCs/>
                <w:i/>
                <w:sz w:val="20"/>
                <w:szCs w:val="20"/>
              </w:rPr>
              <w:lastRenderedPageBreak/>
              <w:t>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711D2B" w:rsidRPr="000F1D85" w:rsidRDefault="00711D2B" w:rsidP="00711D2B">
            <w:pPr>
              <w:widowControl w:val="0"/>
              <w:numPr>
                <w:ilvl w:val="0"/>
                <w:numId w:val="25"/>
              </w:numPr>
              <w:suppressAutoHyphens/>
              <w:spacing w:after="200"/>
              <w:ind w:left="113" w:right="34" w:firstLine="0"/>
              <w:jc w:val="left"/>
              <w:rPr>
                <w:bCs/>
                <w:sz w:val="20"/>
                <w:szCs w:val="22"/>
                <w:lang w:eastAsia="ar-SA"/>
              </w:rPr>
            </w:pPr>
          </w:p>
        </w:tc>
        <w:tc>
          <w:tcPr>
            <w:tcW w:w="1927" w:type="pct"/>
          </w:tcPr>
          <w:p w:rsidR="00711D2B" w:rsidRPr="000F1D85" w:rsidRDefault="00711D2B" w:rsidP="00711D2B">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711D2B" w:rsidRPr="000F1D85" w:rsidRDefault="00711D2B" w:rsidP="00711D2B">
            <w:pPr>
              <w:widowControl w:val="0"/>
              <w:spacing w:after="0"/>
              <w:ind w:right="34"/>
              <w:jc w:val="left"/>
              <w:rPr>
                <w:rFonts w:eastAsia="Calibri"/>
                <w:sz w:val="20"/>
                <w:szCs w:val="20"/>
              </w:rPr>
            </w:pPr>
          </w:p>
          <w:p w:rsidR="00711D2B" w:rsidRPr="000F1D85" w:rsidRDefault="00711D2B" w:rsidP="00711D2B">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711D2B" w:rsidRPr="000F1D85" w:rsidRDefault="00711D2B" w:rsidP="00711D2B">
            <w:pPr>
              <w:widowControl w:val="0"/>
              <w:spacing w:after="0"/>
              <w:ind w:right="34"/>
              <w:jc w:val="left"/>
              <w:rPr>
                <w:rFonts w:eastAsia="Calibri"/>
                <w:sz w:val="20"/>
                <w:szCs w:val="20"/>
              </w:rPr>
            </w:pPr>
          </w:p>
        </w:tc>
        <w:tc>
          <w:tcPr>
            <w:tcW w:w="2809" w:type="pct"/>
          </w:tcPr>
          <w:p w:rsidR="00711D2B" w:rsidRPr="000F1D85" w:rsidRDefault="00711D2B" w:rsidP="00711D2B">
            <w:pPr>
              <w:widowControl w:val="0"/>
              <w:tabs>
                <w:tab w:val="left" w:pos="993"/>
              </w:tabs>
              <w:spacing w:after="0"/>
              <w:ind w:right="34"/>
              <w:jc w:val="left"/>
              <w:outlineLvl w:val="2"/>
              <w:rPr>
                <w:bCs/>
                <w:snapToGrid w:val="0"/>
                <w:sz w:val="20"/>
                <w:szCs w:val="22"/>
              </w:rPr>
            </w:pPr>
            <w:bookmarkStart w:id="182" w:name="_Toc476225272"/>
            <w:bookmarkStart w:id="183"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2"/>
            <w:bookmarkEnd w:id="183"/>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711D2B" w:rsidRPr="000F1D85" w:rsidRDefault="00711D2B" w:rsidP="00711D2B">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711D2B" w:rsidRPr="000F1D85" w:rsidRDefault="00711D2B" w:rsidP="00711D2B">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711D2B" w:rsidRPr="000F1D85" w:rsidRDefault="00711D2B" w:rsidP="00711D2B">
            <w:pPr>
              <w:widowControl w:val="0"/>
              <w:numPr>
                <w:ilvl w:val="0"/>
                <w:numId w:val="25"/>
              </w:numPr>
              <w:suppressAutoHyphens/>
              <w:spacing w:after="200"/>
              <w:ind w:left="113" w:right="34" w:firstLine="0"/>
              <w:jc w:val="left"/>
              <w:rPr>
                <w:bCs/>
                <w:sz w:val="20"/>
                <w:szCs w:val="22"/>
                <w:lang w:eastAsia="ar-SA"/>
              </w:rPr>
            </w:pPr>
          </w:p>
        </w:tc>
        <w:tc>
          <w:tcPr>
            <w:tcW w:w="1927" w:type="pct"/>
          </w:tcPr>
          <w:p w:rsidR="00711D2B" w:rsidRPr="000F1D85" w:rsidRDefault="00711D2B" w:rsidP="00711D2B">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w:t>
            </w:r>
            <w:r w:rsidRPr="000F1D85">
              <w:rPr>
                <w:rFonts w:eastAsia="Calibri"/>
                <w:sz w:val="20"/>
                <w:szCs w:val="20"/>
              </w:rPr>
              <w:lastRenderedPageBreak/>
              <w:t>коллективного участника поставок, работ, услуг.</w:t>
            </w:r>
          </w:p>
          <w:p w:rsidR="00711D2B" w:rsidRPr="000F1D85" w:rsidRDefault="00711D2B" w:rsidP="00711D2B">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711D2B" w:rsidRPr="000F1D85" w:rsidRDefault="00711D2B" w:rsidP="00711D2B">
            <w:pPr>
              <w:widowControl w:val="0"/>
              <w:spacing w:after="0"/>
              <w:ind w:right="34"/>
              <w:jc w:val="left"/>
              <w:rPr>
                <w:rFonts w:eastAsia="Calibri"/>
                <w:sz w:val="20"/>
                <w:szCs w:val="20"/>
              </w:rPr>
            </w:pPr>
          </w:p>
        </w:tc>
        <w:tc>
          <w:tcPr>
            <w:tcW w:w="2809" w:type="pct"/>
          </w:tcPr>
          <w:p w:rsidR="00711D2B" w:rsidRPr="000F1D85" w:rsidRDefault="00711D2B" w:rsidP="00711D2B">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711D2B" w:rsidRPr="000F1D85" w:rsidRDefault="00711D2B" w:rsidP="00711D2B">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11D2B" w:rsidRPr="000F1D85" w:rsidRDefault="00711D2B" w:rsidP="00711D2B">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711D2B" w:rsidRPr="000F1D85" w:rsidRDefault="00711D2B" w:rsidP="00711D2B">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711D2B" w:rsidRPr="000F1D85" w:rsidRDefault="00711D2B" w:rsidP="00711D2B">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711D2B" w:rsidRPr="000F1D85" w:rsidRDefault="00711D2B" w:rsidP="00711D2B">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711D2B" w:rsidRPr="000F1D85" w:rsidRDefault="00711D2B" w:rsidP="00711D2B">
            <w:pPr>
              <w:widowControl w:val="0"/>
              <w:spacing w:after="0"/>
              <w:ind w:right="34"/>
              <w:jc w:val="left"/>
              <w:rPr>
                <w:rFonts w:eastAsia="Calibri"/>
                <w:color w:val="000000" w:themeColor="text1"/>
                <w:sz w:val="20"/>
                <w:szCs w:val="20"/>
              </w:rPr>
            </w:pPr>
          </w:p>
        </w:tc>
        <w:tc>
          <w:tcPr>
            <w:tcW w:w="2809" w:type="pct"/>
          </w:tcPr>
          <w:p w:rsidR="00711D2B" w:rsidRPr="000F1D85" w:rsidRDefault="00711D2B" w:rsidP="00711D2B">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711D2B" w:rsidRPr="000F1D85" w:rsidRDefault="00711D2B" w:rsidP="00711D2B">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11D2B" w:rsidRPr="000F1D85" w:rsidRDefault="00711D2B" w:rsidP="00711D2B">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711D2B" w:rsidRPr="000F1D85" w:rsidRDefault="00711D2B" w:rsidP="00711D2B">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11D2B" w:rsidRPr="000F1D85" w:rsidRDefault="00711D2B" w:rsidP="00711D2B">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711D2B" w:rsidRPr="000F1D85" w:rsidRDefault="00711D2B" w:rsidP="00711D2B">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4" w:name="_РАЗДЕЛ_I_4_ОБРАЗЦЫ_ФОРМ_И_ДОКУМЕНТО"/>
      <w:bookmarkStart w:id="185" w:name="_Ref119427310"/>
      <w:bookmarkStart w:id="186" w:name="_Toc166101215"/>
      <w:bookmarkStart w:id="187" w:name="_Ref166101288"/>
      <w:bookmarkStart w:id="188" w:name="_Ref166101291"/>
      <w:bookmarkStart w:id="189" w:name="_Ref166158276"/>
      <w:bookmarkStart w:id="190" w:name="_Ref166158279"/>
      <w:bookmarkStart w:id="191" w:name="_Ref166329210"/>
      <w:bookmarkStart w:id="192" w:name="_Ref166329212"/>
      <w:bookmarkStart w:id="193" w:name="_Ref166329217"/>
      <w:bookmarkStart w:id="194" w:name="_Toc83597964"/>
      <w:bookmarkEnd w:id="184"/>
      <w:r w:rsidRPr="000F1D85">
        <w:rPr>
          <w:rStyle w:val="15"/>
          <w:b/>
          <w:bCs/>
          <w:sz w:val="24"/>
          <w:szCs w:val="24"/>
        </w:rPr>
        <w:lastRenderedPageBreak/>
        <w:t>ОБРАЗЦЫ ФОРМ ДЛЯ ЗАПОЛНЕНИЯ УЧАСТНИКАМИ ЗАКУПКИ</w:t>
      </w:r>
      <w:bookmarkEnd w:id="185"/>
      <w:bookmarkEnd w:id="186"/>
      <w:bookmarkEnd w:id="187"/>
      <w:bookmarkEnd w:id="188"/>
      <w:bookmarkEnd w:id="189"/>
      <w:bookmarkEnd w:id="190"/>
      <w:bookmarkEnd w:id="191"/>
      <w:bookmarkEnd w:id="192"/>
      <w:bookmarkEnd w:id="193"/>
      <w:bookmarkEnd w:id="194"/>
    </w:p>
    <w:p w:rsidR="007B2A89" w:rsidRPr="000F1D85" w:rsidRDefault="007B2A89" w:rsidP="007B2A89"/>
    <w:p w:rsidR="007633E7" w:rsidRPr="000F1D85" w:rsidRDefault="007B2A89" w:rsidP="00EF6612">
      <w:pPr>
        <w:pStyle w:val="21"/>
        <w:rPr>
          <w:sz w:val="24"/>
          <w:szCs w:val="24"/>
        </w:rPr>
      </w:pPr>
      <w:bookmarkStart w:id="195" w:name="_Toc127334282"/>
      <w:bookmarkStart w:id="196" w:name="_Ref166329160"/>
      <w:bookmarkStart w:id="197" w:name="_Ref166329169"/>
      <w:bookmarkStart w:id="198" w:name="_Ref166487238"/>
      <w:bookmarkStart w:id="199" w:name="_Ref166487244"/>
      <w:bookmarkStart w:id="200" w:name="_Ref166487316"/>
      <w:bookmarkStart w:id="201" w:name="_Toc83597965"/>
      <w:r w:rsidRPr="000F1D85">
        <w:rPr>
          <w:sz w:val="24"/>
          <w:szCs w:val="24"/>
        </w:rPr>
        <w:t xml:space="preserve">ФОРМА 1. </w:t>
      </w:r>
      <w:r w:rsidR="007633E7" w:rsidRPr="000F1D85">
        <w:rPr>
          <w:sz w:val="24"/>
          <w:szCs w:val="24"/>
        </w:rPr>
        <w:t>ОПИСЬ ДОКУМЕНТОВ</w:t>
      </w:r>
      <w:bookmarkEnd w:id="195"/>
      <w:bookmarkEnd w:id="196"/>
      <w:bookmarkEnd w:id="197"/>
      <w:bookmarkEnd w:id="198"/>
      <w:bookmarkEnd w:id="199"/>
      <w:bookmarkEnd w:id="200"/>
      <w:bookmarkEnd w:id="201"/>
    </w:p>
    <w:p w:rsidR="007633E7" w:rsidRPr="000F1D85" w:rsidRDefault="007633E7" w:rsidP="00FA1AA1">
      <w:pPr>
        <w:spacing w:after="0"/>
        <w:ind w:firstLine="567"/>
        <w:jc w:val="center"/>
        <w:rPr>
          <w:b/>
          <w:bCs/>
        </w:rPr>
      </w:pPr>
      <w:bookmarkStart w:id="202" w:name="_Toc119343910"/>
    </w:p>
    <w:p w:rsidR="007633E7" w:rsidRPr="000F1D85" w:rsidRDefault="007633E7" w:rsidP="00FA1AA1">
      <w:pPr>
        <w:spacing w:after="0"/>
        <w:ind w:firstLine="567"/>
        <w:jc w:val="center"/>
        <w:rPr>
          <w:b/>
          <w:bCs/>
        </w:rPr>
      </w:pPr>
      <w:r w:rsidRPr="000F1D85">
        <w:rPr>
          <w:b/>
          <w:bCs/>
        </w:rPr>
        <w:t>ОПИСЬ ДОКУМЕНТОВ,</w:t>
      </w:r>
      <w:bookmarkEnd w:id="202"/>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3" w:name="_Ref166329536"/>
      <w:bookmarkStart w:id="204" w:name="_Toc536483695"/>
      <w:bookmarkStart w:id="205" w:name="_Toc83597966"/>
      <w:bookmarkStart w:id="206" w:name="_Toc121292706"/>
      <w:bookmarkStart w:id="207" w:name="_Toc127334286"/>
      <w:r w:rsidRPr="000F1D85">
        <w:rPr>
          <w:sz w:val="24"/>
          <w:szCs w:val="24"/>
        </w:rPr>
        <w:lastRenderedPageBreak/>
        <w:t>ФОРМА 2. ПИСЬМО О ПОДАЧЕ ОФЕРТЫ</w:t>
      </w:r>
      <w:bookmarkEnd w:id="203"/>
      <w:bookmarkEnd w:id="204"/>
      <w:bookmarkEnd w:id="205"/>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08" w:name="_Toc507418007"/>
      <w:bookmarkStart w:id="209" w:name="_Toc475438335"/>
      <w:bookmarkStart w:id="210" w:name="_Toc436140129"/>
      <w:bookmarkStart w:id="211" w:name="_Toc536483790"/>
      <w:bookmarkStart w:id="212" w:name="_Toc367190486"/>
      <w:bookmarkStart w:id="213" w:name="_Toc83597967"/>
      <w:bookmarkStart w:id="214" w:name="_Toc536483690"/>
      <w:bookmarkStart w:id="215" w:name="_Toc536483696"/>
      <w:bookmarkStart w:id="216" w:name="_Ref166330580"/>
      <w:r w:rsidRPr="000F1D85">
        <w:rPr>
          <w:sz w:val="24"/>
          <w:szCs w:val="24"/>
        </w:rPr>
        <w:lastRenderedPageBreak/>
        <w:t>ФОРМА 3. СВОДНАЯ ТАБЛИЦА СТОИМОСТИ ПОСТАВОК, РАБОТ (УСЛУГ)</w:t>
      </w:r>
      <w:bookmarkEnd w:id="208"/>
      <w:bookmarkEnd w:id="209"/>
      <w:bookmarkEnd w:id="210"/>
      <w:bookmarkEnd w:id="211"/>
      <w:bookmarkEnd w:id="212"/>
      <w:bookmarkEnd w:id="213"/>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17" w:name="_Toc476225309"/>
      <w:bookmarkStart w:id="218"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7"/>
      <w:bookmarkEnd w:id="218"/>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19" w:name="_Toc476225310"/>
      <w:bookmarkStart w:id="220"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1" w:name="_Toc476225311"/>
      <w:bookmarkStart w:id="222" w:name="_Toc485198246"/>
      <w:r w:rsidRPr="000F1D85">
        <w:t>М.П.  (Должность, подпись и ФИО уполномоченного представителя Участника)__________________________________________________</w:t>
      </w:r>
      <w:bookmarkEnd w:id="221"/>
      <w:bookmarkEnd w:id="222"/>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3" w:name="_Toc476225312"/>
      <w:bookmarkStart w:id="224" w:name="_Toc485198247"/>
      <w:r w:rsidRPr="000F1D85">
        <w:rPr>
          <w:b/>
          <w:sz w:val="20"/>
        </w:rPr>
        <w:t>Инструкция по заполнению:</w:t>
      </w:r>
      <w:bookmarkEnd w:id="223"/>
      <w:bookmarkEnd w:id="224"/>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15"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5"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4"/>
      <w:bookmarkEnd w:id="225"/>
    </w:p>
    <w:p w:rsidR="00313CEA" w:rsidRPr="000F1D85" w:rsidRDefault="00313CEA" w:rsidP="00313CEA">
      <w:pPr>
        <w:widowControl w:val="0"/>
        <w:tabs>
          <w:tab w:val="num" w:pos="1134"/>
        </w:tabs>
        <w:jc w:val="center"/>
        <w:outlineLvl w:val="1"/>
        <w:rPr>
          <w:b/>
        </w:rPr>
      </w:pPr>
      <w:bookmarkStart w:id="226" w:name="_Toc298234710"/>
      <w:bookmarkStart w:id="227" w:name="_Toc255987072"/>
      <w:bookmarkStart w:id="228" w:name="_Toc307936260"/>
      <w:bookmarkStart w:id="229" w:name="_Toc119343918"/>
    </w:p>
    <w:p w:rsidR="00313CEA" w:rsidRPr="000F1D85" w:rsidRDefault="00313CEA" w:rsidP="00313CEA">
      <w:pPr>
        <w:widowControl w:val="0"/>
        <w:tabs>
          <w:tab w:val="num" w:pos="1134"/>
        </w:tabs>
        <w:jc w:val="center"/>
        <w:outlineLvl w:val="1"/>
        <w:rPr>
          <w:b/>
        </w:rPr>
      </w:pPr>
      <w:bookmarkStart w:id="230" w:name="_Toc536483691"/>
      <w:bookmarkStart w:id="231" w:name="_Toc536567159"/>
      <w:bookmarkStart w:id="232" w:name="_Toc5779018"/>
      <w:bookmarkStart w:id="233" w:name="_Toc34052987"/>
      <w:bookmarkStart w:id="234" w:name="_Toc83597969"/>
      <w:r w:rsidRPr="000F1D85">
        <w:rPr>
          <w:b/>
        </w:rPr>
        <w:t>Техническое предложение</w:t>
      </w:r>
      <w:bookmarkEnd w:id="226"/>
      <w:bookmarkEnd w:id="227"/>
      <w:bookmarkEnd w:id="228"/>
      <w:bookmarkEnd w:id="230"/>
      <w:bookmarkEnd w:id="231"/>
      <w:bookmarkEnd w:id="232"/>
      <w:bookmarkEnd w:id="233"/>
      <w:bookmarkEnd w:id="234"/>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5" w:name="_Toc247081498"/>
      <w:r w:rsidRPr="000F1D85">
        <w:rPr>
          <w:b/>
        </w:rPr>
        <w:t xml:space="preserve">Способ и наименование закупки _______________________________________ </w:t>
      </w:r>
    </w:p>
    <w:bookmarkEnd w:id="235"/>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6" w:name="_Toc247081499"/>
      <w:r w:rsidRPr="000F1D85">
        <w:rPr>
          <w:b/>
          <w:i/>
        </w:rPr>
        <w:t>Суть технического предложения</w:t>
      </w:r>
      <w:bookmarkEnd w:id="236"/>
    </w:p>
    <w:p w:rsidR="00313CEA" w:rsidRPr="000F1D85" w:rsidRDefault="00313CEA" w:rsidP="00313CEA">
      <w:pPr>
        <w:widowControl w:val="0"/>
        <w:tabs>
          <w:tab w:val="left" w:pos="1080"/>
        </w:tabs>
        <w:ind w:firstLine="540"/>
        <w:rPr>
          <w:b/>
          <w:sz w:val="20"/>
          <w:szCs w:val="20"/>
        </w:rPr>
      </w:pPr>
      <w:bookmarkStart w:id="237"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8" w:name="_Toc247081500"/>
      <w:r w:rsidRPr="000F1D85">
        <w:rPr>
          <w:b/>
          <w:bCs/>
          <w:lang w:eastAsia="ar-SA"/>
        </w:rPr>
        <w:t>М.П.</w:t>
      </w:r>
      <w:bookmarkEnd w:id="238"/>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7"/>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9" w:name="_Toc83597972"/>
      <w:bookmarkEnd w:id="229"/>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5"/>
      <w:bookmarkEnd w:id="239"/>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6"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0" w:name="_Toc536483697"/>
      <w:bookmarkStart w:id="241" w:name="_Toc83597973"/>
      <w:bookmarkEnd w:id="206"/>
      <w:bookmarkEnd w:id="207"/>
      <w:bookmarkEnd w:id="216"/>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0"/>
      <w:bookmarkEnd w:id="241"/>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8" w:history="1">
        <w:r w:rsidRPr="000F1D85">
          <w:t>Конвенцию</w:t>
        </w:r>
      </w:hyperlink>
      <w:r w:rsidRPr="000F1D85">
        <w:t xml:space="preserve"> ООН против коррупции в 2006 году (8 марта 2006 года принят Федеральный </w:t>
      </w:r>
      <w:hyperlink r:id="rId19"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2" w:name="Par54"/>
      <w:bookmarkEnd w:id="242"/>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3" w:name="_Toc307936265"/>
      <w:bookmarkStart w:id="244" w:name="_Toc255987075"/>
      <w:bookmarkStart w:id="245" w:name="_Toc298234713"/>
      <w:bookmarkStart w:id="246" w:name="_Toc536483699"/>
      <w:bookmarkStart w:id="247"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3"/>
      <w:bookmarkEnd w:id="244"/>
      <w:bookmarkEnd w:id="245"/>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6"/>
      <w:bookmarkEnd w:id="247"/>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2526BC" w:rsidRPr="003F0E8E" w:rsidRDefault="002526BC" w:rsidP="002526BC">
      <w:pPr>
        <w:pStyle w:val="21"/>
        <w:rPr>
          <w:sz w:val="24"/>
          <w:szCs w:val="24"/>
        </w:rPr>
      </w:pPr>
      <w:bookmarkStart w:id="248" w:name="_Toc55314009"/>
      <w:bookmarkStart w:id="249" w:name="_Toc533085"/>
      <w:bookmarkStart w:id="250" w:name="_Toc28352852"/>
      <w:r w:rsidRPr="003F0E8E">
        <w:rPr>
          <w:sz w:val="24"/>
          <w:szCs w:val="24"/>
        </w:rPr>
        <w:lastRenderedPageBreak/>
        <w:t xml:space="preserve">ФОРМА </w:t>
      </w:r>
      <w:r>
        <w:rPr>
          <w:sz w:val="24"/>
          <w:szCs w:val="24"/>
        </w:rPr>
        <w:t>8</w:t>
      </w:r>
      <w:r w:rsidRPr="003F0E8E">
        <w:rPr>
          <w:sz w:val="24"/>
          <w:szCs w:val="24"/>
        </w:rPr>
        <w:t xml:space="preserve">. </w:t>
      </w:r>
      <w:r w:rsidRPr="003F0E8E">
        <w:rPr>
          <w:rStyle w:val="22"/>
          <w:b/>
          <w:bCs/>
          <w:sz w:val="24"/>
          <w:szCs w:val="24"/>
        </w:rPr>
        <w:t>Справка о квалификации Участника</w:t>
      </w:r>
      <w:bookmarkEnd w:id="248"/>
    </w:p>
    <w:bookmarkEnd w:id="249"/>
    <w:bookmarkEnd w:id="250"/>
    <w:p w:rsidR="002526BC" w:rsidRPr="00972B06" w:rsidRDefault="002526BC" w:rsidP="002526BC">
      <w:pPr>
        <w:spacing w:after="0" w:line="259" w:lineRule="auto"/>
        <w:ind w:left="720"/>
        <w:contextualSpacing/>
        <w:jc w:val="left"/>
        <w:outlineLvl w:val="0"/>
        <w:rPr>
          <w:b/>
          <w:bCs/>
          <w:kern w:val="28"/>
        </w:rPr>
      </w:pPr>
    </w:p>
    <w:p w:rsidR="002526BC" w:rsidRPr="00972B06" w:rsidRDefault="002526BC" w:rsidP="002526BC">
      <w:pPr>
        <w:jc w:val="left"/>
      </w:pPr>
      <w:r w:rsidRPr="00972B06">
        <w:t>Приложение __ к письму об участии в закупке</w:t>
      </w:r>
      <w:r w:rsidRPr="00972B06">
        <w:br/>
        <w:t>от «____»_____________ г. №__________</w:t>
      </w:r>
    </w:p>
    <w:p w:rsidR="002526BC" w:rsidRPr="00972B06" w:rsidRDefault="002526BC" w:rsidP="002526BC">
      <w:pPr>
        <w:suppressAutoHyphens/>
        <w:jc w:val="center"/>
        <w:rPr>
          <w:b/>
        </w:rPr>
      </w:pPr>
    </w:p>
    <w:p w:rsidR="002526BC" w:rsidRPr="00972B06" w:rsidRDefault="002526BC" w:rsidP="002526BC">
      <w:pPr>
        <w:spacing w:after="0" w:line="360" w:lineRule="auto"/>
        <w:jc w:val="center"/>
        <w:rPr>
          <w:b/>
          <w:snapToGrid w:val="0"/>
          <w:sz w:val="22"/>
          <w:szCs w:val="22"/>
          <w:lang w:eastAsia="x-none"/>
        </w:rPr>
      </w:pPr>
      <w:r w:rsidRPr="00972B06">
        <w:rPr>
          <w:b/>
          <w:snapToGrid w:val="0"/>
          <w:sz w:val="22"/>
          <w:szCs w:val="22"/>
          <w:lang w:eastAsia="x-none"/>
        </w:rPr>
        <w:t>Справка о квалификации Участника</w:t>
      </w:r>
    </w:p>
    <w:p w:rsidR="002526BC" w:rsidRPr="00972B06" w:rsidRDefault="002526BC" w:rsidP="002526BC">
      <w:pPr>
        <w:spacing w:after="0" w:line="360" w:lineRule="auto"/>
        <w:jc w:val="right"/>
        <w:rPr>
          <w:snapToGrid w:val="0"/>
          <w:sz w:val="22"/>
          <w:szCs w:val="22"/>
          <w:lang w:eastAsia="x-none"/>
        </w:rPr>
      </w:pPr>
      <w:r w:rsidRPr="00972B06">
        <w:rPr>
          <w:snapToGrid w:val="0"/>
          <w:sz w:val="22"/>
          <w:szCs w:val="22"/>
          <w:lang w:eastAsia="x-none"/>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b/>
                <w:snapToGrid w:val="0"/>
                <w:color w:val="000000"/>
                <w:sz w:val="22"/>
                <w:szCs w:val="22"/>
              </w:rPr>
            </w:pPr>
            <w:r w:rsidRPr="00972B06">
              <w:rPr>
                <w:b/>
                <w:snapToGrid w:val="0"/>
                <w:color w:val="000000"/>
                <w:sz w:val="22"/>
                <w:szCs w:val="22"/>
              </w:rPr>
              <w:t>№ п/п</w:t>
            </w:r>
          </w:p>
        </w:tc>
        <w:tc>
          <w:tcPr>
            <w:tcW w:w="5103" w:type="dxa"/>
            <w:vAlign w:val="center"/>
          </w:tcPr>
          <w:p w:rsidR="002526BC" w:rsidRPr="00972B06" w:rsidRDefault="002526BC" w:rsidP="00000273">
            <w:pPr>
              <w:autoSpaceDE w:val="0"/>
              <w:autoSpaceDN w:val="0"/>
              <w:adjustRightInd w:val="0"/>
              <w:spacing w:after="0"/>
              <w:ind w:firstLine="34"/>
              <w:jc w:val="center"/>
              <w:rPr>
                <w:b/>
                <w:snapToGrid w:val="0"/>
                <w:color w:val="000000"/>
                <w:sz w:val="22"/>
                <w:szCs w:val="22"/>
              </w:rPr>
            </w:pPr>
            <w:r w:rsidRPr="00972B06">
              <w:rPr>
                <w:b/>
                <w:snapToGrid w:val="0"/>
                <w:color w:val="000000"/>
                <w:sz w:val="22"/>
                <w:szCs w:val="22"/>
              </w:rPr>
              <w:t>Наименование показателя</w:t>
            </w:r>
          </w:p>
        </w:tc>
        <w:tc>
          <w:tcPr>
            <w:tcW w:w="2785" w:type="dxa"/>
            <w:vAlign w:val="center"/>
          </w:tcPr>
          <w:p w:rsidR="002526BC" w:rsidRPr="00972B06" w:rsidRDefault="002526BC" w:rsidP="00000273">
            <w:pPr>
              <w:autoSpaceDE w:val="0"/>
              <w:autoSpaceDN w:val="0"/>
              <w:adjustRightInd w:val="0"/>
              <w:spacing w:after="0"/>
              <w:ind w:firstLine="34"/>
              <w:jc w:val="center"/>
              <w:rPr>
                <w:b/>
                <w:snapToGrid w:val="0"/>
                <w:color w:val="000000"/>
                <w:sz w:val="22"/>
                <w:szCs w:val="22"/>
              </w:rPr>
            </w:pPr>
            <w:r w:rsidRPr="00972B06">
              <w:rPr>
                <w:b/>
                <w:snapToGrid w:val="0"/>
                <w:color w:val="000000"/>
                <w:sz w:val="22"/>
                <w:szCs w:val="22"/>
              </w:rPr>
              <w:t>Содержание показателя</w:t>
            </w:r>
          </w:p>
        </w:tc>
        <w:tc>
          <w:tcPr>
            <w:tcW w:w="1713" w:type="dxa"/>
            <w:vAlign w:val="center"/>
          </w:tcPr>
          <w:p w:rsidR="002526BC" w:rsidRPr="00972B06" w:rsidRDefault="002526BC" w:rsidP="00000273">
            <w:pPr>
              <w:autoSpaceDE w:val="0"/>
              <w:autoSpaceDN w:val="0"/>
              <w:adjustRightInd w:val="0"/>
              <w:spacing w:after="0"/>
              <w:ind w:firstLine="34"/>
              <w:jc w:val="center"/>
              <w:rPr>
                <w:b/>
                <w:snapToGrid w:val="0"/>
                <w:color w:val="000000"/>
                <w:sz w:val="22"/>
                <w:szCs w:val="22"/>
              </w:rPr>
            </w:pPr>
            <w:r w:rsidRPr="00972B06">
              <w:rPr>
                <w:b/>
                <w:snapToGrid w:val="0"/>
                <w:color w:val="000000"/>
                <w:sz w:val="22"/>
                <w:szCs w:val="22"/>
              </w:rPr>
              <w:t>Примечание</w:t>
            </w:r>
          </w:p>
        </w:tc>
      </w:tr>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snapToGrid w:val="0"/>
                <w:sz w:val="22"/>
                <w:szCs w:val="22"/>
              </w:rPr>
            </w:pPr>
            <w:r w:rsidRPr="00972B06">
              <w:rPr>
                <w:snapToGrid w:val="0"/>
                <w:sz w:val="22"/>
                <w:szCs w:val="22"/>
              </w:rPr>
              <w:t>1.</w:t>
            </w:r>
          </w:p>
        </w:tc>
        <w:tc>
          <w:tcPr>
            <w:tcW w:w="5103" w:type="dxa"/>
            <w:tcBorders>
              <w:top w:val="nil"/>
              <w:left w:val="nil"/>
              <w:bottom w:val="single" w:sz="4" w:space="0" w:color="auto"/>
              <w:right w:val="single" w:sz="4" w:space="0" w:color="auto"/>
            </w:tcBorders>
            <w:shd w:val="clear" w:color="auto" w:fill="auto"/>
            <w:vAlign w:val="center"/>
          </w:tcPr>
          <w:p w:rsidR="002526BC" w:rsidRPr="00972B06" w:rsidRDefault="002526BC" w:rsidP="00000273">
            <w:pPr>
              <w:spacing w:after="0"/>
              <w:jc w:val="left"/>
              <w:rPr>
                <w:i/>
                <w:sz w:val="22"/>
                <w:szCs w:val="22"/>
              </w:rPr>
            </w:pPr>
            <w:r w:rsidRPr="00972B06">
              <w:rPr>
                <w:sz w:val="22"/>
                <w:szCs w:val="22"/>
              </w:rPr>
              <w:t>Размер собственных средств по состоянию на 30.0</w:t>
            </w:r>
            <w:r>
              <w:rPr>
                <w:sz w:val="22"/>
                <w:szCs w:val="22"/>
              </w:rPr>
              <w:t>9</w:t>
            </w:r>
            <w:r w:rsidRPr="00972B06">
              <w:rPr>
                <w:sz w:val="22"/>
                <w:szCs w:val="22"/>
              </w:rPr>
              <w:t>.202</w:t>
            </w:r>
            <w:r>
              <w:rPr>
                <w:sz w:val="22"/>
                <w:szCs w:val="22"/>
              </w:rPr>
              <w:t>1</w:t>
            </w:r>
            <w:r w:rsidRPr="00972B06">
              <w:rPr>
                <w:sz w:val="22"/>
                <w:szCs w:val="22"/>
              </w:rPr>
              <w:t xml:space="preserve">, руб. </w:t>
            </w:r>
            <w:r w:rsidRPr="00972B06">
              <w:rPr>
                <w:i/>
                <w:sz w:val="22"/>
                <w:szCs w:val="22"/>
              </w:rPr>
              <w:t>(указывается актуальная отчетная дата)</w:t>
            </w:r>
          </w:p>
          <w:p w:rsidR="002526BC" w:rsidRPr="00972B06" w:rsidRDefault="002526BC" w:rsidP="00000273">
            <w:pPr>
              <w:spacing w:after="0"/>
              <w:jc w:val="left"/>
              <w:rPr>
                <w:rFonts w:eastAsia="Calibri"/>
                <w:sz w:val="22"/>
                <w:szCs w:val="22"/>
                <w:lang w:eastAsia="en-US"/>
              </w:rPr>
            </w:pPr>
            <w:r w:rsidRPr="00972B06">
              <w:rPr>
                <w:sz w:val="22"/>
                <w:szCs w:val="22"/>
              </w:rPr>
              <w:t>(строка 51 формы ОКУД 0420125)</w:t>
            </w:r>
          </w:p>
        </w:tc>
        <w:tc>
          <w:tcPr>
            <w:tcW w:w="2785"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c>
          <w:tcPr>
            <w:tcW w:w="1713"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r>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snapToGrid w:val="0"/>
                <w:sz w:val="22"/>
                <w:szCs w:val="22"/>
              </w:rPr>
            </w:pPr>
            <w:r w:rsidRPr="00972B06">
              <w:rPr>
                <w:snapToGrid w:val="0"/>
                <w:sz w:val="22"/>
                <w:szCs w:val="22"/>
                <w:lang w:val="en-US"/>
              </w:rPr>
              <w:t>2</w:t>
            </w:r>
            <w:r w:rsidRPr="00972B06">
              <w:rPr>
                <w:snapToGrid w:val="0"/>
                <w:sz w:val="22"/>
                <w:szCs w:val="22"/>
              </w:rPr>
              <w:t>.</w:t>
            </w:r>
          </w:p>
        </w:tc>
        <w:tc>
          <w:tcPr>
            <w:tcW w:w="5103" w:type="dxa"/>
            <w:tcBorders>
              <w:top w:val="nil"/>
              <w:left w:val="nil"/>
              <w:bottom w:val="single" w:sz="4" w:space="0" w:color="auto"/>
              <w:right w:val="single" w:sz="4" w:space="0" w:color="auto"/>
            </w:tcBorders>
            <w:shd w:val="clear" w:color="auto" w:fill="auto"/>
            <w:vAlign w:val="center"/>
          </w:tcPr>
          <w:p w:rsidR="002526BC" w:rsidRPr="00972B06" w:rsidRDefault="002526BC" w:rsidP="00000273">
            <w:pPr>
              <w:spacing w:after="0"/>
              <w:jc w:val="left"/>
              <w:rPr>
                <w:i/>
                <w:sz w:val="22"/>
                <w:szCs w:val="22"/>
              </w:rPr>
            </w:pPr>
            <w:r w:rsidRPr="00972B06">
              <w:rPr>
                <w:sz w:val="22"/>
                <w:szCs w:val="22"/>
              </w:rPr>
              <w:t>Размер страховых резервов по состоянию на 30.0</w:t>
            </w:r>
            <w:r>
              <w:rPr>
                <w:sz w:val="22"/>
                <w:szCs w:val="22"/>
              </w:rPr>
              <w:t>9</w:t>
            </w:r>
            <w:r w:rsidRPr="00972B06">
              <w:rPr>
                <w:sz w:val="22"/>
                <w:szCs w:val="22"/>
              </w:rPr>
              <w:t>.202</w:t>
            </w:r>
            <w:r>
              <w:rPr>
                <w:sz w:val="22"/>
                <w:szCs w:val="22"/>
              </w:rPr>
              <w:t>1</w:t>
            </w:r>
            <w:r w:rsidRPr="00972B06">
              <w:rPr>
                <w:sz w:val="22"/>
                <w:szCs w:val="22"/>
              </w:rPr>
              <w:t xml:space="preserve">, руб. </w:t>
            </w:r>
            <w:r w:rsidRPr="00972B06">
              <w:rPr>
                <w:i/>
                <w:sz w:val="22"/>
                <w:szCs w:val="22"/>
              </w:rPr>
              <w:t>(указывается актуальная отчетная дата)</w:t>
            </w:r>
          </w:p>
          <w:p w:rsidR="002526BC" w:rsidRPr="00972B06" w:rsidDel="00923A99" w:rsidRDefault="002526BC" w:rsidP="00000273">
            <w:pPr>
              <w:spacing w:after="0"/>
              <w:jc w:val="left"/>
              <w:rPr>
                <w:rFonts w:eastAsia="Calibri"/>
                <w:sz w:val="22"/>
                <w:szCs w:val="22"/>
                <w:lang w:eastAsia="en-US"/>
              </w:rPr>
            </w:pPr>
            <w:r w:rsidRPr="00972B06">
              <w:rPr>
                <w:sz w:val="22"/>
                <w:szCs w:val="22"/>
              </w:rPr>
              <w:t>(строка 33 формы ОКУД 0420125)</w:t>
            </w:r>
          </w:p>
        </w:tc>
        <w:tc>
          <w:tcPr>
            <w:tcW w:w="2785" w:type="dxa"/>
            <w:vAlign w:val="center"/>
          </w:tcPr>
          <w:p w:rsidR="002526BC" w:rsidRPr="00972B06" w:rsidRDefault="002526BC" w:rsidP="00000273">
            <w:pPr>
              <w:spacing w:after="0"/>
              <w:ind w:firstLine="34"/>
              <w:rPr>
                <w:snapToGrid w:val="0"/>
                <w:sz w:val="22"/>
                <w:szCs w:val="22"/>
                <w:highlight w:val="red"/>
              </w:rPr>
            </w:pPr>
          </w:p>
        </w:tc>
        <w:tc>
          <w:tcPr>
            <w:tcW w:w="1713"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r>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snapToGrid w:val="0"/>
                <w:sz w:val="22"/>
                <w:szCs w:val="22"/>
              </w:rPr>
            </w:pPr>
            <w:r w:rsidRPr="00972B06">
              <w:rPr>
                <w:snapToGrid w:val="0"/>
                <w:sz w:val="22"/>
                <w:szCs w:val="22"/>
              </w:rPr>
              <w:t>3.</w:t>
            </w:r>
          </w:p>
        </w:tc>
        <w:tc>
          <w:tcPr>
            <w:tcW w:w="5103" w:type="dxa"/>
            <w:vAlign w:val="center"/>
          </w:tcPr>
          <w:p w:rsidR="002526BC" w:rsidRPr="00972B06" w:rsidDel="006D6120" w:rsidRDefault="002526BC" w:rsidP="00000273">
            <w:pPr>
              <w:tabs>
                <w:tab w:val="left" w:pos="142"/>
                <w:tab w:val="left" w:pos="426"/>
              </w:tabs>
              <w:spacing w:after="0"/>
              <w:rPr>
                <w:snapToGrid w:val="0"/>
                <w:sz w:val="22"/>
                <w:szCs w:val="22"/>
              </w:rPr>
            </w:pPr>
            <w:r w:rsidRPr="00972B06">
              <w:rPr>
                <w:snapToGrid w:val="0"/>
                <w:sz w:val="22"/>
                <w:szCs w:val="22"/>
              </w:rPr>
              <w:t>Действующий рейтинг Участника «Эксперт РА»</w:t>
            </w:r>
          </w:p>
        </w:tc>
        <w:tc>
          <w:tcPr>
            <w:tcW w:w="2785" w:type="dxa"/>
            <w:vAlign w:val="center"/>
          </w:tcPr>
          <w:p w:rsidR="002526BC" w:rsidRPr="00972B06" w:rsidRDefault="002526BC" w:rsidP="00000273">
            <w:pPr>
              <w:spacing w:after="0"/>
              <w:ind w:firstLine="34"/>
              <w:rPr>
                <w:snapToGrid w:val="0"/>
                <w:sz w:val="22"/>
                <w:szCs w:val="22"/>
                <w:highlight w:val="red"/>
              </w:rPr>
            </w:pPr>
          </w:p>
        </w:tc>
        <w:tc>
          <w:tcPr>
            <w:tcW w:w="1713"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r>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snapToGrid w:val="0"/>
                <w:sz w:val="22"/>
                <w:szCs w:val="22"/>
              </w:rPr>
            </w:pPr>
            <w:r w:rsidRPr="00972B06">
              <w:rPr>
                <w:snapToGrid w:val="0"/>
                <w:sz w:val="22"/>
                <w:szCs w:val="22"/>
              </w:rPr>
              <w:t>4.</w:t>
            </w:r>
          </w:p>
        </w:tc>
        <w:tc>
          <w:tcPr>
            <w:tcW w:w="5103" w:type="dxa"/>
            <w:vAlign w:val="center"/>
          </w:tcPr>
          <w:p w:rsidR="002526BC" w:rsidRPr="00972B06" w:rsidRDefault="002526BC" w:rsidP="00000273">
            <w:pPr>
              <w:autoSpaceDE w:val="0"/>
              <w:autoSpaceDN w:val="0"/>
              <w:adjustRightInd w:val="0"/>
              <w:spacing w:after="0"/>
              <w:rPr>
                <w:snapToGrid w:val="0"/>
                <w:sz w:val="22"/>
                <w:szCs w:val="22"/>
              </w:rPr>
            </w:pPr>
            <w:r w:rsidRPr="00972B06">
              <w:rPr>
                <w:snapToGrid w:val="0"/>
                <w:color w:val="000000"/>
                <w:sz w:val="22"/>
                <w:szCs w:val="22"/>
              </w:rPr>
              <w:t>Размер чистой прибыли за 201</w:t>
            </w:r>
            <w:r>
              <w:rPr>
                <w:snapToGrid w:val="0"/>
                <w:color w:val="000000"/>
                <w:sz w:val="22"/>
                <w:szCs w:val="22"/>
              </w:rPr>
              <w:t>9, 2020</w:t>
            </w:r>
            <w:r w:rsidRPr="00972B06">
              <w:rPr>
                <w:snapToGrid w:val="0"/>
                <w:color w:val="000000"/>
                <w:sz w:val="22"/>
                <w:szCs w:val="22"/>
              </w:rPr>
              <w:t xml:space="preserve"> и </w:t>
            </w:r>
            <w:r>
              <w:rPr>
                <w:snapToGrid w:val="0"/>
                <w:color w:val="000000"/>
                <w:sz w:val="22"/>
                <w:szCs w:val="22"/>
              </w:rPr>
              <w:t>9</w:t>
            </w:r>
            <w:r w:rsidRPr="00972B06">
              <w:rPr>
                <w:snapToGrid w:val="0"/>
                <w:color w:val="000000"/>
                <w:sz w:val="22"/>
                <w:szCs w:val="22"/>
              </w:rPr>
              <w:t xml:space="preserve"> мес. 202</w:t>
            </w:r>
            <w:r>
              <w:rPr>
                <w:snapToGrid w:val="0"/>
                <w:color w:val="000000"/>
                <w:sz w:val="22"/>
                <w:szCs w:val="22"/>
              </w:rPr>
              <w:t>1</w:t>
            </w:r>
            <w:r w:rsidRPr="00972B06">
              <w:rPr>
                <w:snapToGrid w:val="0"/>
                <w:color w:val="000000"/>
                <w:sz w:val="22"/>
                <w:szCs w:val="22"/>
              </w:rPr>
              <w:t>, руб. (указать отдельно за каждый отчетный период))</w:t>
            </w:r>
          </w:p>
        </w:tc>
        <w:tc>
          <w:tcPr>
            <w:tcW w:w="2785" w:type="dxa"/>
            <w:vAlign w:val="center"/>
          </w:tcPr>
          <w:p w:rsidR="002526BC" w:rsidRPr="00972B06" w:rsidRDefault="002526BC" w:rsidP="00000273">
            <w:pPr>
              <w:spacing w:after="0"/>
              <w:ind w:firstLine="34"/>
              <w:rPr>
                <w:snapToGrid w:val="0"/>
                <w:sz w:val="22"/>
                <w:szCs w:val="22"/>
              </w:rPr>
            </w:pPr>
            <w:r>
              <w:rPr>
                <w:snapToGrid w:val="0"/>
                <w:sz w:val="22"/>
                <w:szCs w:val="22"/>
              </w:rPr>
              <w:t>2019</w:t>
            </w:r>
            <w:r w:rsidRPr="00972B06">
              <w:rPr>
                <w:snapToGrid w:val="0"/>
                <w:sz w:val="22"/>
                <w:szCs w:val="22"/>
              </w:rPr>
              <w:t xml:space="preserve"> – </w:t>
            </w:r>
          </w:p>
          <w:p w:rsidR="002526BC" w:rsidRPr="00972B06" w:rsidRDefault="002526BC" w:rsidP="00000273">
            <w:pPr>
              <w:spacing w:after="0"/>
              <w:ind w:firstLine="34"/>
              <w:rPr>
                <w:snapToGrid w:val="0"/>
                <w:sz w:val="22"/>
                <w:szCs w:val="22"/>
              </w:rPr>
            </w:pPr>
            <w:r>
              <w:rPr>
                <w:snapToGrid w:val="0"/>
                <w:sz w:val="22"/>
                <w:szCs w:val="22"/>
              </w:rPr>
              <w:t>2020</w:t>
            </w:r>
            <w:r w:rsidRPr="00972B06">
              <w:rPr>
                <w:snapToGrid w:val="0"/>
                <w:sz w:val="22"/>
                <w:szCs w:val="22"/>
              </w:rPr>
              <w:t xml:space="preserve"> – </w:t>
            </w:r>
          </w:p>
          <w:p w:rsidR="002526BC" w:rsidRPr="00972B06" w:rsidRDefault="002526BC" w:rsidP="00000273">
            <w:pPr>
              <w:spacing w:after="0"/>
              <w:ind w:firstLine="34"/>
              <w:rPr>
                <w:snapToGrid w:val="0"/>
                <w:sz w:val="22"/>
                <w:szCs w:val="22"/>
                <w:highlight w:val="red"/>
              </w:rPr>
            </w:pPr>
            <w:r>
              <w:rPr>
                <w:snapToGrid w:val="0"/>
                <w:sz w:val="22"/>
                <w:szCs w:val="22"/>
              </w:rPr>
              <w:t>9</w:t>
            </w:r>
            <w:r w:rsidRPr="00972B06">
              <w:rPr>
                <w:snapToGrid w:val="0"/>
                <w:sz w:val="22"/>
                <w:szCs w:val="22"/>
              </w:rPr>
              <w:t xml:space="preserve"> мес. 202</w:t>
            </w:r>
            <w:r>
              <w:rPr>
                <w:snapToGrid w:val="0"/>
                <w:sz w:val="22"/>
                <w:szCs w:val="22"/>
              </w:rPr>
              <w:t>1</w:t>
            </w:r>
            <w:r w:rsidRPr="00972B06">
              <w:rPr>
                <w:snapToGrid w:val="0"/>
                <w:sz w:val="22"/>
                <w:szCs w:val="22"/>
              </w:rPr>
              <w:t xml:space="preserve"> - </w:t>
            </w:r>
          </w:p>
        </w:tc>
        <w:tc>
          <w:tcPr>
            <w:tcW w:w="1713"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r>
      <w:tr w:rsidR="002526BC" w:rsidRPr="00972B06" w:rsidTr="00000273">
        <w:tc>
          <w:tcPr>
            <w:tcW w:w="675" w:type="dxa"/>
            <w:vAlign w:val="center"/>
          </w:tcPr>
          <w:p w:rsidR="002526BC" w:rsidRPr="00972B06" w:rsidRDefault="002526BC" w:rsidP="00000273">
            <w:pPr>
              <w:autoSpaceDE w:val="0"/>
              <w:autoSpaceDN w:val="0"/>
              <w:adjustRightInd w:val="0"/>
              <w:spacing w:after="0"/>
              <w:jc w:val="center"/>
              <w:rPr>
                <w:snapToGrid w:val="0"/>
                <w:sz w:val="22"/>
                <w:szCs w:val="22"/>
              </w:rPr>
            </w:pPr>
            <w:r w:rsidRPr="00972B06">
              <w:rPr>
                <w:snapToGrid w:val="0"/>
                <w:sz w:val="22"/>
                <w:szCs w:val="22"/>
              </w:rPr>
              <w:t>5.</w:t>
            </w:r>
          </w:p>
        </w:tc>
        <w:tc>
          <w:tcPr>
            <w:tcW w:w="5103" w:type="dxa"/>
            <w:vAlign w:val="center"/>
          </w:tcPr>
          <w:p w:rsidR="002526BC" w:rsidRPr="00972B06" w:rsidRDefault="002526BC" w:rsidP="00000273">
            <w:pPr>
              <w:spacing w:after="0"/>
              <w:jc w:val="left"/>
              <w:rPr>
                <w:snapToGrid w:val="0"/>
                <w:color w:val="000000"/>
                <w:sz w:val="22"/>
                <w:szCs w:val="22"/>
              </w:rPr>
            </w:pPr>
            <w:r w:rsidRPr="00972B06">
              <w:rPr>
                <w:sz w:val="22"/>
                <w:szCs w:val="22"/>
              </w:rPr>
              <w:t>Общий размер страховых премий по договорам страхования имущества ю</w:t>
            </w:r>
            <w:r>
              <w:rPr>
                <w:sz w:val="22"/>
                <w:szCs w:val="22"/>
              </w:rPr>
              <w:t>ридических лиц за 2019, 2020 и 9</w:t>
            </w:r>
            <w:r w:rsidRPr="00972B06">
              <w:rPr>
                <w:sz w:val="22"/>
                <w:szCs w:val="22"/>
              </w:rPr>
              <w:t xml:space="preserve"> мес. 202</w:t>
            </w:r>
            <w:r>
              <w:rPr>
                <w:sz w:val="22"/>
                <w:szCs w:val="22"/>
              </w:rPr>
              <w:t>1</w:t>
            </w:r>
            <w:r w:rsidRPr="00972B06">
              <w:rPr>
                <w:sz w:val="22"/>
                <w:szCs w:val="22"/>
              </w:rPr>
              <w:t xml:space="preserve"> в совокупности), руб. (определяется по строке 110 столбца 3 раздела 14 формы ОКУД 0420162).</w:t>
            </w:r>
          </w:p>
        </w:tc>
        <w:tc>
          <w:tcPr>
            <w:tcW w:w="2785" w:type="dxa"/>
            <w:vAlign w:val="center"/>
          </w:tcPr>
          <w:p w:rsidR="002526BC" w:rsidRPr="00972B06" w:rsidRDefault="002526BC" w:rsidP="00000273">
            <w:pPr>
              <w:spacing w:after="0"/>
              <w:ind w:firstLine="34"/>
              <w:rPr>
                <w:snapToGrid w:val="0"/>
                <w:sz w:val="22"/>
                <w:szCs w:val="22"/>
              </w:rPr>
            </w:pPr>
            <w:r w:rsidRPr="00972B06">
              <w:rPr>
                <w:snapToGrid w:val="0"/>
                <w:sz w:val="22"/>
                <w:szCs w:val="22"/>
              </w:rPr>
              <w:t>Всего: ____:</w:t>
            </w:r>
          </w:p>
          <w:p w:rsidR="002526BC" w:rsidRPr="00972B06" w:rsidRDefault="002526BC" w:rsidP="00000273">
            <w:pPr>
              <w:spacing w:after="0"/>
              <w:ind w:firstLine="34"/>
              <w:rPr>
                <w:snapToGrid w:val="0"/>
                <w:sz w:val="22"/>
                <w:szCs w:val="22"/>
              </w:rPr>
            </w:pPr>
            <w:r w:rsidRPr="00972B06">
              <w:rPr>
                <w:snapToGrid w:val="0"/>
                <w:sz w:val="22"/>
                <w:szCs w:val="22"/>
              </w:rPr>
              <w:t>201</w:t>
            </w:r>
            <w:r>
              <w:rPr>
                <w:snapToGrid w:val="0"/>
                <w:sz w:val="22"/>
                <w:szCs w:val="22"/>
              </w:rPr>
              <w:t>9</w:t>
            </w:r>
            <w:r w:rsidRPr="00972B06">
              <w:rPr>
                <w:snapToGrid w:val="0"/>
                <w:sz w:val="22"/>
                <w:szCs w:val="22"/>
              </w:rPr>
              <w:t xml:space="preserve"> – </w:t>
            </w:r>
          </w:p>
          <w:p w:rsidR="002526BC" w:rsidRPr="00972B06" w:rsidRDefault="002526BC" w:rsidP="00000273">
            <w:pPr>
              <w:spacing w:after="0"/>
              <w:ind w:firstLine="34"/>
              <w:rPr>
                <w:snapToGrid w:val="0"/>
                <w:sz w:val="22"/>
                <w:szCs w:val="22"/>
              </w:rPr>
            </w:pPr>
            <w:r>
              <w:rPr>
                <w:snapToGrid w:val="0"/>
                <w:sz w:val="22"/>
                <w:szCs w:val="22"/>
              </w:rPr>
              <w:t>2020</w:t>
            </w:r>
            <w:r w:rsidRPr="00972B06">
              <w:rPr>
                <w:snapToGrid w:val="0"/>
                <w:sz w:val="22"/>
                <w:szCs w:val="22"/>
              </w:rPr>
              <w:t xml:space="preserve"> – </w:t>
            </w:r>
          </w:p>
          <w:p w:rsidR="002526BC" w:rsidRPr="00972B06" w:rsidRDefault="002526BC" w:rsidP="00000273">
            <w:pPr>
              <w:spacing w:after="0"/>
              <w:ind w:firstLine="34"/>
              <w:rPr>
                <w:snapToGrid w:val="0"/>
                <w:sz w:val="22"/>
                <w:szCs w:val="22"/>
                <w:highlight w:val="red"/>
              </w:rPr>
            </w:pPr>
            <w:r>
              <w:rPr>
                <w:snapToGrid w:val="0"/>
                <w:sz w:val="22"/>
                <w:szCs w:val="22"/>
              </w:rPr>
              <w:t>9</w:t>
            </w:r>
            <w:r w:rsidRPr="00972B06">
              <w:rPr>
                <w:snapToGrid w:val="0"/>
                <w:sz w:val="22"/>
                <w:szCs w:val="22"/>
              </w:rPr>
              <w:t xml:space="preserve"> мес. 202</w:t>
            </w:r>
            <w:r>
              <w:rPr>
                <w:snapToGrid w:val="0"/>
                <w:sz w:val="22"/>
                <w:szCs w:val="22"/>
              </w:rPr>
              <w:t>1</w:t>
            </w:r>
            <w:r w:rsidRPr="00972B06">
              <w:rPr>
                <w:snapToGrid w:val="0"/>
                <w:sz w:val="22"/>
                <w:szCs w:val="22"/>
              </w:rPr>
              <w:t xml:space="preserve"> -</w:t>
            </w:r>
          </w:p>
        </w:tc>
        <w:tc>
          <w:tcPr>
            <w:tcW w:w="1713" w:type="dxa"/>
            <w:vAlign w:val="center"/>
          </w:tcPr>
          <w:p w:rsidR="002526BC" w:rsidRPr="00972B06" w:rsidRDefault="002526BC" w:rsidP="00000273">
            <w:pPr>
              <w:autoSpaceDE w:val="0"/>
              <w:autoSpaceDN w:val="0"/>
              <w:adjustRightInd w:val="0"/>
              <w:spacing w:after="0"/>
              <w:ind w:firstLine="34"/>
              <w:rPr>
                <w:snapToGrid w:val="0"/>
                <w:sz w:val="22"/>
                <w:szCs w:val="22"/>
                <w:highlight w:val="red"/>
              </w:rPr>
            </w:pPr>
          </w:p>
        </w:tc>
      </w:tr>
    </w:tbl>
    <w:p w:rsidR="002526BC" w:rsidRPr="00972B06" w:rsidRDefault="002526BC" w:rsidP="002526BC">
      <w:pPr>
        <w:rPr>
          <w:b/>
          <w:color w:val="000000"/>
          <w:highlight w:val="green"/>
        </w:rPr>
      </w:pPr>
    </w:p>
    <w:p w:rsidR="002526BC" w:rsidRPr="00972B06" w:rsidRDefault="002526BC" w:rsidP="002526BC">
      <w:pPr>
        <w:keepNext/>
        <w:numPr>
          <w:ilvl w:val="1"/>
          <w:numId w:val="60"/>
        </w:numPr>
        <w:suppressAutoHyphens/>
        <w:spacing w:before="240" w:after="120" w:line="259" w:lineRule="auto"/>
        <w:contextualSpacing/>
        <w:jc w:val="left"/>
        <w:rPr>
          <w:b/>
          <w:sz w:val="22"/>
          <w:szCs w:val="22"/>
          <w:lang w:val="x-none" w:eastAsia="x-none"/>
        </w:rPr>
      </w:pPr>
      <w:bookmarkStart w:id="251" w:name="_Toc176073601"/>
      <w:r w:rsidRPr="00972B06">
        <w:rPr>
          <w:b/>
          <w:sz w:val="22"/>
          <w:szCs w:val="22"/>
          <w:lang w:val="x-none" w:eastAsia="x-none"/>
        </w:rPr>
        <w:t>Инструкции по заполнению</w:t>
      </w:r>
      <w:bookmarkEnd w:id="251"/>
    </w:p>
    <w:p w:rsidR="002526BC" w:rsidRPr="00972B06" w:rsidRDefault="002526BC" w:rsidP="002526BC">
      <w:pPr>
        <w:numPr>
          <w:ilvl w:val="2"/>
          <w:numId w:val="60"/>
        </w:numPr>
        <w:spacing w:after="0" w:line="259" w:lineRule="auto"/>
        <w:ind w:left="0" w:firstLine="709"/>
        <w:contextualSpacing/>
        <w:jc w:val="left"/>
        <w:rPr>
          <w:sz w:val="22"/>
          <w:szCs w:val="22"/>
        </w:rPr>
      </w:pPr>
      <w:r w:rsidRPr="00972B06">
        <w:rPr>
          <w:sz w:val="22"/>
          <w:szCs w:val="22"/>
        </w:rPr>
        <w:t>Участник указывает дату и номер приложения в соответствии с письмом о подаче оферты</w:t>
      </w:r>
    </w:p>
    <w:p w:rsidR="002526BC" w:rsidRPr="00972B06" w:rsidRDefault="002526BC" w:rsidP="002526BC">
      <w:pPr>
        <w:numPr>
          <w:ilvl w:val="2"/>
          <w:numId w:val="60"/>
        </w:numPr>
        <w:spacing w:after="0" w:line="259" w:lineRule="auto"/>
        <w:ind w:left="0" w:firstLine="709"/>
        <w:jc w:val="left"/>
        <w:rPr>
          <w:sz w:val="22"/>
          <w:szCs w:val="22"/>
        </w:rPr>
      </w:pPr>
      <w:r w:rsidRPr="00972B06">
        <w:rPr>
          <w:sz w:val="22"/>
          <w:szCs w:val="22"/>
        </w:rPr>
        <w:t>Участник указывает свое фирменное наименование (в т.ч. организационно-правовую форму) и свой адрес.</w:t>
      </w:r>
    </w:p>
    <w:p w:rsidR="002526BC" w:rsidRPr="00972B06" w:rsidRDefault="002526BC" w:rsidP="002526BC">
      <w:pPr>
        <w:numPr>
          <w:ilvl w:val="2"/>
          <w:numId w:val="60"/>
        </w:numPr>
        <w:spacing w:after="0" w:line="259" w:lineRule="auto"/>
        <w:ind w:left="0" w:firstLine="709"/>
        <w:jc w:val="left"/>
        <w:rPr>
          <w:sz w:val="22"/>
          <w:szCs w:val="22"/>
        </w:rPr>
      </w:pPr>
      <w:r w:rsidRPr="00972B06">
        <w:rPr>
          <w:sz w:val="22"/>
          <w:szCs w:val="22"/>
        </w:rPr>
        <w:t>Участник указывает сведения об опыте предоставления услуг по страхованию имущества юридических лиц согласно представленным формам.</w:t>
      </w:r>
    </w:p>
    <w:p w:rsidR="002526BC" w:rsidRPr="00972B06" w:rsidRDefault="002526BC" w:rsidP="002526BC">
      <w:pPr>
        <w:numPr>
          <w:ilvl w:val="2"/>
          <w:numId w:val="60"/>
        </w:numPr>
        <w:spacing w:after="0" w:line="259" w:lineRule="auto"/>
        <w:ind w:left="0" w:firstLine="709"/>
        <w:jc w:val="left"/>
        <w:rPr>
          <w:sz w:val="22"/>
          <w:szCs w:val="22"/>
        </w:rPr>
      </w:pPr>
      <w:r w:rsidRPr="00972B06">
        <w:rPr>
          <w:snapToGrid w:val="0"/>
          <w:sz w:val="22"/>
          <w:szCs w:val="22"/>
        </w:rPr>
        <w:t>В случае присвоения Участнику рейтинга рейтингового агентства Участник прилагает к справке копию свидетельства о присвоении рейтинга</w:t>
      </w:r>
      <w:r w:rsidRPr="00972B06">
        <w:rPr>
          <w:sz w:val="22"/>
          <w:szCs w:val="22"/>
        </w:rPr>
        <w:t>.</w:t>
      </w:r>
    </w:p>
    <w:p w:rsidR="002526BC" w:rsidRPr="00972B06" w:rsidRDefault="002526BC" w:rsidP="002526BC">
      <w:pPr>
        <w:numPr>
          <w:ilvl w:val="2"/>
          <w:numId w:val="60"/>
        </w:numPr>
        <w:spacing w:after="0" w:line="259" w:lineRule="auto"/>
        <w:ind w:left="0" w:firstLine="709"/>
        <w:jc w:val="left"/>
        <w:rPr>
          <w:sz w:val="22"/>
          <w:szCs w:val="22"/>
        </w:rPr>
      </w:pPr>
      <w:r w:rsidRPr="00972B06">
        <w:rPr>
          <w:sz w:val="22"/>
          <w:szCs w:val="22"/>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закупочной процедуры.</w:t>
      </w:r>
    </w:p>
    <w:p w:rsidR="002526BC" w:rsidRPr="00972B06" w:rsidRDefault="002526BC" w:rsidP="002526BC">
      <w:pPr>
        <w:numPr>
          <w:ilvl w:val="2"/>
          <w:numId w:val="60"/>
        </w:numPr>
        <w:tabs>
          <w:tab w:val="num" w:pos="1080"/>
          <w:tab w:val="num" w:pos="1307"/>
        </w:tabs>
        <w:spacing w:after="0" w:line="259" w:lineRule="auto"/>
        <w:ind w:left="0" w:firstLine="709"/>
        <w:jc w:val="left"/>
        <w:rPr>
          <w:sz w:val="22"/>
          <w:szCs w:val="22"/>
        </w:rPr>
      </w:pPr>
      <w:r w:rsidRPr="00972B06">
        <w:rPr>
          <w:sz w:val="22"/>
          <w:szCs w:val="22"/>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rsidR="00313CEA" w:rsidRPr="000F1D85" w:rsidRDefault="00313CEA" w:rsidP="002526BC">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52" w:name="_Toc127334290"/>
    </w:p>
    <w:bookmarkEnd w:id="252"/>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53" w:name="_Toc536483702"/>
      <w:bookmarkStart w:id="254"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3"/>
      <w:bookmarkEnd w:id="254"/>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55" w:name="_Toc476225313"/>
            <w:bookmarkStart w:id="256" w:name="_Toc485198248"/>
            <w:bookmarkStart w:id="257" w:name="_Toc536483703"/>
            <w:bookmarkStart w:id="258" w:name="_Toc536567169"/>
            <w:bookmarkStart w:id="259" w:name="_Toc5779028"/>
            <w:bookmarkStart w:id="260" w:name="_Toc34052997"/>
            <w:bookmarkStart w:id="261" w:name="_Toc83597978"/>
            <w:bookmarkStart w:id="262" w:name="_Toc404866843"/>
            <w:r w:rsidRPr="000F1D85">
              <w:rPr>
                <w:rFonts w:eastAsia="Calibri"/>
                <w:kern w:val="32"/>
                <w:sz w:val="20"/>
                <w:szCs w:val="22"/>
                <w:lang w:eastAsia="en-US"/>
              </w:rPr>
              <w:t>Данные о контрагенте</w:t>
            </w:r>
            <w:bookmarkEnd w:id="255"/>
            <w:bookmarkEnd w:id="256"/>
            <w:bookmarkEnd w:id="257"/>
            <w:bookmarkEnd w:id="258"/>
            <w:bookmarkEnd w:id="259"/>
            <w:bookmarkEnd w:id="260"/>
            <w:bookmarkEnd w:id="261"/>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3" w:name="_Toc476225314"/>
            <w:bookmarkStart w:id="264" w:name="_Toc485198249"/>
            <w:bookmarkStart w:id="265" w:name="_Toc536483704"/>
            <w:bookmarkStart w:id="266" w:name="_Toc536567170"/>
            <w:bookmarkStart w:id="267" w:name="_Toc5779029"/>
            <w:bookmarkStart w:id="268" w:name="_Toc34052998"/>
            <w:bookmarkStart w:id="269" w:name="_Toc83597979"/>
            <w:r w:rsidRPr="000F1D85">
              <w:rPr>
                <w:rFonts w:eastAsia="Calibri"/>
                <w:kern w:val="32"/>
                <w:sz w:val="18"/>
                <w:szCs w:val="18"/>
                <w:lang w:eastAsia="en-US"/>
              </w:rPr>
              <w:t>№</w:t>
            </w:r>
            <w:bookmarkEnd w:id="263"/>
            <w:bookmarkEnd w:id="264"/>
            <w:bookmarkEnd w:id="265"/>
            <w:bookmarkEnd w:id="266"/>
            <w:bookmarkEnd w:id="267"/>
            <w:bookmarkEnd w:id="268"/>
            <w:bookmarkEnd w:id="269"/>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0" w:name="_Toc476225315"/>
            <w:bookmarkStart w:id="271" w:name="_Toc485198250"/>
            <w:bookmarkStart w:id="272" w:name="_Toc536483705"/>
            <w:bookmarkStart w:id="273" w:name="_Toc536567171"/>
            <w:bookmarkStart w:id="274" w:name="_Toc5779030"/>
            <w:bookmarkStart w:id="275" w:name="_Toc34052999"/>
            <w:bookmarkStart w:id="276" w:name="_Toc83597980"/>
            <w:r w:rsidRPr="000F1D85">
              <w:rPr>
                <w:rFonts w:eastAsia="Calibri"/>
                <w:kern w:val="32"/>
                <w:sz w:val="18"/>
                <w:szCs w:val="18"/>
                <w:lang w:eastAsia="en-US"/>
              </w:rPr>
              <w:t>Вид контрагента</w:t>
            </w:r>
            <w:bookmarkEnd w:id="270"/>
            <w:bookmarkEnd w:id="271"/>
            <w:bookmarkEnd w:id="272"/>
            <w:bookmarkEnd w:id="273"/>
            <w:bookmarkEnd w:id="274"/>
            <w:bookmarkEnd w:id="275"/>
            <w:bookmarkEnd w:id="27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7" w:name="_Toc476225316"/>
            <w:bookmarkStart w:id="278" w:name="_Toc485198251"/>
            <w:bookmarkStart w:id="279" w:name="_Toc536483706"/>
            <w:bookmarkStart w:id="280" w:name="_Toc536567172"/>
            <w:bookmarkStart w:id="281" w:name="_Toc5779031"/>
            <w:bookmarkStart w:id="282" w:name="_Toc34053000"/>
            <w:bookmarkStart w:id="283" w:name="_Toc83597981"/>
            <w:r w:rsidRPr="000F1D85">
              <w:rPr>
                <w:rFonts w:eastAsia="Calibri"/>
                <w:kern w:val="32"/>
                <w:sz w:val="18"/>
                <w:szCs w:val="18"/>
                <w:lang w:eastAsia="en-US"/>
              </w:rPr>
              <w:t>Тип контрагента</w:t>
            </w:r>
            <w:bookmarkEnd w:id="277"/>
            <w:bookmarkEnd w:id="278"/>
            <w:bookmarkEnd w:id="279"/>
            <w:bookmarkEnd w:id="280"/>
            <w:bookmarkEnd w:id="281"/>
            <w:bookmarkEnd w:id="282"/>
            <w:bookmarkEnd w:id="283"/>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4" w:name="_Toc476225317"/>
            <w:bookmarkStart w:id="285" w:name="_Toc485198252"/>
            <w:bookmarkStart w:id="286" w:name="_Toc536483707"/>
            <w:bookmarkStart w:id="287" w:name="_Toc536567173"/>
            <w:bookmarkStart w:id="288" w:name="_Toc5779032"/>
            <w:bookmarkStart w:id="289" w:name="_Toc34053001"/>
            <w:bookmarkStart w:id="290" w:name="_Toc83597982"/>
            <w:r w:rsidRPr="000F1D85">
              <w:rPr>
                <w:rFonts w:eastAsia="Calibri"/>
                <w:kern w:val="32"/>
                <w:sz w:val="18"/>
                <w:szCs w:val="18"/>
                <w:lang w:eastAsia="en-US"/>
              </w:rPr>
              <w:t>Тип публичности</w:t>
            </w:r>
            <w:bookmarkEnd w:id="284"/>
            <w:bookmarkEnd w:id="285"/>
            <w:bookmarkEnd w:id="286"/>
            <w:bookmarkEnd w:id="287"/>
            <w:bookmarkEnd w:id="288"/>
            <w:bookmarkEnd w:id="289"/>
            <w:bookmarkEnd w:id="290"/>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1" w:name="_Toc476225318"/>
            <w:bookmarkStart w:id="292" w:name="_Toc485198253"/>
            <w:bookmarkStart w:id="293" w:name="_Toc536483708"/>
            <w:bookmarkStart w:id="294" w:name="_Toc536567174"/>
            <w:bookmarkStart w:id="295" w:name="_Toc5779033"/>
            <w:bookmarkStart w:id="296" w:name="_Toc34053002"/>
            <w:bookmarkStart w:id="297" w:name="_Toc83597983"/>
            <w:r w:rsidRPr="000F1D85">
              <w:rPr>
                <w:rFonts w:eastAsia="Calibri"/>
                <w:kern w:val="32"/>
                <w:sz w:val="18"/>
                <w:szCs w:val="18"/>
                <w:lang w:eastAsia="en-US"/>
              </w:rPr>
              <w:t>ИНН контрагента</w:t>
            </w:r>
            <w:bookmarkEnd w:id="291"/>
            <w:bookmarkEnd w:id="292"/>
            <w:bookmarkEnd w:id="293"/>
            <w:bookmarkEnd w:id="294"/>
            <w:bookmarkEnd w:id="295"/>
            <w:bookmarkEnd w:id="296"/>
            <w:bookmarkEnd w:id="297"/>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8" w:name="_Toc476225319"/>
            <w:bookmarkStart w:id="299" w:name="_Toc485198254"/>
            <w:bookmarkStart w:id="300" w:name="_Toc536483709"/>
            <w:bookmarkStart w:id="301" w:name="_Toc536567175"/>
            <w:bookmarkStart w:id="302" w:name="_Toc5779034"/>
            <w:bookmarkStart w:id="303" w:name="_Toc34053003"/>
            <w:bookmarkStart w:id="304" w:name="_Toc83597984"/>
            <w:r w:rsidRPr="000F1D85">
              <w:rPr>
                <w:rFonts w:eastAsia="Calibri"/>
                <w:kern w:val="32"/>
                <w:sz w:val="18"/>
                <w:szCs w:val="18"/>
                <w:lang w:eastAsia="en-US"/>
              </w:rPr>
              <w:t>Регистрационный номер контрагента</w:t>
            </w:r>
            <w:bookmarkEnd w:id="298"/>
            <w:bookmarkEnd w:id="299"/>
            <w:bookmarkEnd w:id="300"/>
            <w:bookmarkEnd w:id="301"/>
            <w:bookmarkEnd w:id="302"/>
            <w:bookmarkEnd w:id="303"/>
            <w:bookmarkEnd w:id="304"/>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5" w:name="_Toc476225320"/>
            <w:bookmarkStart w:id="306" w:name="_Toc485198255"/>
            <w:bookmarkStart w:id="307" w:name="_Toc536483710"/>
            <w:bookmarkStart w:id="308" w:name="_Toc536567176"/>
            <w:bookmarkStart w:id="309" w:name="_Toc5779035"/>
            <w:bookmarkStart w:id="310" w:name="_Toc34053004"/>
            <w:bookmarkStart w:id="311" w:name="_Toc83597985"/>
            <w:r w:rsidRPr="000F1D85">
              <w:rPr>
                <w:rFonts w:eastAsia="Calibri"/>
                <w:kern w:val="32"/>
                <w:sz w:val="18"/>
                <w:szCs w:val="18"/>
                <w:lang w:eastAsia="en-US"/>
              </w:rPr>
              <w:t>Контрагент является филиалом</w:t>
            </w:r>
            <w:bookmarkEnd w:id="305"/>
            <w:bookmarkEnd w:id="306"/>
            <w:bookmarkEnd w:id="307"/>
            <w:bookmarkEnd w:id="308"/>
            <w:bookmarkEnd w:id="309"/>
            <w:bookmarkEnd w:id="310"/>
            <w:bookmarkEnd w:id="31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r w:rsidRPr="000F1D85">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9" w:name="_Toc476225322"/>
            <w:bookmarkStart w:id="320" w:name="_Toc485198257"/>
            <w:bookmarkStart w:id="321" w:name="_Toc536483712"/>
            <w:bookmarkStart w:id="322" w:name="_Toc536567178"/>
            <w:bookmarkStart w:id="323" w:name="_Toc5779037"/>
            <w:bookmarkStart w:id="324" w:name="_Toc34053006"/>
            <w:bookmarkStart w:id="325" w:name="_Toc83597987"/>
            <w:r w:rsidRPr="000F1D85">
              <w:rPr>
                <w:rFonts w:eastAsia="Calibri"/>
                <w:kern w:val="32"/>
                <w:sz w:val="18"/>
                <w:szCs w:val="18"/>
                <w:lang w:eastAsia="en-US"/>
              </w:rPr>
              <w:t>Адрес регистрации контрагента</w:t>
            </w:r>
            <w:bookmarkEnd w:id="319"/>
            <w:bookmarkEnd w:id="320"/>
            <w:bookmarkEnd w:id="321"/>
            <w:bookmarkEnd w:id="322"/>
            <w:bookmarkEnd w:id="323"/>
            <w:bookmarkEnd w:id="324"/>
            <w:bookmarkEnd w:id="325"/>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6" w:name="_Toc476225323"/>
            <w:bookmarkStart w:id="327" w:name="_Toc485198258"/>
            <w:bookmarkStart w:id="328" w:name="_Toc536483713"/>
            <w:bookmarkStart w:id="329" w:name="_Toc536567179"/>
            <w:bookmarkStart w:id="330" w:name="_Toc5779038"/>
            <w:bookmarkStart w:id="331" w:name="_Toc34053007"/>
            <w:bookmarkStart w:id="332" w:name="_Toc83597988"/>
            <w:r w:rsidRPr="000F1D85">
              <w:rPr>
                <w:rFonts w:eastAsia="Calibri"/>
                <w:kern w:val="32"/>
                <w:sz w:val="18"/>
                <w:szCs w:val="18"/>
                <w:lang w:eastAsia="en-US"/>
              </w:rPr>
              <w:t>Организационно-правовая форма контрагента</w:t>
            </w:r>
            <w:bookmarkEnd w:id="326"/>
            <w:bookmarkEnd w:id="327"/>
            <w:bookmarkEnd w:id="328"/>
            <w:bookmarkEnd w:id="329"/>
            <w:bookmarkEnd w:id="330"/>
            <w:bookmarkEnd w:id="331"/>
            <w:bookmarkEnd w:id="3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3" w:name="_Toc476225324"/>
            <w:bookmarkStart w:id="334" w:name="_Toc485198259"/>
            <w:bookmarkStart w:id="335" w:name="_Toc536483714"/>
            <w:bookmarkStart w:id="336" w:name="_Toc536567180"/>
            <w:bookmarkStart w:id="337" w:name="_Toc5779039"/>
            <w:bookmarkStart w:id="338" w:name="_Toc34053008"/>
            <w:bookmarkStart w:id="339" w:name="_Toc83597989"/>
            <w:r w:rsidRPr="000F1D85">
              <w:rPr>
                <w:rFonts w:eastAsia="Calibri"/>
                <w:kern w:val="32"/>
                <w:sz w:val="18"/>
                <w:szCs w:val="18"/>
                <w:lang w:eastAsia="en-US"/>
              </w:rPr>
              <w:t>Наименование контрагента</w:t>
            </w:r>
            <w:bookmarkEnd w:id="333"/>
            <w:bookmarkEnd w:id="334"/>
            <w:bookmarkEnd w:id="335"/>
            <w:bookmarkEnd w:id="336"/>
            <w:bookmarkEnd w:id="337"/>
            <w:bookmarkEnd w:id="338"/>
            <w:bookmarkEnd w:id="33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0" w:name="_Toc476225325"/>
            <w:bookmarkStart w:id="341" w:name="_Toc485198260"/>
            <w:bookmarkStart w:id="342" w:name="_Toc536483715"/>
            <w:bookmarkStart w:id="343" w:name="_Toc536567181"/>
            <w:bookmarkStart w:id="344" w:name="_Toc5779040"/>
            <w:bookmarkStart w:id="345" w:name="_Toc34053009"/>
            <w:bookmarkStart w:id="346" w:name="_Toc83597990"/>
            <w:r w:rsidRPr="000F1D85">
              <w:rPr>
                <w:rFonts w:eastAsia="Calibri"/>
                <w:kern w:val="32"/>
                <w:sz w:val="18"/>
                <w:szCs w:val="18"/>
                <w:lang w:eastAsia="en-US"/>
              </w:rPr>
              <w:t>Код ОКВЭД</w:t>
            </w:r>
            <w:bookmarkEnd w:id="340"/>
            <w:bookmarkEnd w:id="341"/>
            <w:bookmarkEnd w:id="342"/>
            <w:bookmarkEnd w:id="343"/>
            <w:bookmarkEnd w:id="344"/>
            <w:bookmarkEnd w:id="345"/>
            <w:bookmarkEnd w:id="346"/>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7" w:name="_Toc476225326"/>
            <w:bookmarkStart w:id="348" w:name="_Toc485198261"/>
            <w:bookmarkStart w:id="349" w:name="_Toc536483716"/>
            <w:bookmarkStart w:id="350" w:name="_Toc536567182"/>
            <w:bookmarkStart w:id="351" w:name="_Toc5779041"/>
            <w:bookmarkStart w:id="352" w:name="_Toc34053010"/>
            <w:bookmarkStart w:id="353" w:name="_Toc83597991"/>
            <w:r w:rsidRPr="000F1D85">
              <w:rPr>
                <w:rFonts w:eastAsia="Calibri"/>
                <w:kern w:val="32"/>
                <w:sz w:val="18"/>
                <w:szCs w:val="18"/>
                <w:lang w:eastAsia="en-US"/>
              </w:rPr>
              <w:t>ФИО руководителя</w:t>
            </w:r>
            <w:bookmarkEnd w:id="347"/>
            <w:bookmarkEnd w:id="348"/>
            <w:bookmarkEnd w:id="349"/>
            <w:bookmarkEnd w:id="350"/>
            <w:bookmarkEnd w:id="351"/>
            <w:bookmarkEnd w:id="352"/>
            <w:bookmarkEnd w:id="353"/>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4" w:name="_Toc476225327"/>
            <w:bookmarkStart w:id="355" w:name="_Toc485198262"/>
            <w:bookmarkStart w:id="356" w:name="_Toc536483717"/>
            <w:bookmarkStart w:id="357" w:name="_Toc536567183"/>
            <w:bookmarkStart w:id="358" w:name="_Toc5779042"/>
            <w:bookmarkStart w:id="359" w:name="_Toc34053011"/>
            <w:bookmarkStart w:id="360" w:name="_Toc83597992"/>
            <w:r w:rsidRPr="000F1D85">
              <w:rPr>
                <w:rFonts w:eastAsia="Calibri"/>
                <w:kern w:val="32"/>
                <w:sz w:val="18"/>
                <w:szCs w:val="18"/>
                <w:lang w:eastAsia="en-US"/>
              </w:rPr>
              <w:t>Серия и номер документа, удостоверяющего личность руководителя</w:t>
            </w:r>
            <w:bookmarkEnd w:id="354"/>
            <w:bookmarkEnd w:id="355"/>
            <w:bookmarkEnd w:id="356"/>
            <w:bookmarkEnd w:id="357"/>
            <w:bookmarkEnd w:id="358"/>
            <w:bookmarkEnd w:id="359"/>
            <w:bookmarkEnd w:id="360"/>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1" w:name="_Toc476225328"/>
            <w:bookmarkStart w:id="362" w:name="_Toc485198263"/>
            <w:bookmarkStart w:id="363" w:name="_Toc536483718"/>
            <w:bookmarkStart w:id="364" w:name="_Toc536567184"/>
            <w:bookmarkStart w:id="365" w:name="_Toc5779043"/>
            <w:bookmarkStart w:id="366" w:name="_Toc34053012"/>
            <w:bookmarkStart w:id="367" w:name="_Toc83597993"/>
            <w:r w:rsidRPr="000F1D85">
              <w:rPr>
                <w:rFonts w:eastAsia="Calibri"/>
                <w:kern w:val="32"/>
                <w:sz w:val="18"/>
                <w:szCs w:val="18"/>
                <w:lang w:eastAsia="en-US"/>
              </w:rPr>
              <w:t>Адрес сайта, с раскрытием информации о цепочке собственников</w:t>
            </w:r>
            <w:bookmarkEnd w:id="361"/>
            <w:bookmarkEnd w:id="362"/>
            <w:bookmarkEnd w:id="363"/>
            <w:bookmarkEnd w:id="364"/>
            <w:bookmarkEnd w:id="365"/>
            <w:bookmarkEnd w:id="366"/>
            <w:bookmarkEnd w:id="367"/>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8" w:name="_Toc476225329"/>
            <w:bookmarkStart w:id="369" w:name="_Toc485198264"/>
            <w:bookmarkStart w:id="370" w:name="_Toc536483719"/>
            <w:bookmarkStart w:id="371" w:name="_Toc536567185"/>
            <w:bookmarkStart w:id="372" w:name="_Toc5779044"/>
            <w:bookmarkStart w:id="373" w:name="_Toc34053013"/>
            <w:bookmarkStart w:id="374" w:name="_Toc83597994"/>
            <w:r w:rsidRPr="000F1D85">
              <w:rPr>
                <w:rFonts w:eastAsia="Calibri"/>
                <w:kern w:val="32"/>
                <w:sz w:val="18"/>
                <w:szCs w:val="18"/>
                <w:lang w:eastAsia="en-US"/>
              </w:rPr>
              <w:t>Оффшорная зона</w:t>
            </w:r>
            <w:bookmarkEnd w:id="368"/>
            <w:bookmarkEnd w:id="369"/>
            <w:bookmarkEnd w:id="370"/>
            <w:bookmarkEnd w:id="371"/>
            <w:bookmarkEnd w:id="372"/>
            <w:bookmarkEnd w:id="373"/>
            <w:bookmarkEnd w:id="374"/>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75" w:name="_Toc476225330"/>
            <w:bookmarkStart w:id="376" w:name="_Toc485198265"/>
            <w:bookmarkStart w:id="377" w:name="_Toc536483720"/>
            <w:bookmarkStart w:id="378" w:name="_Toc536567186"/>
            <w:bookmarkStart w:id="379" w:name="_Toc5779045"/>
            <w:bookmarkStart w:id="380" w:name="_Toc34053014"/>
            <w:bookmarkStart w:id="381" w:name="_Toc83597995"/>
            <w:r w:rsidRPr="000F1D85">
              <w:rPr>
                <w:rFonts w:eastAsia="Calibri"/>
                <w:kern w:val="32"/>
                <w:sz w:val="18"/>
                <w:szCs w:val="18"/>
                <w:lang w:eastAsia="en-US"/>
              </w:rPr>
              <w:t>0</w:t>
            </w:r>
            <w:bookmarkEnd w:id="375"/>
            <w:bookmarkEnd w:id="376"/>
            <w:bookmarkEnd w:id="377"/>
            <w:bookmarkEnd w:id="378"/>
            <w:bookmarkEnd w:id="379"/>
            <w:bookmarkEnd w:id="380"/>
            <w:bookmarkEnd w:id="381"/>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2" w:name="_Toc476225331"/>
            <w:bookmarkStart w:id="383" w:name="_Toc485198266"/>
            <w:bookmarkStart w:id="384" w:name="_Toc536483721"/>
            <w:bookmarkStart w:id="385" w:name="_Toc536567187"/>
            <w:bookmarkStart w:id="386" w:name="_Toc5779046"/>
            <w:bookmarkStart w:id="387" w:name="_Toc34053015"/>
            <w:bookmarkStart w:id="388" w:name="_Toc83597996"/>
            <w:r w:rsidRPr="000F1D85">
              <w:rPr>
                <w:rFonts w:eastAsia="Calibri"/>
                <w:kern w:val="32"/>
                <w:sz w:val="18"/>
                <w:szCs w:val="18"/>
                <w:lang w:eastAsia="en-US"/>
              </w:rPr>
              <w:t>1</w:t>
            </w:r>
            <w:bookmarkEnd w:id="382"/>
            <w:bookmarkEnd w:id="383"/>
            <w:bookmarkEnd w:id="384"/>
            <w:bookmarkEnd w:id="385"/>
            <w:bookmarkEnd w:id="386"/>
            <w:bookmarkEnd w:id="387"/>
            <w:bookmarkEnd w:id="38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9" w:name="_Toc476225332"/>
            <w:bookmarkStart w:id="390" w:name="_Toc485198267"/>
            <w:bookmarkStart w:id="391" w:name="_Toc536483722"/>
            <w:bookmarkStart w:id="392" w:name="_Toc536567188"/>
            <w:bookmarkStart w:id="393" w:name="_Toc5779047"/>
            <w:bookmarkStart w:id="394" w:name="_Toc34053016"/>
            <w:bookmarkStart w:id="395" w:name="_Toc83597997"/>
            <w:r w:rsidRPr="000F1D85">
              <w:rPr>
                <w:rFonts w:eastAsia="Calibri"/>
                <w:kern w:val="32"/>
                <w:sz w:val="18"/>
                <w:szCs w:val="18"/>
                <w:lang w:eastAsia="en-US"/>
              </w:rPr>
              <w:t>2</w:t>
            </w:r>
            <w:bookmarkEnd w:id="389"/>
            <w:bookmarkEnd w:id="390"/>
            <w:bookmarkEnd w:id="391"/>
            <w:bookmarkEnd w:id="392"/>
            <w:bookmarkEnd w:id="393"/>
            <w:bookmarkEnd w:id="394"/>
            <w:bookmarkEnd w:id="395"/>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6" w:name="_Toc476225333"/>
            <w:bookmarkStart w:id="397" w:name="_Toc485198268"/>
            <w:bookmarkStart w:id="398" w:name="_Toc536483723"/>
            <w:bookmarkStart w:id="399" w:name="_Toc536567189"/>
            <w:bookmarkStart w:id="400" w:name="_Toc5779048"/>
            <w:bookmarkStart w:id="401" w:name="_Toc34053017"/>
            <w:bookmarkStart w:id="402" w:name="_Toc83597998"/>
            <w:r w:rsidRPr="000F1D85">
              <w:rPr>
                <w:rFonts w:eastAsia="Calibri"/>
                <w:kern w:val="32"/>
                <w:sz w:val="18"/>
                <w:szCs w:val="18"/>
                <w:lang w:eastAsia="en-US"/>
              </w:rPr>
              <w:t>3</w:t>
            </w:r>
            <w:bookmarkEnd w:id="396"/>
            <w:bookmarkEnd w:id="397"/>
            <w:bookmarkEnd w:id="398"/>
            <w:bookmarkEnd w:id="399"/>
            <w:bookmarkEnd w:id="400"/>
            <w:bookmarkEnd w:id="401"/>
            <w:bookmarkEnd w:id="402"/>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3" w:name="_Toc476225334"/>
            <w:bookmarkStart w:id="404" w:name="_Toc485198269"/>
            <w:bookmarkStart w:id="405" w:name="_Toc536483724"/>
            <w:bookmarkStart w:id="406" w:name="_Toc536567190"/>
            <w:bookmarkStart w:id="407" w:name="_Toc5779049"/>
            <w:bookmarkStart w:id="408" w:name="_Toc34053018"/>
            <w:bookmarkStart w:id="409" w:name="_Toc83597999"/>
            <w:r w:rsidRPr="000F1D85">
              <w:rPr>
                <w:rFonts w:eastAsia="Calibri"/>
                <w:kern w:val="32"/>
                <w:sz w:val="18"/>
                <w:szCs w:val="18"/>
                <w:lang w:eastAsia="en-US"/>
              </w:rPr>
              <w:t>4</w:t>
            </w:r>
            <w:bookmarkEnd w:id="403"/>
            <w:bookmarkEnd w:id="404"/>
            <w:bookmarkEnd w:id="405"/>
            <w:bookmarkEnd w:id="406"/>
            <w:bookmarkEnd w:id="407"/>
            <w:bookmarkEnd w:id="408"/>
            <w:bookmarkEnd w:id="409"/>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0" w:name="_Toc476225335"/>
            <w:bookmarkStart w:id="411" w:name="_Toc485198270"/>
            <w:bookmarkStart w:id="412" w:name="_Toc536483725"/>
            <w:bookmarkStart w:id="413" w:name="_Toc536567191"/>
            <w:bookmarkStart w:id="414" w:name="_Toc5779050"/>
            <w:bookmarkStart w:id="415" w:name="_Toc34053019"/>
            <w:bookmarkStart w:id="416" w:name="_Toc83598000"/>
            <w:r w:rsidRPr="000F1D85">
              <w:rPr>
                <w:rFonts w:eastAsia="Calibri"/>
                <w:kern w:val="32"/>
                <w:sz w:val="18"/>
                <w:szCs w:val="18"/>
                <w:lang w:eastAsia="en-US"/>
              </w:rPr>
              <w:t>5</w:t>
            </w:r>
            <w:bookmarkEnd w:id="410"/>
            <w:bookmarkEnd w:id="411"/>
            <w:bookmarkEnd w:id="412"/>
            <w:bookmarkEnd w:id="413"/>
            <w:bookmarkEnd w:id="414"/>
            <w:bookmarkEnd w:id="415"/>
            <w:bookmarkEnd w:id="416"/>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7" w:name="_Toc476225336"/>
            <w:bookmarkStart w:id="418" w:name="_Toc485198271"/>
            <w:bookmarkStart w:id="419" w:name="_Toc536483726"/>
            <w:bookmarkStart w:id="420" w:name="_Toc536567192"/>
            <w:bookmarkStart w:id="421" w:name="_Toc5779051"/>
            <w:bookmarkStart w:id="422" w:name="_Toc34053020"/>
            <w:bookmarkStart w:id="423" w:name="_Toc83598001"/>
            <w:r w:rsidRPr="000F1D85">
              <w:rPr>
                <w:rFonts w:eastAsia="Calibri"/>
                <w:kern w:val="32"/>
                <w:sz w:val="18"/>
                <w:szCs w:val="18"/>
                <w:lang w:eastAsia="en-US"/>
              </w:rPr>
              <w:t>6</w:t>
            </w:r>
            <w:bookmarkEnd w:id="417"/>
            <w:bookmarkEnd w:id="418"/>
            <w:bookmarkEnd w:id="419"/>
            <w:bookmarkEnd w:id="420"/>
            <w:bookmarkEnd w:id="421"/>
            <w:bookmarkEnd w:id="422"/>
            <w:bookmarkEnd w:id="42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4" w:name="_Toc476225337"/>
            <w:bookmarkStart w:id="425" w:name="_Toc485198272"/>
            <w:bookmarkStart w:id="426" w:name="_Toc536483727"/>
            <w:bookmarkStart w:id="427" w:name="_Toc536567193"/>
            <w:bookmarkStart w:id="428" w:name="_Toc5779052"/>
            <w:bookmarkStart w:id="429" w:name="_Toc34053021"/>
            <w:bookmarkStart w:id="430" w:name="_Toc83598002"/>
            <w:r w:rsidRPr="000F1D85">
              <w:rPr>
                <w:rFonts w:eastAsia="Calibri"/>
                <w:kern w:val="32"/>
                <w:sz w:val="18"/>
                <w:szCs w:val="18"/>
                <w:lang w:eastAsia="en-US"/>
              </w:rPr>
              <w:t>7</w:t>
            </w:r>
            <w:bookmarkEnd w:id="424"/>
            <w:bookmarkEnd w:id="425"/>
            <w:bookmarkEnd w:id="426"/>
            <w:bookmarkEnd w:id="427"/>
            <w:bookmarkEnd w:id="428"/>
            <w:bookmarkEnd w:id="429"/>
            <w:bookmarkEnd w:id="430"/>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1" w:name="_Toc476225338"/>
            <w:bookmarkStart w:id="432" w:name="_Toc485198273"/>
            <w:bookmarkStart w:id="433" w:name="_Toc536483728"/>
            <w:bookmarkStart w:id="434" w:name="_Toc536567194"/>
            <w:bookmarkStart w:id="435" w:name="_Toc5779053"/>
            <w:bookmarkStart w:id="436" w:name="_Toc34053022"/>
            <w:bookmarkStart w:id="437" w:name="_Toc83598003"/>
            <w:r w:rsidRPr="000F1D85">
              <w:rPr>
                <w:rFonts w:eastAsia="Calibri"/>
                <w:kern w:val="32"/>
                <w:sz w:val="18"/>
                <w:szCs w:val="18"/>
                <w:lang w:eastAsia="en-US"/>
              </w:rPr>
              <w:t>8</w:t>
            </w:r>
            <w:bookmarkEnd w:id="431"/>
            <w:bookmarkEnd w:id="432"/>
            <w:bookmarkEnd w:id="433"/>
            <w:bookmarkEnd w:id="434"/>
            <w:bookmarkEnd w:id="435"/>
            <w:bookmarkEnd w:id="436"/>
            <w:bookmarkEnd w:id="437"/>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8" w:name="_Toc476225339"/>
            <w:bookmarkStart w:id="439" w:name="_Toc485198274"/>
            <w:bookmarkStart w:id="440" w:name="_Toc536483729"/>
            <w:bookmarkStart w:id="441" w:name="_Toc536567195"/>
            <w:bookmarkStart w:id="442" w:name="_Toc5779054"/>
            <w:bookmarkStart w:id="443" w:name="_Toc34053023"/>
            <w:bookmarkStart w:id="444" w:name="_Toc83598004"/>
            <w:r w:rsidRPr="000F1D85">
              <w:rPr>
                <w:rFonts w:eastAsia="Calibri"/>
                <w:kern w:val="32"/>
                <w:sz w:val="18"/>
                <w:szCs w:val="18"/>
                <w:lang w:eastAsia="en-US"/>
              </w:rPr>
              <w:t>9</w:t>
            </w:r>
            <w:bookmarkEnd w:id="438"/>
            <w:bookmarkEnd w:id="439"/>
            <w:bookmarkEnd w:id="440"/>
            <w:bookmarkEnd w:id="441"/>
            <w:bookmarkEnd w:id="442"/>
            <w:bookmarkEnd w:id="443"/>
            <w:bookmarkEnd w:id="444"/>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5" w:name="_Toc476225340"/>
            <w:bookmarkStart w:id="446" w:name="_Toc485198275"/>
            <w:bookmarkStart w:id="447" w:name="_Toc536483730"/>
            <w:bookmarkStart w:id="448" w:name="_Toc536567196"/>
            <w:bookmarkStart w:id="449" w:name="_Toc5779055"/>
            <w:bookmarkStart w:id="450" w:name="_Toc34053024"/>
            <w:bookmarkStart w:id="451" w:name="_Toc83598005"/>
            <w:r w:rsidRPr="000F1D85">
              <w:rPr>
                <w:rFonts w:eastAsia="Calibri"/>
                <w:kern w:val="32"/>
                <w:sz w:val="18"/>
                <w:szCs w:val="18"/>
                <w:lang w:eastAsia="en-US"/>
              </w:rPr>
              <w:t>10</w:t>
            </w:r>
            <w:bookmarkEnd w:id="445"/>
            <w:bookmarkEnd w:id="446"/>
            <w:bookmarkEnd w:id="447"/>
            <w:bookmarkEnd w:id="448"/>
            <w:bookmarkEnd w:id="449"/>
            <w:bookmarkEnd w:id="450"/>
            <w:bookmarkEnd w:id="451"/>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2" w:name="_Toc476225341"/>
            <w:bookmarkStart w:id="453" w:name="_Toc485198276"/>
            <w:bookmarkStart w:id="454" w:name="_Toc536483731"/>
            <w:bookmarkStart w:id="455" w:name="_Toc536567197"/>
            <w:bookmarkStart w:id="456" w:name="_Toc5779056"/>
            <w:bookmarkStart w:id="457" w:name="_Toc34053025"/>
            <w:bookmarkStart w:id="458" w:name="_Toc83598006"/>
            <w:r w:rsidRPr="000F1D85">
              <w:rPr>
                <w:rFonts w:eastAsia="Calibri"/>
                <w:kern w:val="32"/>
                <w:sz w:val="18"/>
                <w:szCs w:val="18"/>
                <w:lang w:eastAsia="en-US"/>
              </w:rPr>
              <w:t>11</w:t>
            </w:r>
            <w:bookmarkEnd w:id="452"/>
            <w:bookmarkEnd w:id="453"/>
            <w:bookmarkEnd w:id="454"/>
            <w:bookmarkEnd w:id="455"/>
            <w:bookmarkEnd w:id="456"/>
            <w:bookmarkEnd w:id="457"/>
            <w:bookmarkEnd w:id="458"/>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9" w:name="_Toc476225342"/>
            <w:bookmarkStart w:id="460" w:name="_Toc485198277"/>
            <w:bookmarkStart w:id="461" w:name="_Toc536483732"/>
            <w:bookmarkStart w:id="462" w:name="_Toc536567198"/>
            <w:bookmarkStart w:id="463" w:name="_Toc5779057"/>
            <w:bookmarkStart w:id="464" w:name="_Toc34053026"/>
            <w:bookmarkStart w:id="465" w:name="_Toc83598007"/>
            <w:r w:rsidRPr="000F1D85">
              <w:rPr>
                <w:rFonts w:eastAsia="Calibri"/>
                <w:kern w:val="32"/>
                <w:sz w:val="18"/>
                <w:szCs w:val="18"/>
                <w:lang w:eastAsia="en-US"/>
              </w:rPr>
              <w:t>12</w:t>
            </w:r>
            <w:bookmarkEnd w:id="459"/>
            <w:bookmarkEnd w:id="460"/>
            <w:bookmarkEnd w:id="461"/>
            <w:bookmarkEnd w:id="462"/>
            <w:bookmarkEnd w:id="463"/>
            <w:bookmarkEnd w:id="464"/>
            <w:bookmarkEnd w:id="465"/>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6" w:name="_Toc476225343"/>
            <w:bookmarkStart w:id="467" w:name="_Toc485198278"/>
            <w:bookmarkStart w:id="468" w:name="_Toc536483733"/>
            <w:bookmarkStart w:id="469" w:name="_Toc536567199"/>
            <w:bookmarkStart w:id="470" w:name="_Toc5779058"/>
            <w:bookmarkStart w:id="471" w:name="_Toc34053027"/>
            <w:bookmarkStart w:id="472" w:name="_Toc83598008"/>
            <w:r w:rsidRPr="000F1D85">
              <w:rPr>
                <w:rFonts w:eastAsia="Calibri"/>
                <w:kern w:val="32"/>
                <w:sz w:val="18"/>
                <w:szCs w:val="18"/>
                <w:lang w:eastAsia="en-US"/>
              </w:rPr>
              <w:t>13</w:t>
            </w:r>
            <w:bookmarkEnd w:id="466"/>
            <w:bookmarkEnd w:id="467"/>
            <w:bookmarkEnd w:id="468"/>
            <w:bookmarkEnd w:id="469"/>
            <w:bookmarkEnd w:id="470"/>
            <w:bookmarkEnd w:id="471"/>
            <w:bookmarkEnd w:id="472"/>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3" w:name="_Toc476225344"/>
            <w:bookmarkStart w:id="474" w:name="_Toc485198279"/>
            <w:bookmarkStart w:id="475" w:name="_Toc536483734"/>
            <w:bookmarkStart w:id="476" w:name="_Toc536567200"/>
            <w:bookmarkStart w:id="477" w:name="_Toc5779059"/>
            <w:bookmarkStart w:id="478" w:name="_Toc34053028"/>
            <w:bookmarkStart w:id="479" w:name="_Toc83598009"/>
            <w:r w:rsidRPr="000F1D85">
              <w:rPr>
                <w:rFonts w:eastAsia="Calibri"/>
                <w:kern w:val="32"/>
                <w:sz w:val="18"/>
                <w:szCs w:val="18"/>
                <w:lang w:eastAsia="en-US"/>
              </w:rPr>
              <w:t>14</w:t>
            </w:r>
            <w:bookmarkEnd w:id="473"/>
            <w:bookmarkEnd w:id="474"/>
            <w:bookmarkEnd w:id="475"/>
            <w:bookmarkEnd w:id="476"/>
            <w:bookmarkEnd w:id="477"/>
            <w:bookmarkEnd w:id="478"/>
            <w:bookmarkEnd w:id="479"/>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0" w:name="_Toc476225345"/>
            <w:bookmarkStart w:id="481" w:name="_Toc485198280"/>
            <w:bookmarkStart w:id="482" w:name="_Toc536483735"/>
            <w:bookmarkStart w:id="483" w:name="_Toc536567201"/>
            <w:bookmarkStart w:id="484" w:name="_Toc5779060"/>
            <w:bookmarkStart w:id="485" w:name="_Toc34053029"/>
            <w:bookmarkStart w:id="486" w:name="_Toc83598010"/>
            <w:r w:rsidRPr="000F1D85">
              <w:rPr>
                <w:rFonts w:eastAsia="Calibri"/>
                <w:kern w:val="32"/>
                <w:sz w:val="18"/>
                <w:szCs w:val="18"/>
                <w:lang w:eastAsia="en-US"/>
              </w:rPr>
              <w:t>15</w:t>
            </w:r>
            <w:bookmarkEnd w:id="480"/>
            <w:bookmarkEnd w:id="481"/>
            <w:bookmarkEnd w:id="482"/>
            <w:bookmarkEnd w:id="483"/>
            <w:bookmarkEnd w:id="484"/>
            <w:bookmarkEnd w:id="485"/>
            <w:bookmarkEnd w:id="486"/>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87" w:name="_Toc476225346"/>
            <w:bookmarkStart w:id="488" w:name="_Toc485198281"/>
            <w:bookmarkStart w:id="489" w:name="_Toc536483736"/>
            <w:bookmarkStart w:id="490" w:name="_Toc536567202"/>
            <w:bookmarkStart w:id="491" w:name="_Toc5779061"/>
            <w:bookmarkStart w:id="492" w:name="_Toc34053030"/>
            <w:bookmarkStart w:id="493" w:name="_Toc83598011"/>
            <w:r w:rsidRPr="000F1D85">
              <w:rPr>
                <w:rFonts w:eastAsia="Calibri"/>
                <w:kern w:val="32"/>
                <w:sz w:val="20"/>
                <w:szCs w:val="22"/>
                <w:lang w:eastAsia="en-US"/>
              </w:rPr>
              <w:t>Данные о собственниках</w:t>
            </w:r>
            <w:bookmarkEnd w:id="487"/>
            <w:bookmarkEnd w:id="488"/>
            <w:bookmarkEnd w:id="489"/>
            <w:bookmarkEnd w:id="490"/>
            <w:bookmarkEnd w:id="491"/>
            <w:bookmarkEnd w:id="492"/>
            <w:bookmarkEnd w:id="493"/>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4" w:name="_Toc476225347"/>
            <w:bookmarkStart w:id="495" w:name="_Toc485198282"/>
            <w:bookmarkStart w:id="496" w:name="_Toc536483737"/>
            <w:bookmarkStart w:id="497" w:name="_Toc536567203"/>
            <w:bookmarkStart w:id="498" w:name="_Toc5779062"/>
            <w:bookmarkStart w:id="499" w:name="_Toc34053031"/>
            <w:bookmarkStart w:id="500" w:name="_Toc83598012"/>
            <w:r w:rsidRPr="000F1D85">
              <w:rPr>
                <w:rFonts w:eastAsia="Calibri"/>
                <w:kern w:val="32"/>
                <w:sz w:val="18"/>
                <w:szCs w:val="18"/>
                <w:lang w:eastAsia="en-US"/>
              </w:rPr>
              <w:t>№</w:t>
            </w:r>
            <w:bookmarkEnd w:id="494"/>
            <w:bookmarkEnd w:id="495"/>
            <w:bookmarkEnd w:id="496"/>
            <w:bookmarkEnd w:id="497"/>
            <w:bookmarkEnd w:id="498"/>
            <w:bookmarkEnd w:id="499"/>
            <w:bookmarkEnd w:id="500"/>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1" w:name="_Toc476225348"/>
            <w:bookmarkStart w:id="502" w:name="_Toc485198283"/>
            <w:bookmarkStart w:id="503" w:name="_Toc536483738"/>
            <w:bookmarkStart w:id="504" w:name="_Toc536567204"/>
            <w:bookmarkStart w:id="505" w:name="_Toc5779063"/>
            <w:bookmarkStart w:id="506" w:name="_Toc34053032"/>
            <w:bookmarkStart w:id="507" w:name="_Toc83598013"/>
            <w:r w:rsidRPr="000F1D85">
              <w:rPr>
                <w:rFonts w:eastAsia="Calibri"/>
                <w:kern w:val="32"/>
                <w:sz w:val="18"/>
                <w:szCs w:val="18"/>
                <w:lang w:eastAsia="en-US"/>
              </w:rPr>
              <w:t>Тип  организации</w:t>
            </w:r>
            <w:bookmarkEnd w:id="501"/>
            <w:bookmarkEnd w:id="502"/>
            <w:bookmarkEnd w:id="503"/>
            <w:bookmarkEnd w:id="504"/>
            <w:bookmarkEnd w:id="505"/>
            <w:bookmarkEnd w:id="506"/>
            <w:bookmarkEnd w:id="507"/>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8" w:name="_Toc476225349"/>
            <w:bookmarkStart w:id="509" w:name="_Toc485198284"/>
            <w:bookmarkStart w:id="510" w:name="_Toc536483739"/>
            <w:bookmarkStart w:id="511" w:name="_Toc536567205"/>
            <w:bookmarkStart w:id="512" w:name="_Toc5779064"/>
            <w:bookmarkStart w:id="513" w:name="_Toc34053033"/>
            <w:bookmarkStart w:id="514" w:name="_Toc83598014"/>
            <w:r w:rsidRPr="000F1D85">
              <w:rPr>
                <w:rFonts w:eastAsia="Calibri"/>
                <w:kern w:val="32"/>
                <w:sz w:val="18"/>
                <w:szCs w:val="18"/>
                <w:lang w:eastAsia="en-US"/>
              </w:rPr>
              <w:t>Тип публичности</w:t>
            </w:r>
            <w:bookmarkEnd w:id="508"/>
            <w:bookmarkEnd w:id="509"/>
            <w:bookmarkEnd w:id="510"/>
            <w:bookmarkEnd w:id="511"/>
            <w:bookmarkEnd w:id="512"/>
            <w:bookmarkEnd w:id="513"/>
            <w:bookmarkEnd w:id="51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5" w:name="_Toc476225350"/>
            <w:bookmarkStart w:id="516" w:name="_Toc485198285"/>
            <w:bookmarkStart w:id="517" w:name="_Toc536483740"/>
            <w:bookmarkStart w:id="518" w:name="_Toc536567206"/>
            <w:bookmarkStart w:id="519" w:name="_Toc5779065"/>
            <w:bookmarkStart w:id="520" w:name="_Toc34053034"/>
            <w:bookmarkStart w:id="521" w:name="_Toc83598015"/>
            <w:r w:rsidRPr="000F1D85">
              <w:rPr>
                <w:rFonts w:eastAsia="Calibri"/>
                <w:kern w:val="32"/>
                <w:sz w:val="18"/>
                <w:szCs w:val="18"/>
                <w:lang w:eastAsia="en-US"/>
              </w:rPr>
              <w:t>ИНН собственника</w:t>
            </w:r>
            <w:bookmarkEnd w:id="515"/>
            <w:bookmarkEnd w:id="516"/>
            <w:bookmarkEnd w:id="517"/>
            <w:bookmarkEnd w:id="518"/>
            <w:bookmarkEnd w:id="519"/>
            <w:bookmarkEnd w:id="520"/>
            <w:bookmarkEnd w:id="521"/>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2" w:name="_Toc476225351"/>
            <w:bookmarkStart w:id="523" w:name="_Toc485198286"/>
            <w:bookmarkStart w:id="524" w:name="_Toc536483741"/>
            <w:bookmarkStart w:id="525" w:name="_Toc536567207"/>
            <w:bookmarkStart w:id="526" w:name="_Toc5779066"/>
            <w:bookmarkStart w:id="527" w:name="_Toc34053035"/>
            <w:bookmarkStart w:id="528" w:name="_Toc83598016"/>
            <w:r w:rsidRPr="000F1D85">
              <w:rPr>
                <w:rFonts w:eastAsia="Calibri"/>
                <w:kern w:val="32"/>
                <w:sz w:val="18"/>
                <w:szCs w:val="18"/>
                <w:lang w:eastAsia="en-US"/>
              </w:rPr>
              <w:t>Регистрационный номер собственника</w:t>
            </w:r>
            <w:bookmarkEnd w:id="522"/>
            <w:bookmarkEnd w:id="523"/>
            <w:bookmarkEnd w:id="524"/>
            <w:bookmarkEnd w:id="525"/>
            <w:bookmarkEnd w:id="526"/>
            <w:bookmarkEnd w:id="527"/>
            <w:bookmarkEnd w:id="528"/>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9" w:name="_Toc476225352"/>
            <w:bookmarkStart w:id="530" w:name="_Toc485198287"/>
            <w:bookmarkStart w:id="531" w:name="_Toc536483742"/>
            <w:bookmarkStart w:id="532" w:name="_Toc536567208"/>
            <w:bookmarkStart w:id="533" w:name="_Toc5779067"/>
            <w:bookmarkStart w:id="534" w:name="_Toc34053036"/>
            <w:bookmarkStart w:id="535" w:name="_Toc83598017"/>
            <w:r w:rsidRPr="000F1D85">
              <w:rPr>
                <w:rFonts w:eastAsia="Calibri"/>
                <w:kern w:val="32"/>
                <w:sz w:val="18"/>
                <w:szCs w:val="18"/>
                <w:lang w:eastAsia="en-US"/>
              </w:rPr>
              <w:t>ОГРН собственника</w:t>
            </w:r>
            <w:bookmarkEnd w:id="529"/>
            <w:bookmarkEnd w:id="530"/>
            <w:bookmarkEnd w:id="531"/>
            <w:bookmarkEnd w:id="532"/>
            <w:bookmarkEnd w:id="533"/>
            <w:bookmarkEnd w:id="534"/>
            <w:bookmarkEnd w:id="53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6" w:name="_Toc476225353"/>
            <w:bookmarkStart w:id="537" w:name="_Toc485198288"/>
            <w:bookmarkStart w:id="538" w:name="_Toc536483743"/>
            <w:bookmarkStart w:id="539" w:name="_Toc536567209"/>
            <w:bookmarkStart w:id="540" w:name="_Toc5779068"/>
            <w:bookmarkStart w:id="541" w:name="_Toc34053037"/>
            <w:bookmarkStart w:id="542" w:name="_Toc83598018"/>
            <w:r w:rsidRPr="000F1D85">
              <w:rPr>
                <w:rFonts w:eastAsia="Calibri"/>
                <w:kern w:val="32"/>
                <w:sz w:val="18"/>
                <w:szCs w:val="18"/>
                <w:lang w:eastAsia="en-US"/>
              </w:rPr>
              <w:t>Организационно-правовая форма собственника</w:t>
            </w:r>
            <w:bookmarkEnd w:id="536"/>
            <w:bookmarkEnd w:id="537"/>
            <w:bookmarkEnd w:id="538"/>
            <w:bookmarkEnd w:id="539"/>
            <w:bookmarkEnd w:id="540"/>
            <w:bookmarkEnd w:id="541"/>
            <w:bookmarkEnd w:id="542"/>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3" w:name="_Toc476225354"/>
            <w:bookmarkStart w:id="544" w:name="_Toc485198289"/>
            <w:bookmarkStart w:id="545" w:name="_Toc536483744"/>
            <w:bookmarkStart w:id="546" w:name="_Toc536567210"/>
            <w:bookmarkStart w:id="547" w:name="_Toc5779069"/>
            <w:bookmarkStart w:id="548" w:name="_Toc34053038"/>
            <w:bookmarkStart w:id="549" w:name="_Toc83598019"/>
            <w:r w:rsidRPr="000F1D85">
              <w:rPr>
                <w:rFonts w:eastAsia="Calibri"/>
                <w:kern w:val="32"/>
                <w:sz w:val="18"/>
                <w:szCs w:val="18"/>
                <w:lang w:eastAsia="en-US"/>
              </w:rPr>
              <w:t>Наименование собственника</w:t>
            </w:r>
            <w:bookmarkEnd w:id="543"/>
            <w:bookmarkEnd w:id="544"/>
            <w:bookmarkEnd w:id="545"/>
            <w:bookmarkEnd w:id="546"/>
            <w:bookmarkEnd w:id="547"/>
            <w:bookmarkEnd w:id="548"/>
            <w:bookmarkEnd w:id="54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0" w:name="_Toc476225355"/>
            <w:bookmarkStart w:id="551" w:name="_Toc485198290"/>
            <w:bookmarkStart w:id="552" w:name="_Toc536483745"/>
            <w:bookmarkStart w:id="553" w:name="_Toc536567211"/>
            <w:bookmarkStart w:id="554" w:name="_Toc5779070"/>
            <w:bookmarkStart w:id="555" w:name="_Toc34053039"/>
            <w:bookmarkStart w:id="556" w:name="_Toc83598020"/>
            <w:r w:rsidRPr="000F1D85">
              <w:rPr>
                <w:rFonts w:eastAsia="Calibri"/>
                <w:kern w:val="32"/>
                <w:sz w:val="18"/>
                <w:szCs w:val="18"/>
                <w:lang w:eastAsia="en-US"/>
              </w:rPr>
              <w:t>Адрес регистрации контрагента</w:t>
            </w:r>
            <w:bookmarkEnd w:id="550"/>
            <w:bookmarkEnd w:id="551"/>
            <w:bookmarkEnd w:id="552"/>
            <w:bookmarkEnd w:id="553"/>
            <w:bookmarkEnd w:id="554"/>
            <w:bookmarkEnd w:id="555"/>
            <w:bookmarkEnd w:id="556"/>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7" w:name="_Toc476225356"/>
            <w:bookmarkStart w:id="558" w:name="_Toc485198291"/>
            <w:bookmarkStart w:id="559" w:name="_Toc536483746"/>
            <w:bookmarkStart w:id="560" w:name="_Toc536567212"/>
            <w:bookmarkStart w:id="561" w:name="_Toc5779071"/>
            <w:bookmarkStart w:id="562" w:name="_Toc34053040"/>
            <w:bookmarkStart w:id="563" w:name="_Toc83598021"/>
            <w:r w:rsidRPr="000F1D85">
              <w:rPr>
                <w:rFonts w:eastAsia="Calibri"/>
                <w:kern w:val="32"/>
                <w:sz w:val="18"/>
                <w:szCs w:val="18"/>
                <w:lang w:eastAsia="en-US"/>
              </w:rPr>
              <w:t>Серия и номер документа, удостоверяющего личность (для физ. лиц)</w:t>
            </w:r>
            <w:bookmarkEnd w:id="557"/>
            <w:bookmarkEnd w:id="558"/>
            <w:bookmarkEnd w:id="559"/>
            <w:bookmarkEnd w:id="560"/>
            <w:bookmarkEnd w:id="561"/>
            <w:bookmarkEnd w:id="562"/>
            <w:bookmarkEnd w:id="563"/>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4" w:name="_Toc476225357"/>
            <w:bookmarkStart w:id="565" w:name="_Toc485198292"/>
            <w:bookmarkStart w:id="566" w:name="_Toc536483747"/>
            <w:bookmarkStart w:id="567" w:name="_Toc536567213"/>
            <w:bookmarkStart w:id="568" w:name="_Toc5779072"/>
            <w:bookmarkStart w:id="569" w:name="_Toc34053041"/>
            <w:bookmarkStart w:id="570" w:name="_Toc83598022"/>
            <w:r w:rsidRPr="000F1D85">
              <w:rPr>
                <w:rFonts w:eastAsia="Calibri"/>
                <w:kern w:val="32"/>
                <w:sz w:val="18"/>
                <w:szCs w:val="18"/>
                <w:lang w:eastAsia="en-US"/>
              </w:rPr>
              <w:t>Тип собственника</w:t>
            </w:r>
            <w:bookmarkEnd w:id="564"/>
            <w:bookmarkEnd w:id="565"/>
            <w:bookmarkEnd w:id="566"/>
            <w:bookmarkEnd w:id="567"/>
            <w:bookmarkEnd w:id="568"/>
            <w:bookmarkEnd w:id="569"/>
            <w:bookmarkEnd w:id="57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1" w:name="_Toc476225358"/>
            <w:bookmarkStart w:id="572" w:name="_Toc485198293"/>
            <w:bookmarkStart w:id="573" w:name="_Toc536483748"/>
            <w:bookmarkStart w:id="574" w:name="_Toc536567214"/>
            <w:bookmarkStart w:id="575" w:name="_Toc5779073"/>
            <w:bookmarkStart w:id="576" w:name="_Toc34053042"/>
            <w:bookmarkStart w:id="577" w:name="_Toc83598023"/>
            <w:r w:rsidRPr="000F1D85">
              <w:rPr>
                <w:rFonts w:eastAsia="Calibri"/>
                <w:kern w:val="32"/>
                <w:sz w:val="18"/>
                <w:szCs w:val="18"/>
                <w:lang w:eastAsia="en-US"/>
              </w:rPr>
              <w:t>Адрес сайта, с раскрытием информации о цепочке собственников</w:t>
            </w:r>
            <w:bookmarkEnd w:id="571"/>
            <w:bookmarkEnd w:id="572"/>
            <w:bookmarkEnd w:id="573"/>
            <w:bookmarkEnd w:id="574"/>
            <w:bookmarkEnd w:id="575"/>
            <w:bookmarkEnd w:id="576"/>
            <w:bookmarkEnd w:id="57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8" w:name="_Toc536483749"/>
            <w:bookmarkStart w:id="579" w:name="_Toc536567215"/>
            <w:bookmarkStart w:id="580" w:name="_Toc5779074"/>
            <w:bookmarkStart w:id="581" w:name="_Toc34053043"/>
            <w:bookmarkStart w:id="582" w:name="_Toc83598024"/>
            <w:r w:rsidRPr="000F1D85">
              <w:rPr>
                <w:rFonts w:eastAsia="Calibri"/>
                <w:kern w:val="32"/>
                <w:sz w:val="18"/>
                <w:szCs w:val="18"/>
                <w:lang w:eastAsia="en-US"/>
              </w:rPr>
              <w:t>Размер доли (для участников/ акционеров/ бенефициаров)</w:t>
            </w:r>
            <w:bookmarkEnd w:id="578"/>
            <w:bookmarkEnd w:id="579"/>
            <w:bookmarkEnd w:id="580"/>
            <w:bookmarkEnd w:id="581"/>
            <w:bookmarkEnd w:id="582"/>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476225359"/>
            <w:bookmarkStart w:id="584" w:name="_Toc485198294"/>
            <w:bookmarkStart w:id="585" w:name="_Toc536483750"/>
            <w:bookmarkStart w:id="586" w:name="_Toc536567216"/>
            <w:bookmarkStart w:id="587" w:name="_Toc5779075"/>
            <w:bookmarkStart w:id="588" w:name="_Toc34053044"/>
            <w:bookmarkStart w:id="589"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3"/>
            <w:bookmarkEnd w:id="584"/>
            <w:bookmarkEnd w:id="585"/>
            <w:bookmarkEnd w:id="586"/>
            <w:bookmarkEnd w:id="587"/>
            <w:bookmarkEnd w:id="588"/>
            <w:bookmarkEnd w:id="589"/>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0" w:name="_Toc476225360"/>
            <w:bookmarkStart w:id="591" w:name="_Toc485198295"/>
            <w:bookmarkStart w:id="592" w:name="_Toc536483751"/>
            <w:bookmarkStart w:id="593" w:name="_Toc536567217"/>
            <w:bookmarkStart w:id="594" w:name="_Toc5779076"/>
            <w:bookmarkStart w:id="595" w:name="_Toc34053045"/>
            <w:bookmarkStart w:id="596" w:name="_Toc83598026"/>
            <w:r w:rsidRPr="000F1D85">
              <w:rPr>
                <w:rFonts w:eastAsia="Calibri"/>
                <w:kern w:val="32"/>
                <w:sz w:val="18"/>
                <w:szCs w:val="18"/>
                <w:lang w:eastAsia="en-US"/>
              </w:rPr>
              <w:t>Оффшорная зона</w:t>
            </w:r>
            <w:bookmarkEnd w:id="590"/>
            <w:bookmarkEnd w:id="591"/>
            <w:bookmarkEnd w:id="592"/>
            <w:bookmarkEnd w:id="593"/>
            <w:bookmarkEnd w:id="594"/>
            <w:bookmarkEnd w:id="595"/>
            <w:bookmarkEnd w:id="596"/>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7" w:name="_Toc476225361"/>
            <w:bookmarkStart w:id="598" w:name="_Toc485198296"/>
            <w:bookmarkStart w:id="599" w:name="_Toc536483752"/>
            <w:bookmarkStart w:id="600" w:name="_Toc536567218"/>
            <w:bookmarkStart w:id="601" w:name="_Toc5779077"/>
            <w:bookmarkStart w:id="602" w:name="_Toc34053046"/>
            <w:bookmarkStart w:id="603" w:name="_Toc83598027"/>
            <w:r w:rsidRPr="000F1D85">
              <w:rPr>
                <w:rFonts w:eastAsia="Calibri"/>
                <w:kern w:val="32"/>
                <w:sz w:val="18"/>
                <w:szCs w:val="18"/>
                <w:lang w:eastAsia="en-US"/>
              </w:rPr>
              <w:t>1</w:t>
            </w:r>
            <w:bookmarkEnd w:id="597"/>
            <w:bookmarkEnd w:id="598"/>
            <w:bookmarkEnd w:id="599"/>
            <w:bookmarkEnd w:id="600"/>
            <w:bookmarkEnd w:id="601"/>
            <w:bookmarkEnd w:id="602"/>
            <w:bookmarkEnd w:id="603"/>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4" w:name="_Toc476225362"/>
            <w:bookmarkStart w:id="605" w:name="_Toc485198297"/>
            <w:bookmarkStart w:id="606" w:name="_Toc536483753"/>
            <w:bookmarkStart w:id="607" w:name="_Toc536567219"/>
            <w:bookmarkStart w:id="608" w:name="_Toc5779078"/>
            <w:bookmarkStart w:id="609" w:name="_Toc34053047"/>
            <w:bookmarkStart w:id="610" w:name="_Toc83598028"/>
            <w:r w:rsidRPr="000F1D85">
              <w:rPr>
                <w:rFonts w:eastAsia="Calibri"/>
                <w:kern w:val="32"/>
                <w:sz w:val="18"/>
                <w:szCs w:val="18"/>
                <w:lang w:eastAsia="en-US"/>
              </w:rPr>
              <w:t>2</w:t>
            </w:r>
            <w:bookmarkEnd w:id="604"/>
            <w:bookmarkEnd w:id="605"/>
            <w:bookmarkEnd w:id="606"/>
            <w:bookmarkEnd w:id="607"/>
            <w:bookmarkEnd w:id="608"/>
            <w:bookmarkEnd w:id="609"/>
            <w:bookmarkEnd w:id="610"/>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1" w:name="_Toc476225363"/>
            <w:bookmarkStart w:id="612" w:name="_Toc485198298"/>
            <w:bookmarkStart w:id="613" w:name="_Toc536483754"/>
            <w:bookmarkStart w:id="614" w:name="_Toc536567220"/>
            <w:bookmarkStart w:id="615" w:name="_Toc5779079"/>
            <w:bookmarkStart w:id="616" w:name="_Toc34053048"/>
            <w:bookmarkStart w:id="617" w:name="_Toc83598029"/>
            <w:r w:rsidRPr="000F1D85">
              <w:rPr>
                <w:rFonts w:eastAsia="Calibri"/>
                <w:kern w:val="32"/>
                <w:sz w:val="18"/>
                <w:szCs w:val="18"/>
                <w:lang w:eastAsia="en-US"/>
              </w:rPr>
              <w:t>3</w:t>
            </w:r>
            <w:bookmarkEnd w:id="611"/>
            <w:bookmarkEnd w:id="612"/>
            <w:bookmarkEnd w:id="613"/>
            <w:bookmarkEnd w:id="614"/>
            <w:bookmarkEnd w:id="615"/>
            <w:bookmarkEnd w:id="616"/>
            <w:bookmarkEnd w:id="617"/>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8" w:name="_Toc476225364"/>
            <w:bookmarkStart w:id="619" w:name="_Toc485198299"/>
            <w:bookmarkStart w:id="620" w:name="_Toc536483755"/>
            <w:bookmarkStart w:id="621" w:name="_Toc536567221"/>
            <w:bookmarkStart w:id="622" w:name="_Toc5779080"/>
            <w:bookmarkStart w:id="623" w:name="_Toc34053049"/>
            <w:bookmarkStart w:id="624" w:name="_Toc83598030"/>
            <w:r w:rsidRPr="000F1D85">
              <w:rPr>
                <w:rFonts w:eastAsia="Calibri"/>
                <w:kern w:val="32"/>
                <w:sz w:val="18"/>
                <w:szCs w:val="18"/>
                <w:lang w:eastAsia="en-US"/>
              </w:rPr>
              <w:t>4</w:t>
            </w:r>
            <w:bookmarkEnd w:id="618"/>
            <w:bookmarkEnd w:id="619"/>
            <w:bookmarkEnd w:id="620"/>
            <w:bookmarkEnd w:id="621"/>
            <w:bookmarkEnd w:id="622"/>
            <w:bookmarkEnd w:id="623"/>
            <w:bookmarkEnd w:id="624"/>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5" w:name="_Toc476225365"/>
            <w:bookmarkStart w:id="626" w:name="_Toc485198300"/>
            <w:bookmarkStart w:id="627" w:name="_Toc536483756"/>
            <w:bookmarkStart w:id="628" w:name="_Toc536567222"/>
            <w:bookmarkStart w:id="629" w:name="_Toc5779081"/>
            <w:bookmarkStart w:id="630" w:name="_Toc34053050"/>
            <w:bookmarkStart w:id="631" w:name="_Toc83598031"/>
            <w:r w:rsidRPr="000F1D85">
              <w:rPr>
                <w:rFonts w:eastAsia="Calibri"/>
                <w:kern w:val="32"/>
                <w:sz w:val="18"/>
                <w:szCs w:val="18"/>
                <w:lang w:eastAsia="en-US"/>
              </w:rPr>
              <w:t>5</w:t>
            </w:r>
            <w:bookmarkEnd w:id="625"/>
            <w:bookmarkEnd w:id="626"/>
            <w:bookmarkEnd w:id="627"/>
            <w:bookmarkEnd w:id="628"/>
            <w:bookmarkEnd w:id="629"/>
            <w:bookmarkEnd w:id="630"/>
            <w:bookmarkEnd w:id="631"/>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2" w:name="_Toc476225366"/>
            <w:bookmarkStart w:id="633" w:name="_Toc485198301"/>
            <w:bookmarkStart w:id="634" w:name="_Toc536483757"/>
            <w:bookmarkStart w:id="635" w:name="_Toc536567223"/>
            <w:bookmarkStart w:id="636" w:name="_Toc5779082"/>
            <w:bookmarkStart w:id="637" w:name="_Toc34053051"/>
            <w:bookmarkStart w:id="638" w:name="_Toc83598032"/>
            <w:r w:rsidRPr="000F1D85">
              <w:rPr>
                <w:rFonts w:eastAsia="Calibri"/>
                <w:kern w:val="32"/>
                <w:sz w:val="18"/>
                <w:szCs w:val="18"/>
                <w:lang w:eastAsia="en-US"/>
              </w:rPr>
              <w:t>6</w:t>
            </w:r>
            <w:bookmarkEnd w:id="632"/>
            <w:bookmarkEnd w:id="633"/>
            <w:bookmarkEnd w:id="634"/>
            <w:bookmarkEnd w:id="635"/>
            <w:bookmarkEnd w:id="636"/>
            <w:bookmarkEnd w:id="637"/>
            <w:bookmarkEnd w:id="63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9" w:name="_Toc476225367"/>
            <w:bookmarkStart w:id="640" w:name="_Toc485198302"/>
            <w:bookmarkStart w:id="641" w:name="_Toc536483758"/>
            <w:bookmarkStart w:id="642" w:name="_Toc536567224"/>
            <w:bookmarkStart w:id="643" w:name="_Toc5779083"/>
            <w:bookmarkStart w:id="644" w:name="_Toc34053052"/>
            <w:bookmarkStart w:id="645" w:name="_Toc83598033"/>
            <w:r w:rsidRPr="000F1D85">
              <w:rPr>
                <w:rFonts w:eastAsia="Calibri"/>
                <w:kern w:val="32"/>
                <w:sz w:val="18"/>
                <w:szCs w:val="18"/>
                <w:lang w:eastAsia="en-US"/>
              </w:rPr>
              <w:t>7</w:t>
            </w:r>
            <w:bookmarkEnd w:id="639"/>
            <w:bookmarkEnd w:id="640"/>
            <w:bookmarkEnd w:id="641"/>
            <w:bookmarkEnd w:id="642"/>
            <w:bookmarkEnd w:id="643"/>
            <w:bookmarkEnd w:id="644"/>
            <w:bookmarkEnd w:id="645"/>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6" w:name="_Toc476225368"/>
            <w:bookmarkStart w:id="647" w:name="_Toc485198303"/>
            <w:bookmarkStart w:id="648" w:name="_Toc536483759"/>
            <w:bookmarkStart w:id="649" w:name="_Toc536567225"/>
            <w:bookmarkStart w:id="650" w:name="_Toc5779084"/>
            <w:bookmarkStart w:id="651" w:name="_Toc34053053"/>
            <w:bookmarkStart w:id="652" w:name="_Toc83598034"/>
            <w:r w:rsidRPr="000F1D85">
              <w:rPr>
                <w:rFonts w:eastAsia="Calibri"/>
                <w:kern w:val="32"/>
                <w:sz w:val="18"/>
                <w:szCs w:val="18"/>
                <w:lang w:eastAsia="en-US"/>
              </w:rPr>
              <w:t>8</w:t>
            </w:r>
            <w:bookmarkEnd w:id="646"/>
            <w:bookmarkEnd w:id="647"/>
            <w:bookmarkEnd w:id="648"/>
            <w:bookmarkEnd w:id="649"/>
            <w:bookmarkEnd w:id="650"/>
            <w:bookmarkEnd w:id="651"/>
            <w:bookmarkEnd w:id="65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3" w:name="_Toc476225369"/>
            <w:bookmarkStart w:id="654" w:name="_Toc485198304"/>
            <w:bookmarkStart w:id="655" w:name="_Toc536483760"/>
            <w:bookmarkStart w:id="656" w:name="_Toc536567226"/>
            <w:bookmarkStart w:id="657" w:name="_Toc5779085"/>
            <w:bookmarkStart w:id="658" w:name="_Toc34053054"/>
            <w:bookmarkStart w:id="659" w:name="_Toc83598035"/>
            <w:r w:rsidRPr="000F1D85">
              <w:rPr>
                <w:rFonts w:eastAsia="Calibri"/>
                <w:kern w:val="32"/>
                <w:sz w:val="18"/>
                <w:szCs w:val="18"/>
                <w:lang w:eastAsia="en-US"/>
              </w:rPr>
              <w:t>9</w:t>
            </w:r>
            <w:bookmarkEnd w:id="653"/>
            <w:bookmarkEnd w:id="654"/>
            <w:bookmarkEnd w:id="655"/>
            <w:bookmarkEnd w:id="656"/>
            <w:bookmarkEnd w:id="657"/>
            <w:bookmarkEnd w:id="658"/>
            <w:bookmarkEnd w:id="659"/>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0" w:name="_Toc476225370"/>
            <w:bookmarkStart w:id="661" w:name="_Toc485198305"/>
            <w:bookmarkStart w:id="662" w:name="_Toc536483761"/>
            <w:bookmarkStart w:id="663" w:name="_Toc536567227"/>
            <w:bookmarkStart w:id="664" w:name="_Toc5779086"/>
            <w:bookmarkStart w:id="665" w:name="_Toc34053055"/>
            <w:bookmarkStart w:id="666" w:name="_Toc83598036"/>
            <w:r w:rsidRPr="000F1D85">
              <w:rPr>
                <w:rFonts w:eastAsia="Calibri"/>
                <w:kern w:val="32"/>
                <w:sz w:val="18"/>
                <w:szCs w:val="18"/>
                <w:lang w:eastAsia="en-US"/>
              </w:rPr>
              <w:t>10</w:t>
            </w:r>
            <w:bookmarkEnd w:id="660"/>
            <w:bookmarkEnd w:id="661"/>
            <w:bookmarkEnd w:id="662"/>
            <w:bookmarkEnd w:id="663"/>
            <w:bookmarkEnd w:id="664"/>
            <w:bookmarkEnd w:id="665"/>
            <w:bookmarkEnd w:id="666"/>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7" w:name="_Toc476225371"/>
            <w:bookmarkStart w:id="668" w:name="_Toc485198306"/>
            <w:bookmarkStart w:id="669" w:name="_Toc536483762"/>
            <w:bookmarkStart w:id="670" w:name="_Toc536567228"/>
            <w:bookmarkStart w:id="671" w:name="_Toc5779087"/>
            <w:bookmarkStart w:id="672" w:name="_Toc34053056"/>
            <w:bookmarkStart w:id="673" w:name="_Toc83598037"/>
            <w:r w:rsidRPr="000F1D85">
              <w:rPr>
                <w:rFonts w:eastAsia="Calibri"/>
                <w:kern w:val="32"/>
                <w:sz w:val="18"/>
                <w:szCs w:val="18"/>
                <w:lang w:eastAsia="en-US"/>
              </w:rPr>
              <w:t>11</w:t>
            </w:r>
            <w:bookmarkEnd w:id="667"/>
            <w:bookmarkEnd w:id="668"/>
            <w:bookmarkEnd w:id="669"/>
            <w:bookmarkEnd w:id="670"/>
            <w:bookmarkEnd w:id="671"/>
            <w:bookmarkEnd w:id="672"/>
            <w:bookmarkEnd w:id="67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4" w:name="_Toc476225372"/>
            <w:bookmarkStart w:id="675" w:name="_Toc485198307"/>
            <w:bookmarkStart w:id="676" w:name="_Toc536483763"/>
            <w:bookmarkStart w:id="677" w:name="_Toc536567229"/>
            <w:bookmarkStart w:id="678" w:name="_Toc5779088"/>
            <w:bookmarkStart w:id="679" w:name="_Toc34053057"/>
            <w:bookmarkStart w:id="680" w:name="_Toc83598038"/>
            <w:r w:rsidRPr="000F1D85">
              <w:rPr>
                <w:rFonts w:eastAsia="Calibri"/>
                <w:kern w:val="32"/>
                <w:sz w:val="18"/>
                <w:szCs w:val="18"/>
                <w:lang w:eastAsia="en-US"/>
              </w:rPr>
              <w:t>12</w:t>
            </w:r>
            <w:bookmarkEnd w:id="674"/>
            <w:bookmarkEnd w:id="675"/>
            <w:bookmarkEnd w:id="676"/>
            <w:bookmarkEnd w:id="677"/>
            <w:bookmarkEnd w:id="678"/>
            <w:bookmarkEnd w:id="679"/>
            <w:bookmarkEnd w:id="680"/>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1" w:name="_Toc536483764"/>
            <w:bookmarkStart w:id="682" w:name="_Toc536567230"/>
            <w:bookmarkStart w:id="683" w:name="_Toc5779089"/>
            <w:bookmarkStart w:id="684" w:name="_Toc34053058"/>
            <w:bookmarkStart w:id="685" w:name="_Toc83598039"/>
            <w:r w:rsidRPr="000F1D85">
              <w:rPr>
                <w:rFonts w:eastAsia="Calibri"/>
                <w:kern w:val="32"/>
                <w:sz w:val="18"/>
                <w:szCs w:val="18"/>
                <w:lang w:eastAsia="en-US"/>
              </w:rPr>
              <w:t>13</w:t>
            </w:r>
            <w:bookmarkEnd w:id="681"/>
            <w:bookmarkEnd w:id="682"/>
            <w:bookmarkEnd w:id="683"/>
            <w:bookmarkEnd w:id="684"/>
            <w:bookmarkEnd w:id="685"/>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6" w:name="_Toc536483765"/>
            <w:bookmarkStart w:id="687" w:name="_Toc536567231"/>
            <w:bookmarkStart w:id="688" w:name="_Toc5779090"/>
            <w:bookmarkStart w:id="689" w:name="_Toc34053059"/>
            <w:bookmarkStart w:id="690" w:name="_Toc83598040"/>
            <w:r w:rsidRPr="000F1D85">
              <w:rPr>
                <w:rFonts w:eastAsia="Calibri"/>
                <w:kern w:val="32"/>
                <w:sz w:val="18"/>
                <w:szCs w:val="18"/>
                <w:lang w:eastAsia="en-US"/>
              </w:rPr>
              <w:t>14</w:t>
            </w:r>
            <w:bookmarkEnd w:id="686"/>
            <w:bookmarkEnd w:id="687"/>
            <w:bookmarkEnd w:id="688"/>
            <w:bookmarkEnd w:id="689"/>
            <w:bookmarkEnd w:id="690"/>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6"/>
            <w:bookmarkStart w:id="692" w:name="_Toc536567232"/>
            <w:bookmarkStart w:id="693" w:name="_Toc5779091"/>
            <w:bookmarkStart w:id="694" w:name="_Toc34053060"/>
            <w:bookmarkStart w:id="695" w:name="_Toc83598041"/>
            <w:r w:rsidRPr="000F1D85">
              <w:rPr>
                <w:rFonts w:eastAsia="Calibri"/>
                <w:kern w:val="32"/>
                <w:sz w:val="18"/>
                <w:szCs w:val="18"/>
                <w:lang w:eastAsia="en-US"/>
              </w:rPr>
              <w:t>15</w:t>
            </w:r>
            <w:bookmarkEnd w:id="691"/>
            <w:bookmarkEnd w:id="692"/>
            <w:bookmarkEnd w:id="693"/>
            <w:bookmarkEnd w:id="694"/>
            <w:bookmarkEnd w:id="695"/>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96" w:name="_Toc476225375"/>
      <w:bookmarkStart w:id="697" w:name="_Toc485198310"/>
      <w:bookmarkStart w:id="698" w:name="_Toc536483767"/>
      <w:bookmarkStart w:id="699" w:name="_Toc536567233"/>
      <w:bookmarkStart w:id="700" w:name="_Toc5779092"/>
      <w:bookmarkStart w:id="701" w:name="_Toc34053061"/>
      <w:bookmarkStart w:id="702" w:name="_Toc83598042"/>
      <w:bookmarkEnd w:id="262"/>
      <w:r w:rsidRPr="000F1D85">
        <w:rPr>
          <w:b/>
          <w:bCs/>
          <w:kern w:val="32"/>
          <w:sz w:val="18"/>
          <w:szCs w:val="18"/>
          <w:lang w:eastAsia="en-US"/>
        </w:rPr>
        <w:t>Инструкция по заполнению:</w:t>
      </w:r>
      <w:bookmarkEnd w:id="696"/>
      <w:bookmarkEnd w:id="697"/>
      <w:bookmarkEnd w:id="698"/>
      <w:bookmarkEnd w:id="699"/>
      <w:bookmarkEnd w:id="700"/>
      <w:bookmarkEnd w:id="701"/>
      <w:bookmarkEnd w:id="702"/>
    </w:p>
    <w:p w:rsidR="00313CEA" w:rsidRPr="000F1D85" w:rsidRDefault="00313CEA" w:rsidP="00313CEA">
      <w:pPr>
        <w:keepNext/>
        <w:contextualSpacing/>
        <w:outlineLvl w:val="0"/>
        <w:rPr>
          <w:b/>
          <w:bCs/>
          <w:kern w:val="32"/>
          <w:sz w:val="18"/>
          <w:szCs w:val="18"/>
          <w:lang w:eastAsia="en-US"/>
        </w:rPr>
      </w:pPr>
      <w:bookmarkStart w:id="703" w:name="_Toc476225376"/>
      <w:bookmarkStart w:id="704" w:name="_Toc485198311"/>
      <w:bookmarkStart w:id="705" w:name="_Toc536483768"/>
      <w:bookmarkStart w:id="706" w:name="_Toc536567234"/>
      <w:bookmarkStart w:id="707" w:name="_Toc5779093"/>
      <w:bookmarkStart w:id="708" w:name="_Toc34053062"/>
      <w:bookmarkStart w:id="709"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03"/>
      <w:bookmarkEnd w:id="704"/>
      <w:bookmarkEnd w:id="705"/>
      <w:bookmarkEnd w:id="706"/>
      <w:bookmarkEnd w:id="707"/>
      <w:bookmarkEnd w:id="708"/>
      <w:bookmarkEnd w:id="709"/>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0" w:name="_Toc404866844"/>
    </w:p>
    <w:p w:rsidR="00313CEA" w:rsidRPr="000F1D85" w:rsidRDefault="00313CEA" w:rsidP="00313CEA">
      <w:pPr>
        <w:keepNext/>
        <w:contextualSpacing/>
        <w:outlineLvl w:val="0"/>
        <w:rPr>
          <w:b/>
          <w:bCs/>
          <w:kern w:val="32"/>
          <w:sz w:val="18"/>
          <w:szCs w:val="18"/>
          <w:lang w:eastAsia="en-US"/>
        </w:rPr>
      </w:pPr>
      <w:bookmarkStart w:id="711" w:name="_Toc476225377"/>
      <w:bookmarkStart w:id="712" w:name="_Toc485198312"/>
      <w:bookmarkStart w:id="713" w:name="_Toc536483769"/>
      <w:bookmarkStart w:id="714" w:name="_Toc536567235"/>
      <w:bookmarkStart w:id="715" w:name="_Toc5779094"/>
      <w:bookmarkStart w:id="716" w:name="_Toc34053063"/>
      <w:bookmarkStart w:id="717" w:name="_Toc83598044"/>
      <w:r w:rsidRPr="000F1D85">
        <w:rPr>
          <w:b/>
          <w:bCs/>
          <w:kern w:val="32"/>
          <w:sz w:val="18"/>
          <w:szCs w:val="18"/>
          <w:lang w:eastAsia="en-US"/>
        </w:rPr>
        <w:t>Условия раскрытия информации до конечного бенефициара</w:t>
      </w:r>
      <w:bookmarkEnd w:id="710"/>
      <w:bookmarkEnd w:id="711"/>
      <w:bookmarkEnd w:id="712"/>
      <w:bookmarkEnd w:id="713"/>
      <w:bookmarkEnd w:id="714"/>
      <w:bookmarkEnd w:id="715"/>
      <w:bookmarkEnd w:id="716"/>
      <w:bookmarkEnd w:id="717"/>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18" w:name="_Toc404866845"/>
      <w:bookmarkStart w:id="719"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0" w:name="_Toc476225378"/>
      <w:bookmarkStart w:id="721" w:name="_Toc485198313"/>
      <w:bookmarkStart w:id="722" w:name="_Toc536483770"/>
      <w:bookmarkStart w:id="723" w:name="_Toc536567236"/>
      <w:bookmarkStart w:id="724" w:name="_Toc5779095"/>
      <w:bookmarkStart w:id="725" w:name="_Toc34053064"/>
      <w:bookmarkStart w:id="726" w:name="_Toc83598045"/>
      <w:r w:rsidRPr="000F1D85">
        <w:rPr>
          <w:b/>
          <w:bCs/>
          <w:kern w:val="32"/>
          <w:sz w:val="20"/>
          <w:lang w:eastAsia="en-US"/>
        </w:rPr>
        <w:t>Правила заполнения листа «Данные контрагента».</w:t>
      </w:r>
      <w:bookmarkEnd w:id="718"/>
      <w:bookmarkEnd w:id="720"/>
      <w:bookmarkEnd w:id="721"/>
      <w:bookmarkEnd w:id="722"/>
      <w:bookmarkEnd w:id="723"/>
      <w:bookmarkEnd w:id="724"/>
      <w:bookmarkEnd w:id="725"/>
      <w:bookmarkEnd w:id="726"/>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19"/>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27" w:name="_Toc404866846"/>
    </w:p>
    <w:p w:rsidR="00313CEA" w:rsidRPr="000F1D85" w:rsidRDefault="00313CEA" w:rsidP="00313CEA">
      <w:pPr>
        <w:keepNext/>
        <w:tabs>
          <w:tab w:val="left" w:pos="426"/>
        </w:tabs>
        <w:contextualSpacing/>
        <w:outlineLvl w:val="0"/>
        <w:rPr>
          <w:b/>
          <w:bCs/>
          <w:kern w:val="32"/>
          <w:sz w:val="20"/>
          <w:lang w:eastAsia="en-US"/>
        </w:rPr>
      </w:pPr>
      <w:bookmarkStart w:id="728" w:name="_Toc476225379"/>
      <w:bookmarkStart w:id="729" w:name="_Toc485198314"/>
      <w:bookmarkStart w:id="730" w:name="_Toc536483771"/>
      <w:bookmarkStart w:id="731" w:name="_Toc536567237"/>
      <w:bookmarkStart w:id="732" w:name="_Toc5779096"/>
      <w:bookmarkStart w:id="733" w:name="_Toc34053065"/>
      <w:bookmarkStart w:id="734" w:name="_Toc83598046"/>
      <w:r w:rsidRPr="000F1D85">
        <w:rPr>
          <w:b/>
          <w:bCs/>
          <w:kern w:val="32"/>
          <w:sz w:val="20"/>
          <w:lang w:eastAsia="en-US"/>
        </w:rPr>
        <w:t>Правила заполнения листа «Данные о собственниках»</w:t>
      </w:r>
      <w:bookmarkEnd w:id="727"/>
      <w:bookmarkEnd w:id="728"/>
      <w:bookmarkEnd w:id="729"/>
      <w:bookmarkEnd w:id="730"/>
      <w:bookmarkEnd w:id="731"/>
      <w:bookmarkEnd w:id="732"/>
      <w:bookmarkEnd w:id="733"/>
      <w:bookmarkEnd w:id="734"/>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35" w:name="_Toc536483772"/>
      <w:bookmarkStart w:id="736"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35"/>
      <w:bookmarkEnd w:id="736"/>
    </w:p>
    <w:p w:rsidR="006131B4" w:rsidRPr="000F1D85" w:rsidRDefault="006131B4" w:rsidP="00313CEA">
      <w:pPr>
        <w:tabs>
          <w:tab w:val="left" w:pos="0"/>
          <w:tab w:val="num" w:pos="1134"/>
        </w:tabs>
        <w:ind w:firstLine="567"/>
        <w:jc w:val="center"/>
        <w:outlineLvl w:val="1"/>
        <w:rPr>
          <w:b/>
          <w:snapToGrid w:val="0"/>
          <w:sz w:val="26"/>
          <w:szCs w:val="26"/>
        </w:rPr>
      </w:pPr>
      <w:bookmarkStart w:id="737"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38" w:name="_Toc536567239"/>
      <w:bookmarkStart w:id="739" w:name="_Toc5779098"/>
      <w:bookmarkStart w:id="740" w:name="_Toc34053067"/>
      <w:bookmarkStart w:id="741" w:name="_Toc83598048"/>
      <w:r w:rsidRPr="000F1D85">
        <w:rPr>
          <w:b/>
          <w:snapToGrid w:val="0"/>
          <w:sz w:val="26"/>
          <w:szCs w:val="26"/>
        </w:rPr>
        <w:t>Согласие на обработку персональных данных</w:t>
      </w:r>
      <w:bookmarkEnd w:id="737"/>
      <w:bookmarkEnd w:id="738"/>
      <w:bookmarkEnd w:id="739"/>
      <w:bookmarkEnd w:id="740"/>
      <w:r w:rsidR="0093776B" w:rsidRPr="000F1D85">
        <w:rPr>
          <w:b/>
          <w:snapToGrid w:val="0"/>
          <w:sz w:val="26"/>
          <w:szCs w:val="26"/>
        </w:rPr>
        <w:t xml:space="preserve"> участника закупочной процедуры</w:t>
      </w:r>
      <w:bookmarkEnd w:id="741"/>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2" w:name="_Toc536483782"/>
      <w:bookmarkStart w:id="743"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2"/>
      <w:bookmarkEnd w:id="743"/>
    </w:p>
    <w:p w:rsidR="00313CEA" w:rsidRPr="000F1D85" w:rsidRDefault="00313CEA" w:rsidP="00313CEA">
      <w:pPr>
        <w:suppressAutoHyphens/>
        <w:ind w:right="34"/>
        <w:jc w:val="center"/>
        <w:outlineLvl w:val="1"/>
        <w:rPr>
          <w:b/>
          <w:bCs/>
          <w:iCs/>
          <w:sz w:val="22"/>
          <w:szCs w:val="22"/>
          <w:lang w:eastAsia="ar-SA"/>
        </w:rPr>
      </w:pPr>
      <w:bookmarkStart w:id="744" w:name="_Toc476225390"/>
      <w:bookmarkStart w:id="745" w:name="_Toc485198325"/>
    </w:p>
    <w:p w:rsidR="00EC6E70" w:rsidRPr="000F1D85" w:rsidRDefault="00EC6E70" w:rsidP="00EC6E70">
      <w:pPr>
        <w:suppressAutoHyphens/>
        <w:ind w:right="34"/>
        <w:jc w:val="center"/>
        <w:outlineLvl w:val="1"/>
        <w:rPr>
          <w:bCs/>
          <w:lang w:eastAsia="ar-SA"/>
        </w:rPr>
      </w:pPr>
      <w:bookmarkStart w:id="746" w:name="_Toc536483783"/>
      <w:bookmarkStart w:id="747" w:name="_Toc5385564"/>
      <w:bookmarkStart w:id="748" w:name="_Toc5779108"/>
      <w:bookmarkStart w:id="749" w:name="_Toc34053077"/>
      <w:bookmarkStart w:id="750" w:name="_Toc83598058"/>
      <w:bookmarkEnd w:id="744"/>
      <w:bookmarkEnd w:id="745"/>
      <w:r w:rsidRPr="000F1D85">
        <w:rPr>
          <w:b/>
          <w:bCs/>
          <w:iCs/>
          <w:lang w:eastAsia="ar-SA"/>
        </w:rPr>
        <w:t xml:space="preserve">Сведения о распределении выполнения объемов поставок, </w:t>
      </w:r>
      <w:bookmarkStart w:id="751" w:name="_Toc476225391"/>
      <w:bookmarkStart w:id="752" w:name="_Toc485198326"/>
      <w:r w:rsidRPr="000F1D85">
        <w:rPr>
          <w:b/>
          <w:bCs/>
          <w:iCs/>
          <w:lang w:eastAsia="ar-SA"/>
        </w:rPr>
        <w:t>работ, услуг между участником и субподрядчиками</w:t>
      </w:r>
      <w:bookmarkEnd w:id="751"/>
      <w:bookmarkEnd w:id="752"/>
      <w:r w:rsidRPr="000F1D85">
        <w:rPr>
          <w:b/>
          <w:bCs/>
          <w:iCs/>
          <w:lang w:eastAsia="ar-SA"/>
        </w:rPr>
        <w:t xml:space="preserve"> (соисполнителями/сопоставщиками)</w:t>
      </w:r>
      <w:bookmarkEnd w:id="746"/>
      <w:bookmarkEnd w:id="747"/>
      <w:bookmarkEnd w:id="748"/>
      <w:bookmarkEnd w:id="749"/>
      <w:bookmarkEnd w:id="750"/>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3" w:name="_Toc476225392"/>
      <w:bookmarkStart w:id="754" w:name="_Toc485198327"/>
      <w:bookmarkStart w:id="755" w:name="_Toc536483784"/>
      <w:bookmarkStart w:id="756" w:name="_Toc5385565"/>
      <w:bookmarkStart w:id="757" w:name="_Toc5779109"/>
      <w:bookmarkStart w:id="758" w:name="_Toc34053078"/>
      <w:bookmarkStart w:id="759" w:name="_Toc83598059"/>
      <w:r w:rsidRPr="000F1D85">
        <w:rPr>
          <w:bCs/>
        </w:rPr>
        <w:t>Способ и наименование закупки, с указанием № на ЭТП _________________</w:t>
      </w:r>
      <w:bookmarkEnd w:id="753"/>
      <w:bookmarkEnd w:id="754"/>
      <w:bookmarkEnd w:id="755"/>
      <w:bookmarkEnd w:id="756"/>
      <w:bookmarkEnd w:id="757"/>
      <w:bookmarkEnd w:id="758"/>
      <w:bookmarkEnd w:id="759"/>
    </w:p>
    <w:p w:rsidR="00EC6E70" w:rsidRPr="000F1D85" w:rsidRDefault="00EC6E70" w:rsidP="00EC6E70">
      <w:pPr>
        <w:suppressAutoHyphens/>
        <w:ind w:right="34" w:firstLine="567"/>
        <w:jc w:val="left"/>
        <w:outlineLvl w:val="1"/>
        <w:rPr>
          <w:iCs/>
          <w:sz w:val="22"/>
          <w:szCs w:val="28"/>
          <w:lang w:eastAsia="ar-SA"/>
        </w:rPr>
      </w:pPr>
      <w:bookmarkStart w:id="760" w:name="_Toc476225393"/>
      <w:bookmarkStart w:id="761" w:name="_Toc485198328"/>
      <w:bookmarkStart w:id="762" w:name="_Toc536483785"/>
      <w:bookmarkStart w:id="763" w:name="_Toc5385566"/>
      <w:bookmarkStart w:id="764" w:name="_Toc5779110"/>
      <w:bookmarkStart w:id="765" w:name="_Toc34053079"/>
      <w:bookmarkStart w:id="766" w:name="_Toc83598060"/>
      <w:r w:rsidRPr="000F1D85">
        <w:rPr>
          <w:bCs/>
          <w:iCs/>
          <w:sz w:val="22"/>
          <w:szCs w:val="28"/>
          <w:lang w:eastAsia="ar-SA"/>
        </w:rPr>
        <w:t>Наименование и адрес участника  __________________________________________</w:t>
      </w:r>
      <w:bookmarkEnd w:id="760"/>
      <w:bookmarkEnd w:id="761"/>
      <w:bookmarkEnd w:id="762"/>
      <w:bookmarkEnd w:id="763"/>
      <w:bookmarkEnd w:id="764"/>
      <w:bookmarkEnd w:id="765"/>
      <w:bookmarkEnd w:id="766"/>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67" w:name="_Toc536483786"/>
      <w:bookmarkStart w:id="768"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67"/>
      <w:bookmarkEnd w:id="768"/>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69" w:name="_Toc476225395"/>
      <w:bookmarkStart w:id="770" w:name="_Toc485198330"/>
      <w:bookmarkStart w:id="771" w:name="_Toc536483787"/>
      <w:bookmarkStart w:id="772" w:name="_Toc5385568"/>
      <w:bookmarkStart w:id="773" w:name="_Toc5779112"/>
      <w:bookmarkStart w:id="774" w:name="_Toc34053081"/>
      <w:bookmarkStart w:id="775" w:name="_Toc83598062"/>
      <w:r w:rsidRPr="000F1D85">
        <w:rPr>
          <w:b/>
          <w:bCs/>
          <w:iCs/>
          <w:lang w:eastAsia="ar-SA"/>
        </w:rPr>
        <w:t>Сведения о распределении</w:t>
      </w:r>
      <w:r w:rsidRPr="000F1D85">
        <w:rPr>
          <w:b/>
          <w:bCs/>
          <w:iCs/>
        </w:rPr>
        <w:t xml:space="preserve"> выполнения объемов</w:t>
      </w:r>
      <w:bookmarkStart w:id="776" w:name="_Toc476225396"/>
      <w:bookmarkStart w:id="777" w:name="_Toc485198331"/>
      <w:bookmarkEnd w:id="769"/>
      <w:bookmarkEnd w:id="770"/>
      <w:r w:rsidR="00E666AE" w:rsidRPr="000F1D85">
        <w:rPr>
          <w:b/>
          <w:bCs/>
          <w:iCs/>
        </w:rPr>
        <w:t xml:space="preserve"> </w:t>
      </w:r>
      <w:r w:rsidRPr="000F1D85">
        <w:rPr>
          <w:b/>
          <w:bCs/>
          <w:iCs/>
        </w:rPr>
        <w:t>поставок, работ, услуг между коллективными участниками</w:t>
      </w:r>
      <w:bookmarkEnd w:id="771"/>
      <w:bookmarkEnd w:id="772"/>
      <w:bookmarkEnd w:id="773"/>
      <w:bookmarkEnd w:id="774"/>
      <w:bookmarkEnd w:id="775"/>
      <w:bookmarkEnd w:id="776"/>
      <w:bookmarkEnd w:id="777"/>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78" w:name="_Toc476225397"/>
      <w:bookmarkStart w:id="779" w:name="_Toc485198332"/>
      <w:bookmarkStart w:id="780" w:name="_Toc536483788"/>
      <w:bookmarkStart w:id="781" w:name="_Toc5385569"/>
      <w:bookmarkStart w:id="782" w:name="_Toc5779113"/>
      <w:bookmarkStart w:id="783" w:name="_Toc34053082"/>
      <w:bookmarkStart w:id="784" w:name="_Toc83598063"/>
      <w:r w:rsidRPr="000F1D85">
        <w:rPr>
          <w:bCs/>
        </w:rPr>
        <w:t>Способ и наименование закупки, с указанием № на ЭТП ________________</w:t>
      </w:r>
      <w:bookmarkEnd w:id="778"/>
      <w:bookmarkEnd w:id="779"/>
      <w:bookmarkEnd w:id="780"/>
      <w:bookmarkEnd w:id="781"/>
      <w:bookmarkEnd w:id="782"/>
      <w:bookmarkEnd w:id="783"/>
      <w:bookmarkEnd w:id="784"/>
    </w:p>
    <w:p w:rsidR="00EC6E70" w:rsidRPr="000F1D85" w:rsidRDefault="00EC6E70" w:rsidP="00EC6E70">
      <w:pPr>
        <w:ind w:right="34" w:firstLine="709"/>
        <w:jc w:val="left"/>
        <w:outlineLvl w:val="1"/>
        <w:rPr>
          <w:bCs/>
          <w:iCs/>
          <w:szCs w:val="28"/>
        </w:rPr>
      </w:pPr>
      <w:bookmarkStart w:id="785" w:name="_Toc476225398"/>
      <w:bookmarkStart w:id="786" w:name="_Toc485198333"/>
      <w:bookmarkStart w:id="787" w:name="_Toc536483789"/>
      <w:bookmarkStart w:id="788" w:name="_Toc5385570"/>
      <w:bookmarkStart w:id="789" w:name="_Toc5779114"/>
      <w:bookmarkStart w:id="790" w:name="_Toc34053083"/>
      <w:bookmarkStart w:id="791" w:name="_Toc83598064"/>
      <w:r w:rsidRPr="000F1D85">
        <w:rPr>
          <w:bCs/>
          <w:iCs/>
          <w:szCs w:val="28"/>
        </w:rPr>
        <w:t>Наименование участника  __________________________________________</w:t>
      </w:r>
      <w:bookmarkEnd w:id="785"/>
      <w:bookmarkEnd w:id="786"/>
      <w:bookmarkEnd w:id="787"/>
      <w:bookmarkEnd w:id="788"/>
      <w:bookmarkEnd w:id="789"/>
      <w:bookmarkEnd w:id="790"/>
      <w:bookmarkEnd w:id="791"/>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3F0E8E" w:rsidRDefault="00DA38C0" w:rsidP="00DA38C0">
      <w:pPr>
        <w:pStyle w:val="21"/>
        <w:rPr>
          <w:sz w:val="24"/>
          <w:szCs w:val="24"/>
        </w:rPr>
      </w:pPr>
      <w:bookmarkStart w:id="792" w:name="_Toc494362573"/>
      <w:bookmarkStart w:id="793" w:name="_Toc494370783"/>
      <w:bookmarkStart w:id="794" w:name="_Toc55314010"/>
      <w:r w:rsidRPr="003F0E8E">
        <w:rPr>
          <w:sz w:val="24"/>
          <w:szCs w:val="24"/>
        </w:rPr>
        <w:lastRenderedPageBreak/>
        <w:t>ФОРМА 1</w:t>
      </w:r>
      <w:r>
        <w:rPr>
          <w:sz w:val="24"/>
          <w:szCs w:val="24"/>
        </w:rPr>
        <w:t>3</w:t>
      </w:r>
      <w:r w:rsidRPr="003F0E8E">
        <w:rPr>
          <w:sz w:val="24"/>
          <w:szCs w:val="24"/>
        </w:rPr>
        <w:t>. Предложение по дополнительному расширению страхового покрытия</w:t>
      </w:r>
      <w:bookmarkEnd w:id="792"/>
      <w:bookmarkEnd w:id="793"/>
      <w:r w:rsidRPr="003F0E8E">
        <w:rPr>
          <w:sz w:val="24"/>
          <w:szCs w:val="24"/>
        </w:rPr>
        <w:t xml:space="preserve"> </w:t>
      </w:r>
      <w:bookmarkStart w:id="795" w:name="_Toc494362574"/>
      <w:bookmarkStart w:id="796" w:name="_Toc494370784"/>
      <w:r w:rsidRPr="003F0E8E">
        <w:rPr>
          <w:sz w:val="24"/>
          <w:szCs w:val="24"/>
        </w:rPr>
        <w:t>(в т.ч. дополнительные услуги)</w:t>
      </w:r>
      <w:bookmarkEnd w:id="794"/>
      <w:bookmarkEnd w:id="795"/>
      <w:bookmarkEnd w:id="796"/>
    </w:p>
    <w:p w:rsidR="00DA38C0" w:rsidRDefault="00DA38C0" w:rsidP="00DA38C0">
      <w:pPr>
        <w:jc w:val="left"/>
      </w:pPr>
    </w:p>
    <w:p w:rsidR="00DA38C0" w:rsidRPr="00972B06" w:rsidRDefault="00DA38C0" w:rsidP="00DA38C0">
      <w:pPr>
        <w:jc w:val="left"/>
      </w:pPr>
      <w:r w:rsidRPr="00972B06">
        <w:t>Приложение __ к письму об участии в закупке</w:t>
      </w:r>
      <w:r w:rsidRPr="00972B06">
        <w:br/>
        <w:t>от «____»_____________ г. №__________</w:t>
      </w:r>
    </w:p>
    <w:p w:rsidR="00DA38C0" w:rsidRDefault="00DA38C0" w:rsidP="00DA38C0">
      <w:pPr>
        <w:suppressAutoHyphens/>
        <w:spacing w:after="0"/>
        <w:jc w:val="center"/>
        <w:rPr>
          <w:rFonts w:eastAsia="Calibri"/>
          <w:b/>
          <w:sz w:val="22"/>
          <w:szCs w:val="22"/>
          <w:lang w:eastAsia="en-US"/>
        </w:rPr>
      </w:pPr>
    </w:p>
    <w:p w:rsidR="00DA38C0" w:rsidRPr="00972B06" w:rsidRDefault="00DA38C0" w:rsidP="00DA38C0">
      <w:pPr>
        <w:suppressAutoHyphens/>
        <w:spacing w:after="0"/>
        <w:jc w:val="center"/>
        <w:rPr>
          <w:rFonts w:eastAsia="Calibri"/>
          <w:b/>
          <w:sz w:val="22"/>
          <w:szCs w:val="22"/>
          <w:lang w:eastAsia="en-US"/>
        </w:rPr>
      </w:pPr>
      <w:r w:rsidRPr="00972B06">
        <w:rPr>
          <w:rFonts w:eastAsia="Calibri"/>
          <w:b/>
          <w:sz w:val="22"/>
          <w:szCs w:val="22"/>
          <w:lang w:eastAsia="en-US"/>
        </w:rPr>
        <w:t>Предложение по дополнительному расширению страхового покрытия</w:t>
      </w:r>
    </w:p>
    <w:p w:rsidR="00DA38C0" w:rsidRDefault="00DA38C0" w:rsidP="00DA38C0">
      <w:pPr>
        <w:suppressAutoHyphens/>
        <w:spacing w:after="0"/>
        <w:jc w:val="center"/>
        <w:rPr>
          <w:rFonts w:eastAsia="Calibri"/>
          <w:b/>
          <w:sz w:val="22"/>
          <w:szCs w:val="22"/>
          <w:lang w:eastAsia="en-US"/>
        </w:rPr>
      </w:pPr>
      <w:r w:rsidRPr="00972B06">
        <w:rPr>
          <w:rFonts w:eastAsia="Calibri"/>
          <w:b/>
          <w:sz w:val="22"/>
          <w:szCs w:val="22"/>
          <w:lang w:eastAsia="en-US"/>
        </w:rPr>
        <w:t xml:space="preserve"> (в т.ч. дополнительные услуги)</w:t>
      </w:r>
    </w:p>
    <w:p w:rsidR="00DA38C0" w:rsidRPr="00972B06" w:rsidRDefault="00DA38C0" w:rsidP="00DA38C0">
      <w:pPr>
        <w:suppressAutoHyphens/>
        <w:spacing w:after="0"/>
        <w:jc w:val="center"/>
        <w:rPr>
          <w:rFonts w:eastAsia="Calibri"/>
          <w:b/>
          <w:sz w:val="22"/>
          <w:szCs w:val="22"/>
          <w:lang w:eastAsia="en-US"/>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372"/>
      </w:tblGrid>
      <w:tr w:rsidR="00DA38C0" w:rsidRPr="00972B06" w:rsidTr="00000273">
        <w:tc>
          <w:tcPr>
            <w:tcW w:w="6408" w:type="dxa"/>
            <w:vAlign w:val="center"/>
          </w:tcPr>
          <w:p w:rsidR="00DA38C0" w:rsidRPr="00972B06" w:rsidRDefault="00DA38C0" w:rsidP="00000273">
            <w:pPr>
              <w:spacing w:after="160" w:line="259" w:lineRule="auto"/>
              <w:jc w:val="left"/>
              <w:rPr>
                <w:rFonts w:eastAsia="Calibri"/>
                <w:b/>
                <w:sz w:val="22"/>
                <w:szCs w:val="22"/>
                <w:lang w:eastAsia="en-US"/>
              </w:rPr>
            </w:pPr>
            <w:r w:rsidRPr="00972B06">
              <w:rPr>
                <w:rFonts w:eastAsia="Calibri"/>
                <w:b/>
                <w:sz w:val="22"/>
                <w:szCs w:val="22"/>
                <w:lang w:eastAsia="en-US"/>
              </w:rPr>
              <w:t>Предложение по дополнительному расширению страхового покрытия и улучшению условий договора страхования и технического задания:</w:t>
            </w:r>
          </w:p>
        </w:tc>
        <w:tc>
          <w:tcPr>
            <w:tcW w:w="3372" w:type="dxa"/>
            <w:vAlign w:val="center"/>
          </w:tcPr>
          <w:p w:rsidR="00DA38C0" w:rsidRPr="00972B06" w:rsidRDefault="00DA38C0" w:rsidP="00000273">
            <w:pPr>
              <w:spacing w:after="160" w:line="259" w:lineRule="auto"/>
              <w:ind w:firstLine="85"/>
              <w:jc w:val="left"/>
              <w:rPr>
                <w:rFonts w:eastAsia="Calibri"/>
                <w:b/>
                <w:i/>
                <w:iCs/>
                <w:sz w:val="22"/>
                <w:szCs w:val="22"/>
                <w:shd w:val="clear" w:color="auto" w:fill="FFFF99"/>
                <w:lang w:eastAsia="en-US"/>
              </w:rPr>
            </w:pPr>
            <w:r w:rsidRPr="00972B06">
              <w:rPr>
                <w:rFonts w:eastAsia="Calibri"/>
                <w:b/>
                <w:i/>
                <w:iCs/>
                <w:sz w:val="22"/>
                <w:szCs w:val="22"/>
                <w:shd w:val="clear" w:color="auto" w:fill="FFFF99"/>
                <w:lang w:eastAsia="en-US"/>
              </w:rPr>
              <w:t>[указать полный перечень дополнительных услуг, превышающих минимальные требования, установленные в ТЗ и договоре страхования]</w:t>
            </w:r>
          </w:p>
        </w:tc>
      </w:tr>
      <w:tr w:rsidR="00DA38C0" w:rsidRPr="00972B06" w:rsidTr="00000273">
        <w:tc>
          <w:tcPr>
            <w:tcW w:w="6408" w:type="dxa"/>
            <w:vAlign w:val="center"/>
          </w:tcPr>
          <w:p w:rsidR="00DA38C0" w:rsidRPr="00972B06" w:rsidRDefault="00DA38C0" w:rsidP="00000273">
            <w:pPr>
              <w:spacing w:after="160" w:line="259" w:lineRule="auto"/>
              <w:jc w:val="left"/>
              <w:rPr>
                <w:rFonts w:eastAsia="Calibri"/>
                <w:sz w:val="22"/>
                <w:szCs w:val="22"/>
                <w:lang w:eastAsia="en-US"/>
              </w:rPr>
            </w:pPr>
            <w:r w:rsidRPr="00972B06">
              <w:rPr>
                <w:rFonts w:eastAsia="Calibri"/>
                <w:sz w:val="22"/>
                <w:szCs w:val="22"/>
                <w:lang w:eastAsia="en-US"/>
              </w:rPr>
              <w:t>Процент увеличения общей страховой суммы при принятии на баланс Страхователя имущества в течение срока действия договора страхования без увеличения размера страховой премии (п.4.1.3 договора страхования) (шаг 1%)</w:t>
            </w:r>
          </w:p>
        </w:tc>
        <w:tc>
          <w:tcPr>
            <w:tcW w:w="3372" w:type="dxa"/>
            <w:vAlign w:val="center"/>
          </w:tcPr>
          <w:p w:rsidR="00DA38C0" w:rsidRPr="00972B06" w:rsidRDefault="00DA38C0" w:rsidP="00000273">
            <w:pPr>
              <w:spacing w:after="160" w:line="259" w:lineRule="auto"/>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[указать процент увеличения общей страховой суммы при принятии на баланс Страхователя имущества в течение срока действия договора страхования без увеличения размера страховой премии (п.4.1.3 договора страхования – шаг 1%]</w:t>
            </w:r>
          </w:p>
        </w:tc>
      </w:tr>
      <w:tr w:rsidR="00DA38C0" w:rsidRPr="00972B06" w:rsidTr="00000273">
        <w:tc>
          <w:tcPr>
            <w:tcW w:w="6408" w:type="dxa"/>
            <w:vAlign w:val="center"/>
          </w:tcPr>
          <w:p w:rsidR="00DA38C0" w:rsidRPr="00972B06" w:rsidRDefault="00DA38C0" w:rsidP="00000273">
            <w:pPr>
              <w:spacing w:after="0"/>
              <w:jc w:val="left"/>
              <w:rPr>
                <w:sz w:val="22"/>
                <w:szCs w:val="22"/>
              </w:rPr>
            </w:pPr>
            <w:r w:rsidRPr="00972B06">
              <w:rPr>
                <w:sz w:val="22"/>
                <w:szCs w:val="22"/>
              </w:rPr>
              <w:t>Предложение по увеличению лимитов по рискам, предусмотренным пп. 4.2.1., 4.2.2. проекта договора страхования:</w:t>
            </w:r>
          </w:p>
          <w:p w:rsidR="00DA38C0" w:rsidRPr="00972B06" w:rsidRDefault="00DA38C0" w:rsidP="00DA38C0">
            <w:pPr>
              <w:numPr>
                <w:ilvl w:val="0"/>
                <w:numId w:val="62"/>
              </w:numPr>
              <w:spacing w:after="0" w:line="259" w:lineRule="auto"/>
              <w:contextualSpacing/>
              <w:jc w:val="left"/>
              <w:rPr>
                <w:sz w:val="22"/>
                <w:szCs w:val="22"/>
              </w:rPr>
            </w:pPr>
            <w:r w:rsidRPr="00972B06">
              <w:rPr>
                <w:sz w:val="22"/>
                <w:szCs w:val="22"/>
              </w:rPr>
              <w:t>предложение по увеличению лимита по рискам, предусмотренным п. 4.2.1. проекта договора страхования, руб.;</w:t>
            </w:r>
          </w:p>
          <w:p w:rsidR="00DA38C0" w:rsidRPr="00972B06" w:rsidRDefault="00DA38C0" w:rsidP="00DA38C0">
            <w:pPr>
              <w:numPr>
                <w:ilvl w:val="0"/>
                <w:numId w:val="62"/>
              </w:numPr>
              <w:spacing w:after="0" w:line="259" w:lineRule="auto"/>
              <w:contextualSpacing/>
              <w:jc w:val="left"/>
              <w:rPr>
                <w:sz w:val="22"/>
                <w:szCs w:val="22"/>
              </w:rPr>
            </w:pPr>
            <w:r w:rsidRPr="00972B06">
              <w:rPr>
                <w:sz w:val="22"/>
                <w:szCs w:val="22"/>
              </w:rPr>
              <w:t>предложение по увеличению лимита по рискам «Террористический акт» и/или «Диверсия» (п. 4.2.2. проекта договора страхования), руб.</w:t>
            </w:r>
          </w:p>
        </w:tc>
        <w:tc>
          <w:tcPr>
            <w:tcW w:w="3372" w:type="dxa"/>
            <w:vAlign w:val="center"/>
          </w:tcPr>
          <w:p w:rsidR="00DA38C0" w:rsidRPr="00972B06" w:rsidRDefault="00DA38C0" w:rsidP="00000273">
            <w:pPr>
              <w:spacing w:after="0"/>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1)</w:t>
            </w:r>
          </w:p>
          <w:p w:rsidR="00DA38C0" w:rsidRPr="00972B06" w:rsidRDefault="00DA38C0" w:rsidP="00000273">
            <w:pPr>
              <w:spacing w:after="0"/>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 xml:space="preserve">2) </w:t>
            </w:r>
          </w:p>
          <w:p w:rsidR="00DA38C0" w:rsidRPr="00972B06" w:rsidRDefault="00DA38C0" w:rsidP="00000273">
            <w:pPr>
              <w:spacing w:after="0"/>
              <w:ind w:firstLine="85"/>
              <w:jc w:val="left"/>
              <w:rPr>
                <w:rFonts w:eastAsia="Calibri"/>
                <w:i/>
                <w:iCs/>
                <w:sz w:val="22"/>
                <w:szCs w:val="22"/>
                <w:shd w:val="clear" w:color="auto" w:fill="FFFF99"/>
                <w:lang w:eastAsia="en-US"/>
              </w:rPr>
            </w:pPr>
          </w:p>
        </w:tc>
      </w:tr>
      <w:tr w:rsidR="00DA38C0" w:rsidRPr="00972B06" w:rsidTr="00000273">
        <w:tc>
          <w:tcPr>
            <w:tcW w:w="6408" w:type="dxa"/>
            <w:vAlign w:val="center"/>
          </w:tcPr>
          <w:p w:rsidR="00DA38C0" w:rsidRPr="00972B06" w:rsidRDefault="00DA38C0" w:rsidP="00000273">
            <w:pPr>
              <w:spacing w:after="0"/>
              <w:jc w:val="left"/>
              <w:rPr>
                <w:sz w:val="22"/>
                <w:szCs w:val="22"/>
              </w:rPr>
            </w:pPr>
            <w:r w:rsidRPr="00972B06">
              <w:rPr>
                <w:rFonts w:eastAsia="Calibri"/>
                <w:sz w:val="22"/>
                <w:szCs w:val="22"/>
                <w:lang w:eastAsia="en-US"/>
              </w:rPr>
              <w:t>Включение в страховое покрытие риска повреждения, уничтожения и/или утраты застрахованного имущества в результате компьютерной атаки с лимитом возмещения не менее 50 000 000 (пятидесяти миллионов) рублей</w:t>
            </w:r>
          </w:p>
        </w:tc>
        <w:tc>
          <w:tcPr>
            <w:tcW w:w="3372" w:type="dxa"/>
            <w:vAlign w:val="center"/>
          </w:tcPr>
          <w:p w:rsidR="00DA38C0" w:rsidRPr="00972B06" w:rsidRDefault="00DA38C0" w:rsidP="00000273">
            <w:pPr>
              <w:spacing w:after="0"/>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[при включении в страховое покрытие указать размер лимита возмещения в рублях]</w:t>
            </w:r>
          </w:p>
        </w:tc>
      </w:tr>
      <w:tr w:rsidR="00DA38C0" w:rsidRPr="00972B06" w:rsidTr="00000273">
        <w:trPr>
          <w:trHeight w:val="4770"/>
        </w:trPr>
        <w:tc>
          <w:tcPr>
            <w:tcW w:w="6408" w:type="dxa"/>
            <w:vAlign w:val="center"/>
          </w:tcPr>
          <w:p w:rsidR="00DA38C0" w:rsidRPr="00972B06" w:rsidRDefault="00DA38C0" w:rsidP="00000273">
            <w:pPr>
              <w:spacing w:after="160" w:line="259" w:lineRule="auto"/>
              <w:jc w:val="left"/>
              <w:rPr>
                <w:rFonts w:eastAsia="Calibri"/>
                <w:sz w:val="22"/>
                <w:szCs w:val="22"/>
                <w:lang w:eastAsia="en-US"/>
              </w:rPr>
            </w:pPr>
            <w:r w:rsidRPr="00972B06">
              <w:rPr>
                <w:rFonts w:eastAsia="Calibri"/>
                <w:sz w:val="22"/>
                <w:szCs w:val="22"/>
                <w:lang w:eastAsia="en-US"/>
              </w:rPr>
              <w:t xml:space="preserve">Включение в страховое покрытие по договору страхования - покрытия внезапного, непредвиденного повреждения или гибели застрахованного имущества в результате естественного износа, постоянного воздействия эксплуатационных факторов (усталости материала, коррозии, эрозии, накипи, кавитации, ржавчины, грязи, гниения, окисления, брожения и т.п.). </w:t>
            </w:r>
          </w:p>
          <w:p w:rsidR="00DA38C0" w:rsidRPr="00972B06" w:rsidRDefault="00DA38C0" w:rsidP="00000273">
            <w:pPr>
              <w:spacing w:after="160" w:line="259" w:lineRule="auto"/>
              <w:jc w:val="left"/>
              <w:rPr>
                <w:rFonts w:eastAsia="Calibri"/>
                <w:sz w:val="22"/>
                <w:szCs w:val="22"/>
                <w:lang w:eastAsia="en-US"/>
              </w:rPr>
            </w:pPr>
            <w:r w:rsidRPr="00972B06">
              <w:rPr>
                <w:rFonts w:eastAsia="Calibri"/>
                <w:sz w:val="22"/>
                <w:szCs w:val="22"/>
                <w:lang w:eastAsia="en-US"/>
              </w:rPr>
              <w:t>По страховым случаям, указанным выше, устанавливается лимит ответственности в размере 5 000 000 (пять миллионов) рублей в год. При этом лимит ответственности применяется только в отношении непосредственно затронутых естественным износом материалов и предметов и не исключает возмещения ущерба, причиненного исправным (работоспособным) материалам/оборудованию, пострадавшим в результате воздействия материала и/или предмета, пострадавшего из-за износа, коррозии, грязи, накипи и других последствий эксплуатации в полном объеме.</w:t>
            </w:r>
          </w:p>
        </w:tc>
        <w:tc>
          <w:tcPr>
            <w:tcW w:w="3372" w:type="dxa"/>
            <w:vAlign w:val="center"/>
          </w:tcPr>
          <w:p w:rsidR="00DA38C0" w:rsidRPr="00972B06" w:rsidRDefault="00DA38C0" w:rsidP="00000273">
            <w:pPr>
              <w:spacing w:after="160" w:line="259" w:lineRule="auto"/>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[включено / не включено]</w:t>
            </w:r>
          </w:p>
        </w:tc>
      </w:tr>
      <w:tr w:rsidR="00DA38C0" w:rsidRPr="00972B06" w:rsidTr="00000273">
        <w:trPr>
          <w:trHeight w:val="997"/>
        </w:trPr>
        <w:tc>
          <w:tcPr>
            <w:tcW w:w="6408" w:type="dxa"/>
            <w:vAlign w:val="center"/>
          </w:tcPr>
          <w:p w:rsidR="00DA38C0" w:rsidRPr="00972B06" w:rsidRDefault="00DA38C0" w:rsidP="00000273">
            <w:pPr>
              <w:spacing w:after="160" w:line="259" w:lineRule="auto"/>
              <w:jc w:val="left"/>
              <w:rPr>
                <w:rFonts w:eastAsia="Calibri"/>
                <w:sz w:val="22"/>
                <w:szCs w:val="22"/>
                <w:lang w:eastAsia="en-US"/>
              </w:rPr>
            </w:pPr>
            <w:r w:rsidRPr="00972B06">
              <w:rPr>
                <w:rFonts w:eastAsia="Calibri"/>
                <w:sz w:val="22"/>
                <w:szCs w:val="22"/>
                <w:lang w:eastAsia="en-US"/>
              </w:rPr>
              <w:lastRenderedPageBreak/>
              <w:t>Сокращение перечня исключений, указанных в п.3.4.1. договора страхования.</w:t>
            </w:r>
          </w:p>
        </w:tc>
        <w:tc>
          <w:tcPr>
            <w:tcW w:w="3372" w:type="dxa"/>
            <w:vAlign w:val="center"/>
          </w:tcPr>
          <w:p w:rsidR="00DA38C0" w:rsidRPr="00972B06" w:rsidRDefault="00DA38C0" w:rsidP="00000273">
            <w:pPr>
              <w:spacing w:after="160" w:line="259" w:lineRule="auto"/>
              <w:ind w:firstLine="85"/>
              <w:jc w:val="left"/>
              <w:rPr>
                <w:rFonts w:eastAsia="Calibri"/>
                <w:i/>
                <w:iCs/>
                <w:sz w:val="22"/>
                <w:szCs w:val="22"/>
                <w:shd w:val="clear" w:color="auto" w:fill="FFFF99"/>
                <w:lang w:eastAsia="en-US"/>
              </w:rPr>
            </w:pPr>
            <w:r w:rsidRPr="00972B06">
              <w:rPr>
                <w:rFonts w:eastAsia="Calibri"/>
                <w:i/>
                <w:iCs/>
                <w:sz w:val="22"/>
                <w:szCs w:val="22"/>
                <w:shd w:val="clear" w:color="auto" w:fill="FFFF99"/>
                <w:lang w:eastAsia="en-US"/>
              </w:rPr>
              <w:t>[перечислить исключения, указанные в п.3.4.1 договора страхования, подлежащие исключению из договора]</w:t>
            </w:r>
          </w:p>
        </w:tc>
      </w:tr>
    </w:tbl>
    <w:p w:rsidR="00DA38C0" w:rsidRPr="00972B06" w:rsidRDefault="00DA38C0" w:rsidP="00DA38C0">
      <w:pPr>
        <w:suppressAutoHyphens/>
        <w:spacing w:after="160" w:line="259" w:lineRule="auto"/>
        <w:jc w:val="center"/>
        <w:rPr>
          <w:rFonts w:eastAsia="Calibri"/>
          <w:b/>
          <w:sz w:val="22"/>
          <w:szCs w:val="22"/>
          <w:lang w:eastAsia="en-US"/>
        </w:rPr>
      </w:pPr>
    </w:p>
    <w:p w:rsidR="00DA38C0" w:rsidRPr="00972B06" w:rsidRDefault="00DA38C0" w:rsidP="00DA38C0">
      <w:pPr>
        <w:spacing w:after="160" w:line="259" w:lineRule="auto"/>
        <w:jc w:val="left"/>
        <w:rPr>
          <w:rFonts w:eastAsia="Calibri"/>
          <w:sz w:val="22"/>
          <w:szCs w:val="22"/>
          <w:lang w:eastAsia="en-US"/>
        </w:rPr>
      </w:pPr>
      <w:r w:rsidRPr="00972B06">
        <w:rPr>
          <w:rFonts w:eastAsia="Calibri"/>
          <w:sz w:val="22"/>
          <w:szCs w:val="22"/>
          <w:lang w:eastAsia="en-US"/>
        </w:rPr>
        <w:t>[</w:t>
      </w:r>
      <w:r w:rsidRPr="00972B06">
        <w:rPr>
          <w:rFonts w:eastAsia="Calibri"/>
          <w:i/>
          <w:sz w:val="22"/>
          <w:szCs w:val="22"/>
          <w:shd w:val="clear" w:color="auto" w:fill="FFFF99"/>
          <w:lang w:eastAsia="en-US"/>
        </w:rPr>
        <w:t>указать</w:t>
      </w:r>
      <w:r w:rsidRPr="00972B06">
        <w:rPr>
          <w:rFonts w:eastAsia="Calibri"/>
          <w:sz w:val="22"/>
          <w:szCs w:val="22"/>
          <w:lang w:eastAsia="en-US"/>
        </w:rPr>
        <w:t>] _______________________________</w:t>
      </w:r>
    </w:p>
    <w:p w:rsidR="00DA38C0" w:rsidRPr="00972B06" w:rsidRDefault="00DA38C0" w:rsidP="00DA38C0">
      <w:pPr>
        <w:spacing w:after="160" w:line="259" w:lineRule="auto"/>
        <w:jc w:val="center"/>
        <w:rPr>
          <w:rFonts w:eastAsia="Calibri"/>
          <w:sz w:val="22"/>
          <w:szCs w:val="22"/>
          <w:vertAlign w:val="superscript"/>
          <w:lang w:eastAsia="en-US"/>
        </w:rPr>
      </w:pPr>
      <w:r w:rsidRPr="00972B06">
        <w:rPr>
          <w:rFonts w:eastAsia="Calibri"/>
          <w:sz w:val="22"/>
          <w:szCs w:val="22"/>
          <w:vertAlign w:val="superscript"/>
          <w:lang w:eastAsia="en-US"/>
        </w:rPr>
        <w:t>(подпись, М.П.)</w:t>
      </w:r>
    </w:p>
    <w:p w:rsidR="00DA38C0" w:rsidRPr="00972B06" w:rsidRDefault="00DA38C0" w:rsidP="00DA38C0">
      <w:pPr>
        <w:spacing w:after="160" w:line="259" w:lineRule="auto"/>
        <w:jc w:val="left"/>
        <w:rPr>
          <w:rFonts w:eastAsia="Calibri"/>
          <w:sz w:val="22"/>
          <w:szCs w:val="22"/>
          <w:lang w:eastAsia="en-US"/>
        </w:rPr>
      </w:pPr>
      <w:r w:rsidRPr="00972B06">
        <w:rPr>
          <w:rFonts w:eastAsia="Calibri"/>
          <w:sz w:val="22"/>
          <w:szCs w:val="22"/>
          <w:lang w:eastAsia="en-US"/>
        </w:rPr>
        <w:t>[</w:t>
      </w:r>
      <w:r w:rsidRPr="00972B06">
        <w:rPr>
          <w:rFonts w:eastAsia="Calibri"/>
          <w:i/>
          <w:sz w:val="22"/>
          <w:szCs w:val="22"/>
          <w:shd w:val="clear" w:color="auto" w:fill="FFFF99"/>
          <w:lang w:eastAsia="en-US"/>
        </w:rPr>
        <w:t>указать</w:t>
      </w:r>
      <w:r w:rsidRPr="00972B06">
        <w:rPr>
          <w:rFonts w:eastAsia="Calibri"/>
          <w:sz w:val="22"/>
          <w:szCs w:val="22"/>
          <w:lang w:eastAsia="en-US"/>
        </w:rPr>
        <w:t>] ____________________________</w:t>
      </w:r>
    </w:p>
    <w:p w:rsidR="00DA38C0" w:rsidRPr="00972B06" w:rsidRDefault="00DA38C0" w:rsidP="00DA38C0">
      <w:pPr>
        <w:spacing w:after="160" w:line="259" w:lineRule="auto"/>
        <w:jc w:val="center"/>
        <w:rPr>
          <w:rFonts w:eastAsia="Calibri"/>
          <w:sz w:val="22"/>
          <w:szCs w:val="22"/>
          <w:vertAlign w:val="superscript"/>
          <w:lang w:eastAsia="en-US"/>
        </w:rPr>
      </w:pPr>
      <w:r w:rsidRPr="00972B06">
        <w:rPr>
          <w:rFonts w:eastAsia="Calibri"/>
          <w:sz w:val="22"/>
          <w:szCs w:val="22"/>
          <w:vertAlign w:val="superscript"/>
          <w:lang w:eastAsia="en-US"/>
        </w:rPr>
        <w:t>(фамилия, имя, отчество подписавшего, должность)</w:t>
      </w:r>
    </w:p>
    <w:p w:rsidR="00DA38C0" w:rsidRPr="00972B06" w:rsidRDefault="00DA38C0" w:rsidP="00DA38C0">
      <w:pPr>
        <w:tabs>
          <w:tab w:val="left" w:pos="709"/>
        </w:tabs>
        <w:snapToGrid w:val="0"/>
        <w:spacing w:after="160" w:line="259" w:lineRule="auto"/>
        <w:ind w:left="426"/>
        <w:jc w:val="left"/>
        <w:rPr>
          <w:rFonts w:eastAsia="Calibri"/>
          <w:b/>
          <w:sz w:val="22"/>
          <w:szCs w:val="22"/>
          <w:lang w:eastAsia="en-US"/>
        </w:rPr>
      </w:pPr>
      <w:bookmarkStart w:id="797" w:name="_Toc102290258"/>
      <w:r w:rsidRPr="00972B06">
        <w:rPr>
          <w:rFonts w:eastAsia="Calibri"/>
          <w:b/>
          <w:sz w:val="22"/>
          <w:szCs w:val="22"/>
          <w:lang w:eastAsia="en-US"/>
        </w:rPr>
        <w:t>Инструкции по заполнению</w:t>
      </w:r>
      <w:bookmarkEnd w:id="797"/>
    </w:p>
    <w:p w:rsidR="00DA38C0" w:rsidRPr="00972B06" w:rsidRDefault="00DA38C0" w:rsidP="00DA38C0">
      <w:pPr>
        <w:numPr>
          <w:ilvl w:val="3"/>
          <w:numId w:val="61"/>
        </w:numPr>
        <w:tabs>
          <w:tab w:val="left" w:pos="709"/>
        </w:tabs>
        <w:spacing w:before="100" w:beforeAutospacing="1" w:after="0" w:line="259" w:lineRule="auto"/>
        <w:ind w:left="426" w:firstLine="0"/>
        <w:jc w:val="left"/>
        <w:rPr>
          <w:rFonts w:eastAsia="Calibri"/>
          <w:sz w:val="22"/>
          <w:szCs w:val="22"/>
          <w:lang w:val="x-none" w:eastAsia="x-none"/>
        </w:rPr>
      </w:pPr>
      <w:r w:rsidRPr="00972B06">
        <w:rPr>
          <w:rFonts w:eastAsia="Calibri"/>
          <w:sz w:val="22"/>
          <w:szCs w:val="22"/>
          <w:lang w:val="x-none" w:eastAsia="x-none"/>
        </w:rPr>
        <w:t xml:space="preserve">Участник указывает дату и номер </w:t>
      </w:r>
      <w:r w:rsidRPr="00972B06">
        <w:rPr>
          <w:rFonts w:eastAsia="Calibri"/>
          <w:sz w:val="22"/>
          <w:szCs w:val="22"/>
          <w:lang w:eastAsia="x-none"/>
        </w:rPr>
        <w:t>приложения</w:t>
      </w:r>
      <w:r w:rsidRPr="00972B06">
        <w:rPr>
          <w:rFonts w:eastAsia="Calibri"/>
          <w:sz w:val="22"/>
          <w:szCs w:val="22"/>
          <w:lang w:val="x-none" w:eastAsia="x-none"/>
        </w:rPr>
        <w:t xml:space="preserve"> в соответствии с письмом о подаче оферты.</w:t>
      </w:r>
    </w:p>
    <w:p w:rsidR="00DA38C0" w:rsidRPr="00972B06" w:rsidRDefault="00DA38C0" w:rsidP="00DA38C0">
      <w:pPr>
        <w:numPr>
          <w:ilvl w:val="3"/>
          <w:numId w:val="61"/>
        </w:numPr>
        <w:tabs>
          <w:tab w:val="left" w:pos="709"/>
        </w:tabs>
        <w:spacing w:before="100" w:beforeAutospacing="1" w:after="0" w:line="259" w:lineRule="auto"/>
        <w:ind w:left="426" w:firstLine="0"/>
        <w:jc w:val="left"/>
        <w:rPr>
          <w:rFonts w:eastAsia="Calibri"/>
          <w:sz w:val="22"/>
          <w:szCs w:val="22"/>
          <w:lang w:val="x-none" w:eastAsia="x-none"/>
        </w:rPr>
      </w:pPr>
      <w:r w:rsidRPr="00972B06">
        <w:rPr>
          <w:rFonts w:eastAsia="Calibri"/>
          <w:sz w:val="22"/>
          <w:szCs w:val="22"/>
          <w:lang w:val="x-none" w:eastAsia="x-none"/>
        </w:rPr>
        <w:t>Участник указывает свое фирменное наименование (в т.ч. организационно-правовую форму) и свой адрес.</w:t>
      </w:r>
    </w:p>
    <w:p w:rsidR="00DA38C0" w:rsidRPr="00972B06" w:rsidRDefault="00DA38C0" w:rsidP="00DA38C0">
      <w:pPr>
        <w:numPr>
          <w:ilvl w:val="3"/>
          <w:numId w:val="61"/>
        </w:numPr>
        <w:tabs>
          <w:tab w:val="left" w:pos="709"/>
        </w:tabs>
        <w:spacing w:before="100" w:beforeAutospacing="1" w:after="0" w:line="259" w:lineRule="auto"/>
        <w:ind w:left="426" w:firstLine="0"/>
        <w:jc w:val="left"/>
        <w:rPr>
          <w:rFonts w:eastAsia="Calibri"/>
          <w:sz w:val="22"/>
          <w:szCs w:val="22"/>
          <w:lang w:val="x-none" w:eastAsia="x-none"/>
        </w:rPr>
      </w:pPr>
      <w:r w:rsidRPr="00972B06">
        <w:rPr>
          <w:rFonts w:eastAsia="Calibri"/>
          <w:sz w:val="22"/>
          <w:szCs w:val="22"/>
          <w:lang w:eastAsia="x-none"/>
        </w:rPr>
        <w:t>Участник указывает перечень дополнительных услуг и расширений страхового покрытия, превышающих требования технического задания.</w:t>
      </w: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r w:rsidRPr="00972B06">
        <w:rPr>
          <w:rFonts w:eastAsia="Calibri"/>
          <w:sz w:val="22"/>
          <w:szCs w:val="22"/>
          <w:lang w:val="x-none" w:eastAsia="x-none"/>
        </w:rPr>
        <w:t xml:space="preserve">Документ скрепляется подписью и печатью </w:t>
      </w:r>
      <w:r w:rsidRPr="00972B06">
        <w:rPr>
          <w:rFonts w:eastAsia="Calibri"/>
          <w:sz w:val="22"/>
          <w:szCs w:val="22"/>
          <w:lang w:eastAsia="x-none"/>
        </w:rPr>
        <w:t>Участника.</w:t>
      </w:r>
    </w:p>
    <w:p w:rsidR="00286668" w:rsidRPr="000F1D85" w:rsidRDefault="00286668" w:rsidP="00286668">
      <w:pPr>
        <w:pStyle w:val="21"/>
        <w:pageBreakBefore/>
        <w:tabs>
          <w:tab w:val="clear" w:pos="576"/>
        </w:tabs>
        <w:spacing w:after="0"/>
        <w:ind w:left="567" w:firstLine="0"/>
        <w:rPr>
          <w:caps/>
          <w:sz w:val="24"/>
          <w:szCs w:val="24"/>
        </w:rPr>
      </w:pPr>
      <w:bookmarkStart w:id="798" w:name="_Toc83598065"/>
      <w:bookmarkStart w:id="799" w:name="_Toc166101237"/>
      <w:bookmarkStart w:id="800" w:name="_Ref166247657"/>
      <w:bookmarkStart w:id="801" w:name="_Ref166247661"/>
      <w:bookmarkStart w:id="802" w:name="_Ref166249240"/>
      <w:bookmarkStart w:id="803" w:name="_Ref166249243"/>
      <w:bookmarkStart w:id="804" w:name="_Ref166311450"/>
      <w:bookmarkStart w:id="805" w:name="_Ref166311452"/>
      <w:bookmarkStart w:id="806" w:name="_Ref166334805"/>
      <w:bookmarkStart w:id="807" w:name="_Ref166334809"/>
      <w:bookmarkStart w:id="808" w:name="_Toc291689566"/>
      <w:r w:rsidRPr="000F1D85">
        <w:rPr>
          <w:caps/>
          <w:sz w:val="24"/>
          <w:szCs w:val="24"/>
        </w:rPr>
        <w:lastRenderedPageBreak/>
        <w:t>ФОРМА 1</w:t>
      </w:r>
      <w:r w:rsidR="00DA38C0">
        <w:rPr>
          <w:caps/>
          <w:sz w:val="24"/>
          <w:szCs w:val="24"/>
        </w:rPr>
        <w:t>4</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8"/>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9" w:name="_Toc83598066"/>
      <w:r w:rsidRPr="000F1D85">
        <w:rPr>
          <w:rStyle w:val="15"/>
          <w:b/>
          <w:caps/>
          <w:sz w:val="24"/>
          <w:szCs w:val="24"/>
        </w:rPr>
        <w:lastRenderedPageBreak/>
        <w:t>ПРОЕКТ ДОГОВОРА</w:t>
      </w:r>
      <w:bookmarkEnd w:id="799"/>
      <w:bookmarkEnd w:id="800"/>
      <w:bookmarkEnd w:id="801"/>
      <w:bookmarkEnd w:id="802"/>
      <w:bookmarkEnd w:id="803"/>
      <w:bookmarkEnd w:id="804"/>
      <w:bookmarkEnd w:id="805"/>
      <w:bookmarkEnd w:id="806"/>
      <w:bookmarkEnd w:id="807"/>
      <w:bookmarkEnd w:id="808"/>
      <w:bookmarkEnd w:id="809"/>
    </w:p>
    <w:p w:rsidR="00EF652D" w:rsidRPr="000F1D85" w:rsidRDefault="00EF652D" w:rsidP="00EF652D">
      <w:pPr>
        <w:pStyle w:val="ad"/>
        <w:tabs>
          <w:tab w:val="left" w:pos="0"/>
        </w:tabs>
        <w:ind w:left="720"/>
        <w:jc w:val="both"/>
        <w:rPr>
          <w:rFonts w:ascii="Times New Roman" w:hAnsi="Times New Roman"/>
          <w:b w:val="0"/>
          <w:sz w:val="24"/>
          <w:szCs w:val="24"/>
        </w:rPr>
      </w:pPr>
      <w:bookmarkStart w:id="810" w:name="_Toc78282975"/>
      <w:bookmarkStart w:id="811" w:name="_Toc83507313"/>
      <w:bookmarkStart w:id="812" w:name="_Toc83598067"/>
      <w:r w:rsidRPr="000F1D85">
        <w:rPr>
          <w:rFonts w:ascii="Times New Roman" w:hAnsi="Times New Roman"/>
          <w:b w:val="0"/>
          <w:sz w:val="24"/>
          <w:szCs w:val="24"/>
        </w:rPr>
        <w:t>В соответствии с Приложением № 1 к документации о закупке.</w:t>
      </w:r>
      <w:bookmarkEnd w:id="810"/>
      <w:bookmarkEnd w:id="811"/>
      <w:bookmarkEnd w:id="812"/>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3" w:name="_Toc166101238"/>
      <w:bookmarkStart w:id="814" w:name="_Ref166247676"/>
      <w:bookmarkStart w:id="815" w:name="_Toc291689567"/>
      <w:bookmarkStart w:id="816" w:name="_Toc83598068"/>
      <w:bookmarkEnd w:id="813"/>
      <w:r w:rsidRPr="000F1D85">
        <w:rPr>
          <w:rStyle w:val="15"/>
          <w:b/>
          <w:sz w:val="24"/>
          <w:szCs w:val="24"/>
        </w:rPr>
        <w:lastRenderedPageBreak/>
        <w:t>ТЕХНИЧЕСКАЯ ЧАСТЬ</w:t>
      </w:r>
      <w:bookmarkEnd w:id="814"/>
      <w:bookmarkEnd w:id="815"/>
      <w:bookmarkEnd w:id="816"/>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7" w:name="_Toc76746336"/>
      <w:bookmarkStart w:id="818" w:name="_Toc83507315"/>
      <w:bookmarkStart w:id="819" w:name="_Toc83598069"/>
      <w:r w:rsidRPr="000F1D85">
        <w:rPr>
          <w:rStyle w:val="15"/>
          <w:b/>
          <w:caps/>
          <w:sz w:val="24"/>
          <w:szCs w:val="24"/>
        </w:rPr>
        <w:lastRenderedPageBreak/>
        <w:t>ОБОСНОВАНИЕ НАЧАЛЬНОЙ (МАКСИМАЛЬНОЙ) ЦЕНЫ ДОГОВОРА</w:t>
      </w:r>
      <w:bookmarkEnd w:id="817"/>
      <w:bookmarkEnd w:id="818"/>
      <w:bookmarkEnd w:id="819"/>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292" w:rsidRDefault="00E42292">
      <w:r>
        <w:separator/>
      </w:r>
    </w:p>
    <w:p w:rsidR="00E42292" w:rsidRDefault="00E42292"/>
  </w:endnote>
  <w:endnote w:type="continuationSeparator" w:id="0">
    <w:p w:rsidR="00E42292" w:rsidRDefault="00E42292">
      <w:r>
        <w:continuationSeparator/>
      </w:r>
    </w:p>
    <w:p w:rsidR="00E42292" w:rsidRDefault="00E42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273" w:rsidRDefault="000002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31427">
      <w:rPr>
        <w:rStyle w:val="aff"/>
        <w:noProof/>
      </w:rPr>
      <w:t>34</w:t>
    </w:r>
    <w:r>
      <w:rPr>
        <w:rStyle w:val="aff"/>
      </w:rPr>
      <w:fldChar w:fldCharType="end"/>
    </w:r>
  </w:p>
  <w:p w:rsidR="00000273" w:rsidRDefault="0000027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000273" w:rsidRDefault="00000273">
        <w:pPr>
          <w:pStyle w:val="aff0"/>
          <w:jc w:val="right"/>
        </w:pPr>
        <w:r>
          <w:fldChar w:fldCharType="begin"/>
        </w:r>
        <w:r>
          <w:instrText>PAGE   \* MERGEFORMAT</w:instrText>
        </w:r>
        <w:r>
          <w:fldChar w:fldCharType="separate"/>
        </w:r>
        <w:r w:rsidR="00631427">
          <w:rPr>
            <w:noProof/>
          </w:rPr>
          <w:t>42</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273" w:rsidRDefault="000002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54E5">
      <w:rPr>
        <w:rStyle w:val="aff"/>
        <w:noProof/>
      </w:rPr>
      <w:t>63</w:t>
    </w:r>
    <w:r>
      <w:rPr>
        <w:rStyle w:val="aff"/>
      </w:rPr>
      <w:fldChar w:fldCharType="end"/>
    </w:r>
  </w:p>
  <w:p w:rsidR="00000273" w:rsidRDefault="00000273">
    <w:pPr>
      <w:pStyle w:val="aff0"/>
      <w:tabs>
        <w:tab w:val="right" w:pos="9840"/>
      </w:tabs>
      <w:ind w:right="360"/>
      <w:jc w:val="center"/>
    </w:pPr>
  </w:p>
  <w:p w:rsidR="00000273" w:rsidRDefault="0000027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292" w:rsidRDefault="00E42292">
      <w:r>
        <w:separator/>
      </w:r>
    </w:p>
    <w:p w:rsidR="00E42292" w:rsidRDefault="00E42292"/>
  </w:footnote>
  <w:footnote w:type="continuationSeparator" w:id="0">
    <w:p w:rsidR="00E42292" w:rsidRDefault="00E42292">
      <w:r>
        <w:continuationSeparator/>
      </w:r>
    </w:p>
    <w:p w:rsidR="00E42292" w:rsidRDefault="00E42292"/>
  </w:footnote>
  <w:footnote w:id="1">
    <w:p w:rsidR="00000273" w:rsidRPr="00BB1F38" w:rsidRDefault="000002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00273" w:rsidRPr="00BB1F38" w:rsidRDefault="000002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00273" w:rsidRPr="00BB1F38" w:rsidRDefault="000002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00273" w:rsidRDefault="0000027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00273" w:rsidRPr="00500502" w:rsidRDefault="0000027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81CE5"/>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gisp.gov.ru/documents/10546664/" TargetMode="External"/><Relationship Id="rId10" Type="http://schemas.openxmlformats.org/officeDocument/2006/relationships/hyperlink" Target="http://www.cbr.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6CE24-5952-49D2-93C2-1C837D9A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65</Pages>
  <Words>24969</Words>
  <Characters>142329</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16</cp:revision>
  <cp:lastPrinted>2019-01-24T11:04:00Z</cp:lastPrinted>
  <dcterms:created xsi:type="dcterms:W3CDTF">2021-11-08T10:52:00Z</dcterms:created>
  <dcterms:modified xsi:type="dcterms:W3CDTF">2022-04-07T09:24:00Z</dcterms:modified>
</cp:coreProperties>
</file>