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297B38">
              <w:rPr>
                <w:color w:val="000000"/>
              </w:rPr>
              <w:t>июня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B32937" w:rsidRPr="00A16110" w:rsidRDefault="00297B38" w:rsidP="00DF46FE">
      <w:pPr>
        <w:spacing w:after="120"/>
        <w:jc w:val="center"/>
        <w:rPr>
          <w:b/>
          <w:bCs/>
        </w:rPr>
      </w:pPr>
      <w:r>
        <w:rPr>
          <w:b/>
          <w:bCs/>
        </w:rPr>
        <w:t>К</w:t>
      </w:r>
      <w:r w:rsidRPr="00297B38">
        <w:rPr>
          <w:b/>
          <w:bCs/>
        </w:rPr>
        <w:t xml:space="preserve">омплекс кадастровых работ </w:t>
      </w:r>
      <w:proofErr w:type="gramStart"/>
      <w:r w:rsidRPr="00297B38">
        <w:rPr>
          <w:b/>
          <w:bCs/>
        </w:rPr>
        <w:t>по  формированию</w:t>
      </w:r>
      <w:proofErr w:type="gramEnd"/>
      <w:r w:rsidRPr="00297B38">
        <w:rPr>
          <w:b/>
          <w:bCs/>
        </w:rPr>
        <w:t xml:space="preserve">  границ публичных сервитутов, технической инвентаризации и установление границ  охранных зон электросетевых объектов АО «</w:t>
      </w:r>
      <w:proofErr w:type="spellStart"/>
      <w:r w:rsidRPr="00297B38">
        <w:rPr>
          <w:b/>
          <w:bCs/>
        </w:rPr>
        <w:t>Тываэнерго</w:t>
      </w:r>
      <w:proofErr w:type="spellEnd"/>
      <w:r w:rsidRPr="00297B38">
        <w:rPr>
          <w:b/>
          <w:bCs/>
        </w:rPr>
        <w:t>», для нужд АО «</w:t>
      </w:r>
      <w:proofErr w:type="spellStart"/>
      <w:r w:rsidRPr="00297B38">
        <w:rPr>
          <w:b/>
          <w:bCs/>
        </w:rPr>
        <w:t>Тываэнерго</w:t>
      </w:r>
      <w:proofErr w:type="spellEnd"/>
      <w:r w:rsidRPr="00297B38">
        <w:rPr>
          <w:b/>
          <w:bCs/>
        </w:rPr>
        <w:t>» № 22.1-11/7.1-0016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23FC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w:t>
        </w:r>
        <w:r w:rsidR="00177990" w:rsidRPr="00FB32D4">
          <w:rPr>
            <w:rStyle w:val="aff9"/>
            <w:noProof/>
          </w:rPr>
          <w:t>Ц</w:t>
        </w:r>
        <w:r w:rsidR="00177990" w:rsidRPr="00FB32D4">
          <w:rPr>
            <w:rStyle w:val="aff9"/>
            <w:noProof/>
          </w:rPr>
          <w:t>ИОННАЯ КАРТ</w:t>
        </w:r>
        <w:r w:rsidR="00177990" w:rsidRPr="00FB32D4">
          <w:rPr>
            <w:rStyle w:val="aff9"/>
            <w:noProof/>
          </w:rPr>
          <w:t>А</w:t>
        </w:r>
        <w:r w:rsidR="00177990" w:rsidRPr="00FB32D4">
          <w:rPr>
            <w:rStyle w:val="aff9"/>
            <w:noProof/>
          </w:rPr>
          <w:t xml:space="preserve"> З</w:t>
        </w:r>
        <w:r w:rsidR="00177990" w:rsidRPr="00FB32D4">
          <w:rPr>
            <w:rStyle w:val="aff9"/>
            <w:noProof/>
          </w:rPr>
          <w:t>А</w:t>
        </w:r>
        <w:r w:rsidR="00177990" w:rsidRPr="00FB32D4">
          <w:rPr>
            <w:rStyle w:val="aff9"/>
            <w:noProof/>
          </w:rPr>
          <w:t>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F23F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F23FCF">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F23F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F23F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F23F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Start w:id="154" w:name="_GoBack"/>
      <w:bookmarkEnd w:id="150"/>
      <w:bookmarkEnd w:id="154"/>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96564" w:rsidRDefault="002E6A5E" w:rsidP="002E6A5E">
            <w:r w:rsidRPr="00E85FE6">
              <w:rPr>
                <w:lang w:val="en-US"/>
              </w:rPr>
              <w:t>E</w:t>
            </w:r>
            <w:r w:rsidRPr="00496564">
              <w:t>-</w:t>
            </w:r>
            <w:r w:rsidRPr="00E85FE6">
              <w:rPr>
                <w:lang w:val="en-US"/>
              </w:rPr>
              <w:t>mail</w:t>
            </w:r>
            <w:r w:rsidRPr="00496564">
              <w:t xml:space="preserve">:  </w:t>
            </w:r>
            <w:proofErr w:type="spellStart"/>
            <w:r w:rsidRPr="00E85FE6">
              <w:rPr>
                <w:lang w:val="en-US"/>
              </w:rPr>
              <w:t>tuvaenergo</w:t>
            </w:r>
            <w:proofErr w:type="spellEnd"/>
            <w:r w:rsidRPr="00496564">
              <w:t>@</w:t>
            </w:r>
            <w:proofErr w:type="spellStart"/>
            <w:r w:rsidRPr="00E85FE6">
              <w:rPr>
                <w:lang w:val="en-US"/>
              </w:rPr>
              <w:t>tuva</w:t>
            </w:r>
            <w:proofErr w:type="spellEnd"/>
            <w:r w:rsidRPr="00496564">
              <w:t>.</w:t>
            </w:r>
            <w:proofErr w:type="spellStart"/>
            <w:r w:rsidRPr="00E85FE6">
              <w:rPr>
                <w:lang w:val="en-US"/>
              </w:rPr>
              <w:t>mrsk</w:t>
            </w:r>
            <w:proofErr w:type="spellEnd"/>
            <w:r w:rsidRPr="00496564">
              <w:t>-</w:t>
            </w:r>
            <w:r w:rsidRPr="00E85FE6">
              <w:rPr>
                <w:lang w:val="en-US"/>
              </w:rPr>
              <w:t>sib</w:t>
            </w:r>
            <w:r w:rsidRPr="00496564">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 xml:space="preserve">Лот№ </w:t>
            </w:r>
            <w:r w:rsidR="00297B38" w:rsidRPr="00E85FE6">
              <w:t>1:</w:t>
            </w:r>
            <w:r w:rsidR="00297B38">
              <w:t xml:space="preserve"> </w:t>
            </w:r>
            <w:r w:rsidR="00297B38" w:rsidRPr="008203F6">
              <w:t>Комплекс</w:t>
            </w:r>
            <w:r w:rsidR="00297B38" w:rsidRPr="00297B38">
              <w:t xml:space="preserve"> кадастровых работ по формированию границ публичных сервитутов, технической инвентаризации и установление границ охранных зон электросетевых объектов АО «</w:t>
            </w:r>
            <w:proofErr w:type="spellStart"/>
            <w:r w:rsidR="00297B38" w:rsidRPr="00297B38">
              <w:t>Тываэнерго</w:t>
            </w:r>
            <w:proofErr w:type="spellEnd"/>
            <w:r w:rsidR="00297B38" w:rsidRPr="00297B38">
              <w:t>»</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w:t>
            </w:r>
            <w:r w:rsidRPr="00E85FE6">
              <w:lastRenderedPageBreak/>
              <w:t>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2B6ADA"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D079C" w:rsidRPr="003D079C" w:rsidRDefault="003D079C" w:rsidP="003D079C">
            <w:pPr>
              <w:tabs>
                <w:tab w:val="left" w:pos="708"/>
              </w:tabs>
              <w:autoSpaceDE w:val="0"/>
              <w:autoSpaceDN w:val="0"/>
              <w:spacing w:before="60"/>
              <w:rPr>
                <w:bCs/>
              </w:rPr>
            </w:pPr>
            <w:r w:rsidRPr="003D079C">
              <w:t>Начальная (максимальная) цена договора без учета НДС составляет 13 201 760</w:t>
            </w:r>
            <w:r w:rsidRPr="003D079C">
              <w:rPr>
                <w:bCs/>
              </w:rPr>
              <w:t xml:space="preserve"> (Тринадцать миллионов двести один рубль семьсот шестьдесят) рублей 00 копеек, кроме того НДС в размере 20 %.</w:t>
            </w:r>
          </w:p>
          <w:p w:rsidR="002B6ADA" w:rsidRPr="00381BDE" w:rsidRDefault="003D079C" w:rsidP="008203F6">
            <w:pPr>
              <w:tabs>
                <w:tab w:val="left" w:pos="708"/>
              </w:tabs>
              <w:autoSpaceDE w:val="0"/>
              <w:autoSpaceDN w:val="0"/>
              <w:spacing w:before="60"/>
              <w:rPr>
                <w:bCs/>
              </w:rPr>
            </w:pPr>
            <w:r w:rsidRPr="003D079C">
              <w:rPr>
                <w:bCs/>
              </w:rPr>
              <w:t>Начальная (максимальная) цена договора с учетом НДС составляет 15 842 112 (Пятнадцать миллионов восемьсот сорок две тысячи сто двенадцать) рублей 00 копеек.</w:t>
            </w:r>
          </w:p>
          <w:p w:rsidR="002B6ADA" w:rsidRPr="00381BDE" w:rsidRDefault="002B6ADA" w:rsidP="002B6ADA">
            <w:pPr>
              <w:rPr>
                <w:rFonts w:eastAsia="Calibri"/>
              </w:rPr>
            </w:pPr>
          </w:p>
          <w:p w:rsidR="002B6ADA" w:rsidRPr="00381BDE" w:rsidRDefault="002B6ADA" w:rsidP="002B6ADA">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lastRenderedPageBreak/>
              <w:t>Подведение итогов.</w:t>
            </w:r>
          </w:p>
        </w:tc>
      </w:tr>
      <w:tr w:rsidR="003D079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D079C" w:rsidRPr="00E85FE6" w:rsidRDefault="003D079C" w:rsidP="003D079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079C" w:rsidRPr="00E85FE6" w:rsidRDefault="003D079C" w:rsidP="003D079C">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D079C" w:rsidRPr="00E85FE6" w:rsidRDefault="003D079C" w:rsidP="003D079C">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D079C" w:rsidRPr="00E85FE6" w:rsidRDefault="003D079C" w:rsidP="003D079C">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D079C" w:rsidRDefault="003D079C" w:rsidP="003D079C">
            <w:pPr>
              <w:pStyle w:val="Default"/>
              <w:jc w:val="both"/>
            </w:pPr>
            <w:r>
              <w:t>Заявка подается в электронной форме с использованием функционала и в соответствии с Регламентом работы ЭП.</w:t>
            </w:r>
          </w:p>
          <w:p w:rsidR="003D079C" w:rsidRDefault="003D079C" w:rsidP="003D079C">
            <w:pPr>
              <w:pStyle w:val="Default"/>
              <w:jc w:val="both"/>
            </w:pPr>
          </w:p>
          <w:p w:rsidR="003D079C" w:rsidRDefault="003D079C" w:rsidP="003D079C">
            <w:pPr>
              <w:pStyle w:val="Default"/>
              <w:jc w:val="both"/>
            </w:pPr>
            <w:r>
              <w:t xml:space="preserve">Дата начала срока подачи заявок: </w:t>
            </w:r>
            <w:r w:rsidRPr="00381BDE">
              <w:t>«</w:t>
            </w:r>
            <w:r>
              <w:t>03</w:t>
            </w:r>
            <w:r w:rsidRPr="00381BDE">
              <w:t xml:space="preserve">» </w:t>
            </w:r>
            <w:r>
              <w:t>июня</w:t>
            </w:r>
            <w:r w:rsidRPr="00381BDE">
              <w:t xml:space="preserve"> 202</w:t>
            </w:r>
            <w:r>
              <w:t>2 года;</w:t>
            </w:r>
          </w:p>
          <w:p w:rsidR="003D079C" w:rsidRDefault="003D079C" w:rsidP="003D079C">
            <w:pPr>
              <w:pStyle w:val="Default"/>
              <w:jc w:val="both"/>
            </w:pPr>
            <w:r>
              <w:t>Дата и время окончания срока, последний день срока подачи Заявок:</w:t>
            </w:r>
          </w:p>
          <w:p w:rsidR="003D079C" w:rsidRDefault="003D079C" w:rsidP="003D079C">
            <w:pPr>
              <w:pStyle w:val="Default"/>
              <w:jc w:val="both"/>
            </w:pPr>
            <w:r>
              <w:t>«14» июня 2022 года 10:00 (время московское)</w:t>
            </w:r>
          </w:p>
          <w:p w:rsidR="003D079C" w:rsidRDefault="003D079C" w:rsidP="003D079C">
            <w:pPr>
              <w:pStyle w:val="Default"/>
              <w:jc w:val="both"/>
            </w:pPr>
          </w:p>
          <w:p w:rsidR="003D079C" w:rsidRDefault="003D079C" w:rsidP="003D079C">
            <w:pPr>
              <w:pStyle w:val="Default"/>
              <w:jc w:val="both"/>
            </w:pPr>
            <w:r>
              <w:t xml:space="preserve">Рассмотрение первых частей заявок: </w:t>
            </w:r>
          </w:p>
          <w:p w:rsidR="003D079C" w:rsidRDefault="003D079C" w:rsidP="003D079C">
            <w:pPr>
              <w:pStyle w:val="Default"/>
              <w:jc w:val="both"/>
            </w:pPr>
            <w:r>
              <w:t>Дата начала проведения этапа: с момент направления оператором ЭП заказчику первый частей заявок;</w:t>
            </w:r>
          </w:p>
          <w:p w:rsidR="003D079C" w:rsidRDefault="003D079C" w:rsidP="003D079C">
            <w:pPr>
              <w:pStyle w:val="Default"/>
              <w:jc w:val="both"/>
            </w:pPr>
            <w:r>
              <w:t xml:space="preserve">Дата окончания проведения этапа: «21» июня 2022 года. </w:t>
            </w:r>
          </w:p>
          <w:p w:rsidR="003D079C" w:rsidRDefault="003D079C" w:rsidP="003D079C">
            <w:pPr>
              <w:pStyle w:val="Default"/>
              <w:jc w:val="both"/>
            </w:pPr>
          </w:p>
          <w:p w:rsidR="003D079C" w:rsidRDefault="003D079C" w:rsidP="003D079C">
            <w:pPr>
              <w:pStyle w:val="Default"/>
              <w:jc w:val="both"/>
            </w:pPr>
            <w:r>
              <w:t>Рассмотрение и оценка вторых частей заявок:</w:t>
            </w:r>
          </w:p>
          <w:p w:rsidR="003D079C" w:rsidRDefault="003D079C" w:rsidP="003D079C">
            <w:pPr>
              <w:pStyle w:val="Default"/>
              <w:jc w:val="both"/>
            </w:pPr>
            <w:r>
              <w:t xml:space="preserve">Дата окончания проведения этапа: «06» июля 2022 года. </w:t>
            </w:r>
          </w:p>
          <w:p w:rsidR="003D079C" w:rsidRDefault="003D079C" w:rsidP="003D079C">
            <w:pPr>
              <w:pStyle w:val="Default"/>
              <w:jc w:val="both"/>
            </w:pPr>
          </w:p>
          <w:p w:rsidR="003D079C" w:rsidRDefault="003D079C" w:rsidP="003D079C">
            <w:pPr>
              <w:pStyle w:val="Default"/>
              <w:jc w:val="both"/>
            </w:pPr>
            <w:r>
              <w:t>Подача дополнительных ценовых предложений участников закупки:</w:t>
            </w:r>
          </w:p>
          <w:p w:rsidR="003D079C" w:rsidRDefault="003D079C" w:rsidP="003D079C">
            <w:pPr>
              <w:pStyle w:val="Default"/>
              <w:jc w:val="both"/>
            </w:pPr>
            <w:r>
              <w:t>Дата начала проведения этапа: «07» июля 2022 года.</w:t>
            </w:r>
          </w:p>
          <w:p w:rsidR="003D079C" w:rsidRDefault="003D079C" w:rsidP="003D079C">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D079C" w:rsidRDefault="003D079C" w:rsidP="003D079C">
            <w:pPr>
              <w:pStyle w:val="Default"/>
              <w:jc w:val="both"/>
            </w:pPr>
            <w:r>
              <w:t>Продолжительность приема дополнительных ценовых предложений от участников закупки составляет три часа.</w:t>
            </w:r>
          </w:p>
          <w:p w:rsidR="003D079C" w:rsidRDefault="003D079C" w:rsidP="003D079C">
            <w:pPr>
              <w:pStyle w:val="Default"/>
              <w:jc w:val="both"/>
            </w:pPr>
          </w:p>
          <w:p w:rsidR="003D079C" w:rsidRDefault="003D079C" w:rsidP="003D079C">
            <w:pPr>
              <w:pStyle w:val="Default"/>
              <w:jc w:val="both"/>
            </w:pPr>
            <w:r>
              <w:t>Подведение итогов</w:t>
            </w:r>
          </w:p>
          <w:p w:rsidR="003D079C" w:rsidRDefault="003D079C" w:rsidP="003D079C">
            <w:pPr>
              <w:pStyle w:val="Default"/>
              <w:jc w:val="both"/>
            </w:pPr>
            <w:r>
              <w:t xml:space="preserve">Дата проведения этапа: «08» июля 2022 года. </w:t>
            </w:r>
          </w:p>
          <w:p w:rsidR="003D079C" w:rsidRDefault="003D079C" w:rsidP="003D079C">
            <w:pPr>
              <w:pStyle w:val="Default"/>
              <w:jc w:val="both"/>
            </w:pPr>
          </w:p>
          <w:p w:rsidR="003D079C" w:rsidRDefault="003D079C" w:rsidP="003D079C">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D079C" w:rsidRPr="00381BDE" w:rsidRDefault="003D079C" w:rsidP="003D079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F23FCF">
        <w:tc>
          <w:tcPr>
            <w:tcW w:w="642" w:type="dxa"/>
          </w:tcPr>
          <w:p w:rsidR="00496564" w:rsidRPr="00A73A59" w:rsidRDefault="00496564" w:rsidP="00F23FCF">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F23FCF">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F23FCF">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F23FCF">
        <w:tc>
          <w:tcPr>
            <w:tcW w:w="642" w:type="dxa"/>
          </w:tcPr>
          <w:p w:rsidR="00496564" w:rsidRPr="00A73A59" w:rsidRDefault="00496564" w:rsidP="00F23FCF">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F23FCF">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F23FCF">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8</w:t>
            </w:r>
          </w:p>
        </w:tc>
      </w:tr>
      <w:tr w:rsidR="00496564" w:rsidRPr="00A73A59" w:rsidTr="00F23FCF">
        <w:tc>
          <w:tcPr>
            <w:tcW w:w="642" w:type="dxa"/>
          </w:tcPr>
          <w:p w:rsidR="00496564" w:rsidRPr="00A73A59" w:rsidRDefault="00496564" w:rsidP="00F23FCF">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F23FCF">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F23FCF">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proofErr w:type="spellEnd"/>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1</w:t>
            </w:r>
          </w:p>
        </w:tc>
      </w:tr>
      <w:tr w:rsidR="00496564" w:rsidRPr="00A73A59" w:rsidTr="00F23FCF">
        <w:tc>
          <w:tcPr>
            <w:tcW w:w="642" w:type="dxa"/>
          </w:tcPr>
          <w:p w:rsidR="00496564" w:rsidRPr="00A73A59" w:rsidRDefault="00496564" w:rsidP="00F23FCF">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F23FCF">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F23FCF">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496564" w:rsidRPr="00A73A59" w:rsidRDefault="00496564" w:rsidP="00F23FCF">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spellEnd"/>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496564" w:rsidRPr="001C0F3A" w:rsidRDefault="00496564" w:rsidP="00496564">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96564" w:rsidRPr="001C0F3A" w:rsidRDefault="00496564" w:rsidP="00496564">
      <w:pPr>
        <w:pStyle w:val="Default"/>
        <w:ind w:firstLine="567"/>
        <w:jc w:val="both"/>
      </w:pP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r w:rsidRPr="001C0F3A">
        <w:rPr>
          <w:lang w:val="en-US"/>
        </w:rPr>
        <w:t xml:space="preserve"> - S</w:t>
      </w:r>
      <w:r w:rsidRPr="001C0F3A">
        <w:rPr>
          <w:vertAlign w:val="subscript"/>
          <w:lang w:val="en-US"/>
        </w:rPr>
        <w:t>i</w:t>
      </w:r>
    </w:p>
    <w:p w:rsidR="00496564" w:rsidRPr="001C0F3A" w:rsidRDefault="00496564" w:rsidP="00496564">
      <w:pPr>
        <w:pStyle w:val="Default"/>
        <w:ind w:firstLine="4253"/>
        <w:jc w:val="both"/>
        <w:rPr>
          <w:lang w:val="en-US"/>
        </w:rPr>
      </w:pPr>
      <w:proofErr w:type="spellStart"/>
      <w:r w:rsidRPr="001C0F3A">
        <w:rPr>
          <w:lang w:val="en-US"/>
        </w:rPr>
        <w:t>R</w:t>
      </w:r>
      <w:r w:rsidRPr="001C0F3A">
        <w:rPr>
          <w:vertAlign w:val="subscript"/>
          <w:lang w:val="en-US"/>
        </w:rPr>
        <w:t>si</w:t>
      </w:r>
      <w:proofErr w:type="spellEnd"/>
      <w:r w:rsidRPr="001C0F3A">
        <w:rPr>
          <w:lang w:val="en-US"/>
        </w:rPr>
        <w:t xml:space="preserve">= ------------- x 100, </w:t>
      </w: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p>
    <w:p w:rsidR="00496564" w:rsidRPr="001C0F3A" w:rsidRDefault="00496564" w:rsidP="00496564">
      <w:pPr>
        <w:pStyle w:val="Default"/>
        <w:ind w:firstLine="567"/>
        <w:jc w:val="both"/>
        <w:rPr>
          <w:lang w:val="en-US"/>
        </w:rPr>
      </w:pPr>
    </w:p>
    <w:p w:rsidR="00496564" w:rsidRPr="001C0F3A" w:rsidRDefault="00496564" w:rsidP="00496564">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496564" w:rsidRPr="001C0F3A" w:rsidRDefault="00496564" w:rsidP="00496564">
      <w:pPr>
        <w:pStyle w:val="Default"/>
        <w:ind w:firstLine="851"/>
        <w:jc w:val="both"/>
        <w:rPr>
          <w:sz w:val="20"/>
          <w:szCs w:val="20"/>
        </w:rPr>
      </w:pPr>
      <w:proofErr w:type="spellStart"/>
      <w:r w:rsidRPr="001C0F3A">
        <w:rPr>
          <w:sz w:val="20"/>
          <w:szCs w:val="20"/>
        </w:rPr>
        <w:t>R</w:t>
      </w:r>
      <w:r w:rsidRPr="001C0F3A">
        <w:rPr>
          <w:sz w:val="20"/>
          <w:szCs w:val="20"/>
          <w:vertAlign w:val="subscript"/>
        </w:rPr>
        <w:t>si</w:t>
      </w:r>
      <w:proofErr w:type="spellEnd"/>
      <w:r w:rsidRPr="001C0F3A">
        <w:rPr>
          <w:sz w:val="20"/>
          <w:szCs w:val="20"/>
        </w:rPr>
        <w:t xml:space="preserve"> - оценка (рейтинг) i-й заявки по критерию стоимости; </w:t>
      </w:r>
    </w:p>
    <w:p w:rsidR="00496564" w:rsidRPr="001C0F3A"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max</w:t>
      </w:r>
      <w:proofErr w:type="spellEnd"/>
      <w:r w:rsidRPr="001C0F3A">
        <w:rPr>
          <w:sz w:val="20"/>
          <w:szCs w:val="20"/>
        </w:rPr>
        <w:t xml:space="preserve"> - объявленная начальная (максимальная) цена договора; </w:t>
      </w:r>
    </w:p>
    <w:p w:rsidR="00496564" w:rsidRPr="00A73A59"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i</w:t>
      </w:r>
      <w:proofErr w:type="spellEnd"/>
      <w:r w:rsidRPr="001C0F3A">
        <w:rPr>
          <w:sz w:val="20"/>
          <w:szCs w:val="20"/>
        </w:rPr>
        <w:t xml:space="preserve"> - стоимость заявки i-</w:t>
      </w:r>
      <w:proofErr w:type="spellStart"/>
      <w:r w:rsidRPr="001C0F3A">
        <w:rPr>
          <w:sz w:val="20"/>
          <w:szCs w:val="20"/>
        </w:rPr>
        <w:t>го</w:t>
      </w:r>
      <w:proofErr w:type="spellEnd"/>
      <w:r w:rsidRPr="001C0F3A">
        <w:rPr>
          <w:sz w:val="20"/>
          <w:szCs w:val="20"/>
        </w:rPr>
        <w:t xml:space="preserve"> участника.</w:t>
      </w:r>
      <w:r w:rsidRPr="00A73A59">
        <w:rPr>
          <w:sz w:val="20"/>
          <w:szCs w:val="20"/>
        </w:rPr>
        <w:t xml:space="preserve"> </w:t>
      </w:r>
    </w:p>
    <w:p w:rsidR="00496564" w:rsidRPr="00A73A59" w:rsidRDefault="00496564" w:rsidP="00496564">
      <w:pPr>
        <w:pStyle w:val="Default"/>
        <w:ind w:firstLine="567"/>
        <w:jc w:val="both"/>
      </w:pPr>
    </w:p>
    <w:p w:rsidR="00496564" w:rsidRPr="00A73A59" w:rsidRDefault="00496564" w:rsidP="00496564">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496564" w:rsidRPr="00A73A59" w:rsidRDefault="00496564" w:rsidP="00496564">
      <w:pPr>
        <w:pStyle w:val="Default"/>
        <w:ind w:firstLine="567"/>
        <w:jc w:val="both"/>
      </w:pPr>
      <w:r w:rsidRPr="00A73A59">
        <w:t xml:space="preserve">Полученное значение </w:t>
      </w:r>
      <w:proofErr w:type="spellStart"/>
      <w:r w:rsidRPr="00A73A59">
        <w:t>R</w:t>
      </w:r>
      <w:r w:rsidRPr="00A73A59">
        <w:rPr>
          <w:vertAlign w:val="subscript"/>
        </w:rPr>
        <w:t>si</w:t>
      </w:r>
      <w:proofErr w:type="spellEnd"/>
      <w:r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96564" w:rsidRPr="00A73A59" w:rsidRDefault="00496564" w:rsidP="00496564">
      <w:pPr>
        <w:pStyle w:val="Default"/>
        <w:ind w:firstLine="567"/>
        <w:jc w:val="both"/>
      </w:pPr>
    </w:p>
    <w:p w:rsidR="00496564" w:rsidRPr="009B5E43" w:rsidRDefault="00496564" w:rsidP="00496564">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r w:rsidRPr="009B5E4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t xml:space="preserve"> </w:t>
      </w:r>
      <w:r w:rsidRPr="002D7D63">
        <w:t>(по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w:t>
      </w:r>
    </w:p>
    <w:p w:rsidR="00496564" w:rsidRPr="002D7D63" w:rsidRDefault="00496564" w:rsidP="00496564">
      <w:pPr>
        <w:pStyle w:val="afffff2"/>
        <w:ind w:firstLine="567"/>
        <w:jc w:val="both"/>
        <w:rPr>
          <w:rFonts w:eastAsia="Calibri"/>
          <w:bCs/>
        </w:rPr>
      </w:pPr>
      <w:r w:rsidRPr="002D7D6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2D7D63">
        <w:rPr>
          <w:rFonts w:eastAsia="Calibri"/>
          <w:bCs/>
          <w:lang w:eastAsia="en-US"/>
        </w:rPr>
        <w:t>(</w:t>
      </w:r>
      <w:r w:rsidRPr="002D7D63">
        <w:t xml:space="preserve">часть </w:t>
      </w:r>
      <w:r w:rsidRPr="002D7D63">
        <w:rPr>
          <w:lang w:val="en-US"/>
        </w:rPr>
        <w:t>III</w:t>
      </w:r>
      <w:r w:rsidRPr="002D7D63">
        <w:t xml:space="preserve"> «ОБРАЗЦЫ ФОРМ ДЛЯ ЗАПОЛНЕНИЯ УЧАСТНИКАМИ </w:t>
      </w:r>
      <w:r w:rsidRPr="002D7D63">
        <w:rPr>
          <w:color w:val="000000" w:themeColor="text1"/>
        </w:rPr>
        <w:t>ЗАКУПКИ»</w:t>
      </w:r>
      <w:r w:rsidRPr="002D7D63">
        <w:rPr>
          <w:rFonts w:eastAsia="Calibri"/>
          <w:bCs/>
          <w:color w:val="000000" w:themeColor="text1"/>
          <w:lang w:eastAsia="en-US"/>
        </w:rPr>
        <w:t>)</w:t>
      </w:r>
      <w:r w:rsidRPr="002D7D63">
        <w:rPr>
          <w:rFonts w:eastAsia="Calibri"/>
          <w:color w:val="000000" w:themeColor="text1"/>
        </w:rPr>
        <w:t xml:space="preserve">, аналогичных </w:t>
      </w:r>
      <w:r w:rsidRPr="002D7D63">
        <w:rPr>
          <w:rFonts w:eastAsia="Calibri"/>
        </w:rPr>
        <w:t xml:space="preserve">по предмету, видам и объемам выполнения работы, оказания услуг, </w:t>
      </w:r>
      <w:r w:rsidRPr="002D7D63">
        <w:rPr>
          <w:rFonts w:eastAsia="Calibri"/>
          <w:b/>
        </w:rPr>
        <w:t>с приложением подтверждающих документов (копий договоров и копий актов выполненных работ/оказанных услуг)</w:t>
      </w:r>
      <w:r w:rsidRPr="002D7D63">
        <w:rPr>
          <w:rFonts w:eastAsia="Calibri"/>
          <w:bCs/>
        </w:rPr>
        <w:t xml:space="preserve">. </w:t>
      </w:r>
    </w:p>
    <w:p w:rsidR="00496564" w:rsidRPr="002D7D63" w:rsidRDefault="00496564" w:rsidP="00496564">
      <w:pPr>
        <w:pStyle w:val="afffff2"/>
        <w:ind w:firstLine="567"/>
        <w:jc w:val="both"/>
        <w:rPr>
          <w:rFonts w:eastAsia="Calibri"/>
        </w:rPr>
      </w:pPr>
      <w:r w:rsidRPr="002D7D63">
        <w:rPr>
          <w:rFonts w:eastAsia="Calibri"/>
        </w:rPr>
        <w:t xml:space="preserve">Стоимость работ в каждом исполненном договоре должна составлять </w:t>
      </w:r>
      <w:r w:rsidRPr="002D7D63">
        <w:rPr>
          <w:rFonts w:eastAsia="Calibri"/>
          <w:b/>
        </w:rPr>
        <w:t xml:space="preserve">не менее </w:t>
      </w:r>
      <w:r w:rsidR="009375F1" w:rsidRPr="002D7D63">
        <w:rPr>
          <w:rFonts w:eastAsia="Calibri"/>
          <w:b/>
        </w:rPr>
        <w:t>3</w:t>
      </w:r>
      <w:r w:rsidRPr="002D7D63">
        <w:rPr>
          <w:rFonts w:eastAsia="Calibri"/>
          <w:b/>
        </w:rPr>
        <w:t>0 % начальной (максимальной) цены договора</w:t>
      </w:r>
      <w:r w:rsidRPr="002D7D63">
        <w:rPr>
          <w:rFonts w:eastAsia="Calibri"/>
        </w:rPr>
        <w:t>, установленной в п. 5 части II «ИНФОРМАЦИОННАЯ КАРТА ЗАКУПКИ»</w:t>
      </w:r>
      <w:r w:rsidRPr="002D7D63">
        <w:rPr>
          <w:rFonts w:eastAsia="Calibri"/>
          <w:bCs/>
        </w:rPr>
        <w:t>.</w:t>
      </w:r>
    </w:p>
    <w:p w:rsidR="00496564" w:rsidRPr="002D7D63" w:rsidRDefault="00496564" w:rsidP="00496564">
      <w:pPr>
        <w:tabs>
          <w:tab w:val="left" w:pos="1701"/>
        </w:tabs>
        <w:spacing w:after="0"/>
        <w:ind w:firstLine="567"/>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F23FCF">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F23FCF">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F23FCF">
            <w:pPr>
              <w:rPr>
                <w:sz w:val="20"/>
              </w:rPr>
            </w:pPr>
            <w:r w:rsidRPr="002D7D63">
              <w:rPr>
                <w:rFonts w:eastAsia="Arial Unicode MS"/>
                <w:sz w:val="20"/>
              </w:rPr>
              <w:t xml:space="preserve">Опыт выполнения аналогичных договоров, </w:t>
            </w:r>
            <w:r w:rsidRPr="002D7D63">
              <w:rPr>
                <w:rFonts w:eastAsia="Arial Unicode MS"/>
                <w:b/>
                <w:sz w:val="20"/>
              </w:rPr>
              <w:t>количество договоров</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0</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1</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2</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3</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4</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5</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6</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7</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8</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9</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10 и более</w:t>
            </w:r>
          </w:p>
        </w:tc>
      </w:tr>
    </w:tbl>
    <w:p w:rsidR="00496564" w:rsidRPr="002D7D63" w:rsidRDefault="00496564" w:rsidP="00496564">
      <w:pPr>
        <w:ind w:firstLine="567"/>
        <w:rPr>
          <w:rFonts w:eastAsia="Arial Unicode MS"/>
          <w:b/>
          <w:bCs/>
          <w:i/>
          <w:sz w:val="22"/>
          <w:szCs w:val="22"/>
        </w:rPr>
      </w:pPr>
    </w:p>
    <w:p w:rsidR="00496564" w:rsidRPr="002D7D63" w:rsidRDefault="00496564" w:rsidP="00496564">
      <w:pPr>
        <w:shd w:val="clear" w:color="auto" w:fill="FFFFFF"/>
        <w:tabs>
          <w:tab w:val="num" w:pos="1700"/>
        </w:tabs>
        <w:spacing w:after="0"/>
        <w:ind w:firstLine="709"/>
        <w:rPr>
          <w:rFonts w:eastAsia="Calibri"/>
          <w:lang w:eastAsia="en-US"/>
        </w:rPr>
      </w:pPr>
      <w:r w:rsidRPr="002D7D63">
        <w:rPr>
          <w:rFonts w:eastAsia="Calibri"/>
          <w:lang w:eastAsia="en-US"/>
        </w:rPr>
        <w:t xml:space="preserve">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 xml:space="preserve"> заявке участника присваивается значение 0 баллов в следующих случаях:</w:t>
      </w:r>
    </w:p>
    <w:p w:rsidR="00496564" w:rsidRPr="002D7D63" w:rsidRDefault="00496564" w:rsidP="00496564">
      <w:pPr>
        <w:pStyle w:val="afffff6"/>
        <w:numPr>
          <w:ilvl w:val="0"/>
          <w:numId w:val="62"/>
        </w:numPr>
        <w:shd w:val="clear" w:color="auto" w:fill="FFFFFF"/>
        <w:ind w:left="0" w:firstLine="567"/>
        <w:jc w:val="both"/>
        <w:rPr>
          <w:color w:val="000000" w:themeColor="text1"/>
        </w:rPr>
      </w:pPr>
      <w:r w:rsidRPr="002D7D63">
        <w:rPr>
          <w:rFonts w:eastAsia="Calibri"/>
          <w:lang w:eastAsia="en-US"/>
        </w:rPr>
        <w:t xml:space="preserve">отсутствие справки о перечне и объемах выполнения за последние 3 года </w:t>
      </w:r>
      <w:r w:rsidRPr="002D7D63">
        <w:rPr>
          <w:rFonts w:eastAsia="Calibri"/>
        </w:rPr>
        <w:t>до даты публикации извещения о закупке</w:t>
      </w:r>
      <w:r w:rsidRPr="002D7D63">
        <w:rPr>
          <w:rFonts w:eastAsia="Calibri"/>
          <w:lang w:eastAsia="en-US"/>
        </w:rPr>
        <w:t xml:space="preserve"> аналогичных договоров по установленной форме (часть</w:t>
      </w:r>
      <w:r w:rsidRPr="002D7D63">
        <w:t xml:space="preserve"> </w:t>
      </w:r>
      <w:r w:rsidRPr="002D7D63">
        <w:rPr>
          <w:lang w:val="en-US"/>
        </w:rPr>
        <w:t>III</w:t>
      </w:r>
      <w:r w:rsidRPr="002D7D63">
        <w:t xml:space="preserve"> «ОБРАЗЦЫ ФОРМ ДЛЯ ЗАПОЛНЕНИЯ УЧАСТНИКАМИ ЗАКУПКИ</w:t>
      </w:r>
      <w:r w:rsidRPr="002D7D63">
        <w:rPr>
          <w:color w:val="000000" w:themeColor="text1"/>
        </w:rPr>
        <w:t>»</w:t>
      </w:r>
      <w:r w:rsidRPr="002D7D63">
        <w:rPr>
          <w:rFonts w:eastAsia="Calibri"/>
          <w:bCs/>
          <w:color w:val="000000" w:themeColor="text1"/>
          <w:lang w:eastAsia="en-US"/>
        </w:rPr>
        <w:t>);</w:t>
      </w:r>
    </w:p>
    <w:p w:rsidR="00496564" w:rsidRPr="002D7D63" w:rsidRDefault="00496564" w:rsidP="00496564">
      <w:pPr>
        <w:pStyle w:val="afffff6"/>
        <w:numPr>
          <w:ilvl w:val="0"/>
          <w:numId w:val="62"/>
        </w:numPr>
        <w:shd w:val="clear" w:color="auto" w:fill="FFFFFF"/>
        <w:ind w:left="0" w:firstLine="567"/>
        <w:jc w:val="both"/>
      </w:pPr>
      <w:r w:rsidRPr="002D7D63">
        <w:rPr>
          <w:rFonts w:eastAsia="Calibri"/>
          <w:color w:val="000000" w:themeColor="text1"/>
          <w:lang w:eastAsia="en-US"/>
        </w:rPr>
        <w:t xml:space="preserve">отсутствие подтверждающих выполнение аналогичных </w:t>
      </w:r>
      <w:r w:rsidRPr="002D7D63">
        <w:rPr>
          <w:rFonts w:eastAsia="Calibri"/>
          <w:lang w:eastAsia="en-US"/>
        </w:rPr>
        <w:t>договоров документов (копий договоров и копий актов выполненных работ/оказанных услуг);</w:t>
      </w:r>
    </w:p>
    <w:p w:rsidR="00496564" w:rsidRPr="002D7D63" w:rsidRDefault="00496564" w:rsidP="00496564">
      <w:pPr>
        <w:pStyle w:val="afffff6"/>
        <w:numPr>
          <w:ilvl w:val="0"/>
          <w:numId w:val="62"/>
        </w:numPr>
        <w:shd w:val="clear" w:color="auto" w:fill="FFFFFF"/>
        <w:ind w:left="0" w:firstLine="567"/>
        <w:jc w:val="both"/>
      </w:pPr>
      <w:r w:rsidRPr="002D7D63">
        <w:rPr>
          <w:rFonts w:eastAsia="Calibri"/>
          <w:lang w:eastAsia="en-US"/>
        </w:rPr>
        <w:lastRenderedPageBreak/>
        <w:t>у участника нет исполненных договоров со стоимостью работ не менее 30 % от начальной (максимальной) цены договора (</w:t>
      </w:r>
      <w:r w:rsidRPr="002D7D63">
        <w:rPr>
          <w:bCs/>
        </w:rPr>
        <w:t xml:space="preserve">п. 5 </w:t>
      </w:r>
      <w:r w:rsidRPr="002D7D63">
        <w:t>части II «ИНФОРМАЦИОННАЯ КАРТА ЗАКУПКИ»</w:t>
      </w:r>
      <w:r w:rsidRPr="002D7D63">
        <w:rPr>
          <w:rFonts w:eastAsia="Calibri"/>
          <w:lang w:eastAsia="en-US"/>
        </w:rPr>
        <w:t>)</w:t>
      </w:r>
      <w:r w:rsidRPr="002D7D63">
        <w:t>.</w:t>
      </w:r>
    </w:p>
    <w:p w:rsidR="00496564" w:rsidRPr="002D7D63" w:rsidRDefault="00496564" w:rsidP="00496564">
      <w:pPr>
        <w:ind w:firstLine="567"/>
        <w:rPr>
          <w:rFonts w:eastAsia="Arial Unicode MS"/>
          <w:b/>
          <w:bCs/>
          <w:i/>
          <w:sz w:val="22"/>
          <w:szCs w:val="22"/>
        </w:rPr>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«Соответствие финансового состояния участника» (</w:t>
      </w:r>
      <w:proofErr w:type="spellStart"/>
      <w:r w:rsidRPr="002D7D63">
        <w:rPr>
          <w:rFonts w:eastAsia="Calibri"/>
          <w:lang w:val="en-US" w:eastAsia="en-US"/>
        </w:rPr>
        <w:t>R</w:t>
      </w:r>
      <w:r w:rsidRPr="002D7D63">
        <w:rPr>
          <w:rFonts w:eastAsia="Calibri"/>
          <w:i/>
          <w:iCs/>
          <w:vertAlign w:val="subscript"/>
          <w:lang w:val="en-US" w:eastAsia="en-US"/>
        </w:rPr>
        <w:t>fi</w:t>
      </w:r>
      <w:proofErr w:type="spellEnd"/>
      <w:r w:rsidRPr="002D7D63">
        <w:rPr>
          <w:rFonts w:eastAsia="Calibri"/>
          <w:lang w:eastAsia="en-US"/>
        </w:rPr>
        <w:t>)</w:t>
      </w:r>
    </w:p>
    <w:p w:rsidR="00496564" w:rsidRPr="002D7D63" w:rsidRDefault="00496564" w:rsidP="00496564">
      <w:pPr>
        <w:pStyle w:val="afffff2"/>
        <w:ind w:firstLine="560"/>
        <w:jc w:val="both"/>
        <w:rPr>
          <w:rFonts w:eastAsia="Calibri"/>
        </w:rPr>
      </w:pPr>
      <w:r w:rsidRPr="002D7D63">
        <w:rPr>
          <w:rFonts w:eastAsia="Calibri"/>
        </w:rPr>
        <w:t>Расчет по критерию «</w:t>
      </w:r>
      <w:r w:rsidRPr="002D7D6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D7D63">
        <w:t>ствии с приведенной Методикой оценки</w:t>
      </w:r>
      <w:r w:rsidRPr="002D7D63">
        <w:rPr>
          <w:rFonts w:eastAsia="Calibri"/>
          <w:bCs/>
          <w:vertAlign w:val="superscript"/>
          <w:lang w:eastAsia="ar-SA"/>
        </w:rPr>
        <w:t>1</w:t>
      </w:r>
      <w:r w:rsidRPr="002D7D63">
        <w:t>.</w:t>
      </w:r>
    </w:p>
    <w:p w:rsidR="00496564" w:rsidRPr="002D7D63" w:rsidRDefault="00496564" w:rsidP="00496564">
      <w:pPr>
        <w:pStyle w:val="afffff6"/>
        <w:tabs>
          <w:tab w:val="left" w:pos="1701"/>
        </w:tabs>
        <w:spacing w:before="120"/>
        <w:ind w:left="0" w:firstLine="560"/>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F23FCF">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F23FCF">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F23FCF">
            <w:pPr>
              <w:jc w:val="center"/>
              <w:rPr>
                <w:sz w:val="20"/>
              </w:rPr>
            </w:pPr>
            <w:r w:rsidRPr="002D7D63">
              <w:rPr>
                <w:sz w:val="20"/>
              </w:rPr>
              <w:t>Результаты оценки показателей финансовой устойчивости участника</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color w:val="FF0000"/>
                <w:sz w:val="20"/>
              </w:rPr>
            </w:pPr>
            <w:r w:rsidRPr="002D7D63">
              <w:rPr>
                <w:sz w:val="20"/>
                <w:szCs w:val="20"/>
              </w:rPr>
              <w:t>Ни один из показателей (СЧА и КСВ) не соответствует требованиям Методики оценки</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color w:val="FF0000"/>
                <w:sz w:val="20"/>
              </w:rPr>
            </w:pPr>
            <w:r w:rsidRPr="002D7D63">
              <w:rPr>
                <w:sz w:val="20"/>
                <w:szCs w:val="20"/>
              </w:rPr>
              <w:t>Только один показатель (СЧА или КСВ) соответствует требованиям Методики оценки</w:t>
            </w:r>
          </w:p>
        </w:tc>
      </w:tr>
      <w:tr w:rsidR="00496564" w:rsidRPr="002D7D63" w:rsidTr="00F23F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F23FCF">
            <w:pPr>
              <w:jc w:val="center"/>
              <w:rPr>
                <w:bCs/>
                <w:color w:val="FF0000"/>
                <w:sz w:val="20"/>
              </w:rPr>
            </w:pPr>
            <w:r w:rsidRPr="002D7D63">
              <w:rPr>
                <w:sz w:val="20"/>
                <w:szCs w:val="20"/>
              </w:rPr>
              <w:t>Все показатели (СЧА и КСВ) соответствуют требованиям Методики оценки</w:t>
            </w:r>
          </w:p>
        </w:tc>
      </w:tr>
    </w:tbl>
    <w:p w:rsidR="00496564" w:rsidRPr="002D7D63" w:rsidRDefault="00496564" w:rsidP="00496564">
      <w:pPr>
        <w:pStyle w:val="afffff6"/>
        <w:shd w:val="clear" w:color="auto" w:fill="FFFFFF"/>
        <w:autoSpaceDE w:val="0"/>
        <w:autoSpaceDN w:val="0"/>
        <w:spacing w:after="120"/>
        <w:ind w:left="567" w:right="159"/>
        <w:contextualSpacing/>
        <w:jc w:val="both"/>
        <w:rPr>
          <w:rFonts w:eastAsia="Calibri"/>
          <w:lang w:eastAsia="en-US"/>
        </w:rPr>
      </w:pPr>
    </w:p>
    <w:p w:rsidR="00496564" w:rsidRPr="002D7D63" w:rsidRDefault="00496564" w:rsidP="00496564">
      <w:pPr>
        <w:widowControl w:val="0"/>
        <w:tabs>
          <w:tab w:val="left" w:pos="1700"/>
        </w:tabs>
        <w:suppressAutoHyphens/>
        <w:spacing w:after="0"/>
        <w:ind w:right="34" w:firstLine="709"/>
        <w:rPr>
          <w:i/>
          <w:sz w:val="20"/>
          <w:szCs w:val="20"/>
        </w:rPr>
      </w:pPr>
      <w:r w:rsidRPr="002D7D63">
        <w:rPr>
          <w:rFonts w:eastAsia="Calibri"/>
          <w:b/>
          <w:bCs/>
          <w:i/>
          <w:sz w:val="20"/>
          <w:szCs w:val="20"/>
          <w:vertAlign w:val="superscript"/>
          <w:lang w:eastAsia="ar-SA"/>
        </w:rPr>
        <w:t>1</w:t>
      </w:r>
      <w:r w:rsidRPr="002D7D63">
        <w:rPr>
          <w:rFonts w:eastAsia="Calibri"/>
          <w:b/>
          <w:bCs/>
          <w:i/>
          <w:sz w:val="20"/>
          <w:szCs w:val="20"/>
          <w:lang w:eastAsia="ar-SA"/>
        </w:rPr>
        <w:t>Методика оценки финансовой устойчивости участников закупки</w:t>
      </w:r>
      <w:r w:rsidRPr="002D7D63">
        <w:rPr>
          <w:rFonts w:eastAsia="Calibri"/>
          <w:bCs/>
          <w:i/>
          <w:sz w:val="20"/>
          <w:szCs w:val="20"/>
          <w:lang w:eastAsia="ar-SA"/>
        </w:rPr>
        <w:t>:</w:t>
      </w:r>
    </w:p>
    <w:p w:rsidR="00496564" w:rsidRPr="002D7D63" w:rsidRDefault="00496564" w:rsidP="00496564">
      <w:pPr>
        <w:spacing w:after="0"/>
        <w:ind w:firstLine="720"/>
        <w:rPr>
          <w:sz w:val="20"/>
          <w:szCs w:val="20"/>
        </w:rPr>
      </w:pPr>
      <w:r w:rsidRPr="002D7D6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2D7D63" w:rsidRDefault="00496564" w:rsidP="00496564">
      <w:pPr>
        <w:spacing w:after="0"/>
        <w:ind w:left="720"/>
        <w:rPr>
          <w:b/>
          <w:i/>
          <w:sz w:val="20"/>
          <w:szCs w:val="20"/>
          <w:u w:val="single"/>
        </w:rPr>
      </w:pPr>
      <w:r w:rsidRPr="002D7D63">
        <w:rPr>
          <w:b/>
          <w:i/>
          <w:sz w:val="20"/>
          <w:szCs w:val="20"/>
          <w:u w:val="single"/>
        </w:rPr>
        <w:t xml:space="preserve">По форме Бухгалтерский баланс </w:t>
      </w:r>
    </w:p>
    <w:p w:rsidR="00496564" w:rsidRPr="002D7D63" w:rsidRDefault="00496564" w:rsidP="00496564">
      <w:pPr>
        <w:spacing w:after="0"/>
        <w:ind w:firstLine="720"/>
        <w:rPr>
          <w:b/>
          <w:sz w:val="20"/>
          <w:szCs w:val="20"/>
        </w:rPr>
      </w:pPr>
      <w:r w:rsidRPr="002D7D63">
        <w:rPr>
          <w:b/>
          <w:sz w:val="20"/>
          <w:szCs w:val="20"/>
        </w:rPr>
        <w:t xml:space="preserve">Стр. 1600 </w:t>
      </w:r>
      <w:r w:rsidRPr="002D7D63">
        <w:rPr>
          <w:sz w:val="20"/>
          <w:szCs w:val="20"/>
        </w:rPr>
        <w:t>– итоговое значение по «Активу» баланса, указывается на начало и окончание отчетного периода.</w:t>
      </w:r>
    </w:p>
    <w:p w:rsidR="00496564" w:rsidRPr="002D7D63" w:rsidRDefault="00496564" w:rsidP="00496564">
      <w:pPr>
        <w:spacing w:after="0"/>
        <w:ind w:firstLine="720"/>
        <w:rPr>
          <w:b/>
          <w:sz w:val="20"/>
          <w:szCs w:val="20"/>
        </w:rPr>
      </w:pPr>
      <w:r w:rsidRPr="002D7D63">
        <w:rPr>
          <w:b/>
          <w:sz w:val="20"/>
          <w:szCs w:val="20"/>
        </w:rPr>
        <w:t>Стр. 1400</w:t>
      </w:r>
      <w:r w:rsidRPr="002D7D63">
        <w:rPr>
          <w:sz w:val="20"/>
          <w:szCs w:val="20"/>
        </w:rPr>
        <w:t xml:space="preserve"> – итоговое значение по разделу I</w:t>
      </w:r>
      <w:r w:rsidRPr="002D7D63">
        <w:rPr>
          <w:sz w:val="20"/>
          <w:szCs w:val="20"/>
          <w:lang w:val="en-US"/>
        </w:rPr>
        <w:t>V</w:t>
      </w:r>
      <w:r w:rsidRPr="002D7D63">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2D7D63" w:rsidRDefault="00496564" w:rsidP="00496564">
      <w:pPr>
        <w:tabs>
          <w:tab w:val="left" w:pos="540"/>
          <w:tab w:val="left" w:pos="720"/>
          <w:tab w:val="left" w:pos="1080"/>
        </w:tabs>
        <w:spacing w:after="0"/>
        <w:ind w:firstLine="720"/>
        <w:rPr>
          <w:sz w:val="20"/>
          <w:szCs w:val="20"/>
        </w:rPr>
      </w:pPr>
      <w:r w:rsidRPr="002D7D63">
        <w:rPr>
          <w:b/>
          <w:sz w:val="20"/>
          <w:szCs w:val="20"/>
        </w:rPr>
        <w:t>Стр. 1500</w:t>
      </w:r>
      <w:r w:rsidRPr="002D7D63">
        <w:rPr>
          <w:sz w:val="20"/>
          <w:szCs w:val="20"/>
        </w:rPr>
        <w:t xml:space="preserve"> – итоговое значение по разделу </w:t>
      </w:r>
      <w:r w:rsidRPr="002D7D63">
        <w:rPr>
          <w:sz w:val="20"/>
          <w:szCs w:val="20"/>
          <w:lang w:val="en-US"/>
        </w:rPr>
        <w:t>V</w:t>
      </w:r>
      <w:r w:rsidRPr="002D7D63">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2D7D63" w:rsidRDefault="00496564" w:rsidP="00496564">
      <w:pPr>
        <w:spacing w:after="0"/>
        <w:ind w:firstLine="720"/>
        <w:rPr>
          <w:b/>
          <w:i/>
          <w:sz w:val="20"/>
          <w:szCs w:val="20"/>
          <w:u w:val="single"/>
        </w:rPr>
      </w:pPr>
    </w:p>
    <w:p w:rsidR="00496564" w:rsidRPr="002D7D63" w:rsidRDefault="00496564" w:rsidP="00496564">
      <w:pPr>
        <w:spacing w:after="0"/>
        <w:ind w:firstLine="720"/>
        <w:rPr>
          <w:b/>
          <w:i/>
          <w:sz w:val="20"/>
          <w:szCs w:val="20"/>
          <w:u w:val="single"/>
        </w:rPr>
      </w:pPr>
      <w:r w:rsidRPr="002D7D63">
        <w:rPr>
          <w:b/>
          <w:i/>
          <w:sz w:val="20"/>
          <w:szCs w:val="20"/>
          <w:u w:val="single"/>
        </w:rPr>
        <w:t>По форме Отчет о финансовых результатах</w:t>
      </w:r>
    </w:p>
    <w:p w:rsidR="00496564" w:rsidRPr="002D7D63" w:rsidRDefault="00496564" w:rsidP="00496564">
      <w:pPr>
        <w:spacing w:after="0"/>
        <w:ind w:firstLine="720"/>
        <w:rPr>
          <w:sz w:val="20"/>
          <w:szCs w:val="20"/>
        </w:rPr>
      </w:pPr>
      <w:r w:rsidRPr="002D7D63">
        <w:rPr>
          <w:b/>
          <w:sz w:val="20"/>
          <w:szCs w:val="20"/>
        </w:rPr>
        <w:t xml:space="preserve">Стр. 2110 – </w:t>
      </w:r>
      <w:r w:rsidRPr="002D7D6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2D7D63" w:rsidRDefault="00496564" w:rsidP="00496564">
      <w:pPr>
        <w:spacing w:after="0"/>
        <w:ind w:firstLine="720"/>
        <w:jc w:val="center"/>
        <w:rPr>
          <w:rFonts w:eastAsia="Arial Unicode MS"/>
          <w:b/>
          <w:sz w:val="20"/>
          <w:szCs w:val="20"/>
        </w:rPr>
      </w:pPr>
      <w:r w:rsidRPr="002D7D63">
        <w:rPr>
          <w:rFonts w:eastAsia="Arial Unicode MS"/>
          <w:b/>
          <w:sz w:val="20"/>
          <w:szCs w:val="20"/>
        </w:rPr>
        <w:t>Методика оценки</w:t>
      </w:r>
    </w:p>
    <w:p w:rsidR="00496564" w:rsidRPr="002D7D63" w:rsidRDefault="00496564" w:rsidP="00496564">
      <w:pPr>
        <w:spacing w:after="0"/>
        <w:ind w:firstLine="720"/>
        <w:rPr>
          <w:rFonts w:eastAsia="Arial Unicode MS"/>
          <w:sz w:val="20"/>
          <w:szCs w:val="20"/>
        </w:rPr>
      </w:pPr>
      <w:r w:rsidRPr="002D7D6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2D7D63" w:rsidRDefault="00496564" w:rsidP="00496564">
      <w:pPr>
        <w:spacing w:after="0"/>
        <w:ind w:firstLine="720"/>
        <w:jc w:val="left"/>
        <w:rPr>
          <w:rFonts w:eastAsia="Arial Unicode MS"/>
          <w:b/>
          <w:sz w:val="20"/>
          <w:szCs w:val="20"/>
          <w:u w:val="single"/>
        </w:rPr>
      </w:pP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Стоимость чистых активов (СЧА)</w:t>
      </w:r>
      <w:r w:rsidRPr="002D7D6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СЧА= стр.1600-стр.1400-стр.1500, </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2D7D63">
        <w:rPr>
          <w:sz w:val="20"/>
          <w:szCs w:val="20"/>
        </w:rPr>
        <w:t>формуле,  с</w:t>
      </w:r>
      <w:proofErr w:type="gramEnd"/>
      <w:r w:rsidRPr="002D7D63">
        <w:rPr>
          <w:sz w:val="20"/>
          <w:szCs w:val="20"/>
        </w:rPr>
        <w:t xml:space="preserve"> целью определения величины ликвидных активов участника.</w:t>
      </w:r>
    </w:p>
    <w:p w:rsidR="00496564" w:rsidRPr="002D7D63" w:rsidRDefault="00496564" w:rsidP="00496564">
      <w:pPr>
        <w:tabs>
          <w:tab w:val="num" w:pos="576"/>
          <w:tab w:val="left" w:pos="1080"/>
        </w:tabs>
        <w:spacing w:after="0"/>
        <w:ind w:firstLine="720"/>
        <w:rPr>
          <w:sz w:val="20"/>
          <w:szCs w:val="20"/>
        </w:rPr>
      </w:pPr>
      <w:r w:rsidRPr="002D7D63">
        <w:rPr>
          <w:sz w:val="20"/>
          <w:szCs w:val="20"/>
        </w:rPr>
        <w:t>Показатель СЧА должен иметь значение &gt;0.</w:t>
      </w: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Коэффициент</w:t>
      </w:r>
      <w:r w:rsidRPr="002D7D63">
        <w:rPr>
          <w:b/>
          <w:sz w:val="20"/>
          <w:szCs w:val="20"/>
        </w:rPr>
        <w:t xml:space="preserve"> соизмеримости (КСВ), </w:t>
      </w:r>
      <w:r w:rsidRPr="002D7D6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2D7D63">
        <w:rPr>
          <w:rFonts w:eastAsia="Arial Unicode MS"/>
          <w:sz w:val="20"/>
          <w:szCs w:val="20"/>
        </w:rPr>
        <w:t>на основании данных отчета о финансовых результатах по следующей формуле:</w:t>
      </w:r>
    </w:p>
    <w:p w:rsidR="00496564" w:rsidRPr="002D7D63" w:rsidRDefault="00496564" w:rsidP="00496564">
      <w:pPr>
        <w:tabs>
          <w:tab w:val="left" w:pos="1080"/>
        </w:tabs>
        <w:spacing w:after="0"/>
        <w:ind w:firstLine="720"/>
        <w:jc w:val="right"/>
        <w:rPr>
          <w:sz w:val="20"/>
          <w:szCs w:val="20"/>
        </w:rPr>
      </w:pPr>
    </w:p>
    <w:p w:rsidR="00496564" w:rsidRPr="002D7D63" w:rsidRDefault="00496564" w:rsidP="00496564">
      <w:pPr>
        <w:tabs>
          <w:tab w:val="left" w:pos="1080"/>
        </w:tabs>
        <w:spacing w:after="0"/>
        <w:ind w:firstLine="720"/>
        <w:rPr>
          <w:sz w:val="20"/>
          <w:szCs w:val="20"/>
        </w:rPr>
      </w:pPr>
      <w:r w:rsidRPr="002D7D63">
        <w:rPr>
          <w:sz w:val="20"/>
          <w:szCs w:val="20"/>
        </w:rPr>
        <w:t xml:space="preserve">                                                            КСВ=</w:t>
      </w:r>
      <w:r w:rsidRPr="002D7D6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15586149" r:id="rId13"/>
        </w:object>
      </w:r>
      <w:r w:rsidRPr="002D7D63">
        <w:rPr>
          <w:sz w:val="20"/>
          <w:szCs w:val="20"/>
        </w:rPr>
        <w:t xml:space="preserve">: </w:t>
      </w:r>
      <w:r w:rsidRPr="002D7D63">
        <w:rPr>
          <w:position w:val="-24"/>
          <w:sz w:val="20"/>
          <w:szCs w:val="20"/>
        </w:rPr>
        <w:object w:dxaOrig="279" w:dyaOrig="620">
          <v:shape id="_x0000_i1026" type="#_x0000_t75" style="width:14.25pt;height:30.75pt" o:ole="">
            <v:imagedata r:id="rId14" o:title=""/>
          </v:shape>
          <o:OLEObject Type="Embed" ProgID="Equation.3" ShapeID="_x0000_i1026" DrawAspect="Content" ObjectID="_1715586150" r:id="rId15"/>
        </w:object>
      </w:r>
      <w:r w:rsidRPr="002D7D63">
        <w:rPr>
          <w:sz w:val="20"/>
          <w:szCs w:val="20"/>
        </w:rPr>
        <w:t>,</w:t>
      </w:r>
    </w:p>
    <w:p w:rsidR="00496564" w:rsidRPr="002D7D63" w:rsidRDefault="00496564" w:rsidP="00496564">
      <w:pPr>
        <w:tabs>
          <w:tab w:val="left" w:pos="1080"/>
        </w:tabs>
        <w:spacing w:after="0"/>
        <w:ind w:firstLine="720"/>
        <w:rPr>
          <w:sz w:val="20"/>
          <w:szCs w:val="20"/>
        </w:rPr>
      </w:pPr>
      <w:r w:rsidRPr="002D7D63">
        <w:rPr>
          <w:sz w:val="20"/>
          <w:szCs w:val="20"/>
        </w:rPr>
        <w:t>где V – сумма показателей выручки за последний завершенный период (год);</w:t>
      </w:r>
    </w:p>
    <w:p w:rsidR="00496564" w:rsidRPr="002D7D63" w:rsidRDefault="00496564" w:rsidP="00496564">
      <w:pPr>
        <w:autoSpaceDE w:val="0"/>
        <w:autoSpaceDN w:val="0"/>
        <w:spacing w:after="0"/>
        <w:ind w:firstLine="720"/>
        <w:rPr>
          <w:rFonts w:eastAsia="Calibri"/>
          <w:sz w:val="20"/>
          <w:szCs w:val="20"/>
        </w:rPr>
      </w:pPr>
      <w:r w:rsidRPr="002D7D63">
        <w:rPr>
          <w:sz w:val="20"/>
          <w:szCs w:val="20"/>
        </w:rPr>
        <w:t>Р – п</w:t>
      </w:r>
      <w:r w:rsidRPr="002D7D63">
        <w:rPr>
          <w:rFonts w:eastAsia="Calibri"/>
          <w:sz w:val="20"/>
          <w:szCs w:val="20"/>
        </w:rPr>
        <w:t>ериод выполнения обязательств по договору (в месяцах);</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В – количество месяцев в периоде, в котором сформирован показатель V;</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 xml:space="preserve">S – </w:t>
      </w:r>
      <w:r w:rsidRPr="002D7D63">
        <w:rPr>
          <w:sz w:val="20"/>
          <w:szCs w:val="20"/>
        </w:rPr>
        <w:t>начальная (максимальная) цена договора</w:t>
      </w:r>
      <w:r w:rsidRPr="002D7D63">
        <w:rPr>
          <w:rFonts w:eastAsia="Calibri"/>
          <w:sz w:val="20"/>
          <w:szCs w:val="20"/>
        </w:rPr>
        <w:t>.</w:t>
      </w:r>
    </w:p>
    <w:p w:rsidR="008C422E" w:rsidRPr="002D7D63" w:rsidRDefault="00496564" w:rsidP="00496564">
      <w:pPr>
        <w:tabs>
          <w:tab w:val="left" w:pos="1080"/>
        </w:tabs>
        <w:spacing w:after="0"/>
        <w:ind w:firstLine="720"/>
        <w:rPr>
          <w:sz w:val="20"/>
          <w:szCs w:val="20"/>
        </w:rPr>
      </w:pPr>
      <w:r w:rsidRPr="002D7D63">
        <w:rPr>
          <w:sz w:val="20"/>
          <w:szCs w:val="20"/>
        </w:rPr>
        <w:t xml:space="preserve">Показатель КСВ должен иметь значение </w:t>
      </w:r>
      <w:r w:rsidRPr="002D7D63">
        <w:rPr>
          <w:position w:val="-6"/>
          <w:sz w:val="20"/>
          <w:szCs w:val="20"/>
        </w:rPr>
        <w:object w:dxaOrig="540" w:dyaOrig="279">
          <v:shape id="_x0000_i1027" type="#_x0000_t75" style="width:27pt;height:14.25pt" o:ole="">
            <v:imagedata r:id="rId16" o:title=""/>
          </v:shape>
          <o:OLEObject Type="Embed" ProgID="Equation.3" ShapeID="_x0000_i1027" DrawAspect="Content" ObjectID="_1715586151" r:id="rId17"/>
        </w:object>
      </w:r>
      <w:r w:rsidRPr="002D7D63">
        <w:rPr>
          <w:sz w:val="20"/>
          <w:szCs w:val="20"/>
        </w:rPr>
        <w:t>.</w:t>
      </w: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F23F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F23FCF">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F23FCF">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F23FCF">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F23FCF">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F23FCF">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F23FCF">
            <w:pPr>
              <w:widowControl w:val="0"/>
              <w:spacing w:after="0"/>
              <w:ind w:right="34"/>
              <w:jc w:val="left"/>
              <w:rPr>
                <w:sz w:val="20"/>
                <w:szCs w:val="20"/>
              </w:rPr>
            </w:pPr>
          </w:p>
        </w:tc>
        <w:tc>
          <w:tcPr>
            <w:tcW w:w="2809" w:type="pct"/>
          </w:tcPr>
          <w:p w:rsidR="00496564" w:rsidRPr="002D7D63" w:rsidRDefault="00496564" w:rsidP="00F23FCF">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F23FCF">
            <w:pPr>
              <w:widowControl w:val="0"/>
              <w:spacing w:after="0"/>
              <w:ind w:right="34"/>
              <w:jc w:val="left"/>
              <w:rPr>
                <w:snapToGrid w:val="0"/>
                <w:sz w:val="20"/>
                <w:szCs w:val="20"/>
              </w:rPr>
            </w:pPr>
            <w:r w:rsidRPr="002D7D63">
              <w:rPr>
                <w:snapToGrid w:val="0"/>
                <w:sz w:val="20"/>
                <w:szCs w:val="20"/>
              </w:rPr>
              <w:t xml:space="preserve">2. Спецификация оборудования, материалов и изделий, поставляемых подрядной организацией (по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F23FCF">
            <w:pPr>
              <w:widowControl w:val="0"/>
              <w:spacing w:after="0"/>
              <w:ind w:right="34"/>
              <w:jc w:val="left"/>
              <w:rPr>
                <w:bCs/>
                <w:sz w:val="20"/>
                <w:szCs w:val="20"/>
                <w:lang w:eastAsia="ar-SA"/>
              </w:rPr>
            </w:pPr>
            <w:r w:rsidRPr="002D7D63">
              <w:rPr>
                <w:sz w:val="20"/>
                <w:szCs w:val="20"/>
              </w:rPr>
              <w:t>Предоставляется только при поставках электротехнического оборудования и материалов в составе СМР.</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F23F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F23FCF">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F23FCF">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F23FCF">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F23FCF">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F23FCF">
            <w:pPr>
              <w:widowControl w:val="0"/>
              <w:spacing w:after="0"/>
              <w:ind w:right="34"/>
              <w:jc w:val="left"/>
              <w:rPr>
                <w:sz w:val="20"/>
                <w:szCs w:val="20"/>
              </w:rPr>
            </w:pPr>
          </w:p>
        </w:tc>
        <w:tc>
          <w:tcPr>
            <w:tcW w:w="2809" w:type="pct"/>
          </w:tcPr>
          <w:p w:rsidR="00496564" w:rsidRPr="002D7D63" w:rsidRDefault="00496564" w:rsidP="00F23FCF">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F23FCF">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F23FCF">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F23FCF">
            <w:pPr>
              <w:widowControl w:val="0"/>
              <w:spacing w:after="0"/>
              <w:ind w:right="34"/>
              <w:jc w:val="left"/>
              <w:rPr>
                <w:sz w:val="20"/>
                <w:szCs w:val="20"/>
              </w:rPr>
            </w:pPr>
          </w:p>
        </w:tc>
        <w:tc>
          <w:tcPr>
            <w:tcW w:w="2809" w:type="pct"/>
          </w:tcPr>
          <w:p w:rsidR="00496564" w:rsidRPr="002D7D63" w:rsidRDefault="00496564" w:rsidP="00F23FCF">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F23FCF">
            <w:pPr>
              <w:widowControl w:val="0"/>
              <w:spacing w:after="0"/>
              <w:ind w:right="34"/>
              <w:jc w:val="left"/>
              <w:rPr>
                <w:sz w:val="20"/>
                <w:szCs w:val="20"/>
              </w:rPr>
            </w:pPr>
          </w:p>
        </w:tc>
        <w:tc>
          <w:tcPr>
            <w:tcW w:w="2809" w:type="pct"/>
          </w:tcPr>
          <w:p w:rsidR="00496564" w:rsidRPr="002D7D63" w:rsidRDefault="00496564" w:rsidP="00F23FCF">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F23FCF">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F23FCF">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F23FCF">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F23FCF">
            <w:pPr>
              <w:widowControl w:val="0"/>
              <w:spacing w:after="0"/>
              <w:ind w:right="34"/>
              <w:jc w:val="left"/>
            </w:pPr>
          </w:p>
        </w:tc>
        <w:tc>
          <w:tcPr>
            <w:tcW w:w="2809" w:type="pct"/>
          </w:tcPr>
          <w:p w:rsidR="00496564" w:rsidRPr="002D7D63" w:rsidRDefault="00496564" w:rsidP="00F23FCF">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2D7D63">
              <w:rPr>
                <w:sz w:val="20"/>
                <w:szCs w:val="20"/>
              </w:rPr>
              <w:lastRenderedPageBreak/>
              <w:t>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F23FCF">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F23FCF">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F23FCF">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F23FCF">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F23FCF">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F23FCF">
            <w:pPr>
              <w:widowControl w:val="0"/>
              <w:spacing w:after="0"/>
              <w:ind w:right="34"/>
              <w:jc w:val="left"/>
            </w:pPr>
          </w:p>
        </w:tc>
        <w:tc>
          <w:tcPr>
            <w:tcW w:w="2809" w:type="pct"/>
          </w:tcPr>
          <w:p w:rsidR="00496564" w:rsidRPr="002D7D63" w:rsidRDefault="00496564" w:rsidP="00F23FCF">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F23FCF">
            <w:pPr>
              <w:widowControl w:val="0"/>
              <w:numPr>
                <w:ilvl w:val="0"/>
                <w:numId w:val="64"/>
              </w:numPr>
              <w:spacing w:after="0"/>
              <w:ind w:left="0" w:right="34" w:firstLine="0"/>
              <w:rPr>
                <w:bCs/>
                <w:sz w:val="20"/>
                <w:szCs w:val="20"/>
              </w:rPr>
            </w:pPr>
            <w:bookmarkStart w:id="175" w:name="_Ref303614975"/>
            <w:bookmarkStart w:id="176" w:name="_Ref303599765"/>
            <w:proofErr w:type="spellStart"/>
            <w:r w:rsidRPr="002D7D63">
              <w:rPr>
                <w:bCs/>
                <w:sz w:val="20"/>
                <w:szCs w:val="20"/>
              </w:rPr>
              <w:t>непроведение</w:t>
            </w:r>
            <w:proofErr w:type="spellEnd"/>
            <w:r w:rsidRPr="002D7D63">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F23FCF">
            <w:pPr>
              <w:widowControl w:val="0"/>
              <w:numPr>
                <w:ilvl w:val="0"/>
                <w:numId w:val="64"/>
              </w:numPr>
              <w:spacing w:after="0"/>
              <w:ind w:left="0" w:right="34" w:firstLine="0"/>
              <w:rPr>
                <w:bCs/>
                <w:sz w:val="20"/>
                <w:szCs w:val="20"/>
              </w:rPr>
            </w:pPr>
            <w:proofErr w:type="spellStart"/>
            <w:r w:rsidRPr="002D7D63">
              <w:rPr>
                <w:bCs/>
                <w:sz w:val="20"/>
                <w:szCs w:val="20"/>
              </w:rPr>
              <w:t>неприостановление</w:t>
            </w:r>
            <w:proofErr w:type="spellEnd"/>
            <w:r w:rsidRPr="002D7D6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F23FCF">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F23FCF">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w:t>
            </w:r>
            <w:r w:rsidRPr="002D7D63">
              <w:rPr>
                <w:bCs/>
                <w:sz w:val="20"/>
                <w:szCs w:val="20"/>
              </w:rPr>
              <w:lastRenderedPageBreak/>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F23FCF">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2D7D63">
              <w:rPr>
                <w:bCs/>
                <w:sz w:val="20"/>
                <w:szCs w:val="20"/>
              </w:rPr>
              <w:t>.</w:t>
            </w:r>
          </w:p>
          <w:p w:rsidR="00496564" w:rsidRPr="002D7D63" w:rsidRDefault="00496564" w:rsidP="00F23FCF">
            <w:pPr>
              <w:widowControl w:val="0"/>
              <w:spacing w:after="0"/>
              <w:ind w:right="34"/>
              <w:rPr>
                <w:bCs/>
                <w:sz w:val="20"/>
                <w:szCs w:val="20"/>
              </w:rPr>
            </w:pPr>
          </w:p>
          <w:p w:rsidR="00496564" w:rsidRPr="002D7D63" w:rsidRDefault="00496564" w:rsidP="00F23FCF">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F23FCF">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F23FCF">
            <w:pPr>
              <w:autoSpaceDN w:val="0"/>
              <w:spacing w:after="0"/>
              <w:ind w:right="34" w:firstLine="34"/>
              <w:jc w:val="left"/>
              <w:rPr>
                <w:rFonts w:eastAsia="Calibri"/>
                <w:bCs/>
                <w:i/>
                <w:sz w:val="20"/>
                <w:szCs w:val="20"/>
              </w:rPr>
            </w:pPr>
          </w:p>
        </w:tc>
        <w:tc>
          <w:tcPr>
            <w:tcW w:w="2809" w:type="pct"/>
          </w:tcPr>
          <w:p w:rsidR="00496564" w:rsidRPr="002D7D63" w:rsidRDefault="00496564" w:rsidP="00F23FCF">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F23FCF">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F23FCF"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F23FCF" w:rsidRPr="002D7D63" w:rsidRDefault="00F23FCF" w:rsidP="00F23FCF">
            <w:pPr>
              <w:widowControl w:val="0"/>
              <w:numPr>
                <w:ilvl w:val="0"/>
                <w:numId w:val="19"/>
              </w:numPr>
              <w:suppressAutoHyphens/>
              <w:spacing w:after="200"/>
              <w:ind w:left="113" w:right="34" w:firstLine="0"/>
              <w:jc w:val="left"/>
              <w:rPr>
                <w:sz w:val="20"/>
                <w:szCs w:val="20"/>
              </w:rPr>
            </w:pPr>
          </w:p>
        </w:tc>
        <w:tc>
          <w:tcPr>
            <w:tcW w:w="1927" w:type="pct"/>
          </w:tcPr>
          <w:p w:rsidR="00F23FCF" w:rsidRPr="002D7D63" w:rsidRDefault="00F23FCF" w:rsidP="00F23FCF">
            <w:pPr>
              <w:widowControl w:val="0"/>
              <w:spacing w:after="0"/>
              <w:ind w:right="34"/>
              <w:jc w:val="left"/>
              <w:rPr>
                <w:sz w:val="20"/>
                <w:szCs w:val="20"/>
              </w:rPr>
            </w:pPr>
            <w:r w:rsidRPr="002D7D63">
              <w:rPr>
                <w:sz w:val="20"/>
                <w:szCs w:val="20"/>
              </w:rPr>
              <w:t xml:space="preserve">Предоставление копий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p w:rsidR="00F23FCF" w:rsidRDefault="00F23FCF" w:rsidP="00F23FCF">
            <w:pPr>
              <w:autoSpaceDN w:val="0"/>
              <w:spacing w:after="0"/>
              <w:ind w:right="34" w:firstLine="34"/>
              <w:jc w:val="left"/>
              <w:rPr>
                <w:rFonts w:eastAsia="Calibri"/>
                <w:bCs/>
                <w:sz w:val="20"/>
                <w:szCs w:val="20"/>
              </w:rPr>
            </w:pPr>
          </w:p>
          <w:p w:rsidR="00F23FCF" w:rsidRPr="002D7D63" w:rsidRDefault="00F23FCF" w:rsidP="00B006EC">
            <w:pPr>
              <w:autoSpaceDN w:val="0"/>
              <w:spacing w:after="0"/>
              <w:ind w:right="34"/>
              <w:jc w:val="left"/>
              <w:rPr>
                <w:rFonts w:eastAsia="Calibri"/>
                <w:bCs/>
                <w:sz w:val="20"/>
                <w:szCs w:val="20"/>
              </w:rPr>
            </w:pPr>
            <w:r w:rsidRPr="00F23FCF">
              <w:rPr>
                <w:rFonts w:eastAsia="Calibri"/>
                <w:bCs/>
                <w:sz w:val="20"/>
                <w:szCs w:val="20"/>
              </w:rPr>
              <w:t>В соответствии с изменениями, внесенными в пункт 42 части 1 статьи 12 Закона № 99-ФЗ, вступающими в силу с 01.03.2022, работы по установлению  границ зон с особыми условиями использования территории, подлежат обязательному лицензированию.</w:t>
            </w:r>
          </w:p>
        </w:tc>
        <w:tc>
          <w:tcPr>
            <w:tcW w:w="2809" w:type="pct"/>
          </w:tcPr>
          <w:p w:rsidR="00F23FCF" w:rsidRPr="00F23FCF" w:rsidRDefault="00B006EC" w:rsidP="00F23FCF">
            <w:pPr>
              <w:autoSpaceDE w:val="0"/>
              <w:autoSpaceDN w:val="0"/>
              <w:adjustRightInd w:val="0"/>
              <w:spacing w:after="0"/>
              <w:rPr>
                <w:bCs/>
                <w:snapToGrid w:val="0"/>
                <w:sz w:val="20"/>
                <w:szCs w:val="20"/>
                <w:lang w:eastAsia="ar-SA"/>
              </w:rPr>
            </w:pPr>
            <w:r>
              <w:rPr>
                <w:bCs/>
                <w:snapToGrid w:val="0"/>
                <w:sz w:val="20"/>
                <w:szCs w:val="20"/>
                <w:lang w:eastAsia="ar-SA"/>
              </w:rPr>
              <w:t>1.</w:t>
            </w:r>
            <w:r w:rsidR="00F23FCF" w:rsidRPr="00F23FCF">
              <w:rPr>
                <w:bCs/>
                <w:snapToGrid w:val="0"/>
                <w:sz w:val="20"/>
                <w:szCs w:val="20"/>
                <w:lang w:eastAsia="ar-SA"/>
              </w:rPr>
              <w:t>Сведения об участнике должны содержаться в реестре лицензий, подтверждающих наличие действующей лицензии на осуществление геодезических и картографических работ (п. 42 ч.1 ст.12 ФЗ-99 от 04.05.2011) по адресу в сети «Интернет»:</w:t>
            </w:r>
          </w:p>
          <w:p w:rsidR="00F23FCF" w:rsidRDefault="00F23FCF" w:rsidP="00F23FCF">
            <w:pPr>
              <w:autoSpaceDE w:val="0"/>
              <w:autoSpaceDN w:val="0"/>
              <w:adjustRightInd w:val="0"/>
              <w:spacing w:after="0"/>
              <w:rPr>
                <w:bCs/>
                <w:snapToGrid w:val="0"/>
                <w:sz w:val="20"/>
                <w:szCs w:val="20"/>
                <w:lang w:eastAsia="ar-SA"/>
              </w:rPr>
            </w:pPr>
            <w:hyperlink r:id="rId19" w:history="1">
              <w:r w:rsidRPr="00614C8E">
                <w:rPr>
                  <w:rStyle w:val="aff9"/>
                  <w:bCs/>
                  <w:snapToGrid w:val="0"/>
                  <w:sz w:val="20"/>
                  <w:szCs w:val="20"/>
                  <w:lang w:eastAsia="ar-SA"/>
                </w:rPr>
                <w:t>https://rosreestr.gov.ru/activity/geodeziya-i-kartografiya/litsenzirovanie-geodezicheskoy-i-kartograficheskoy-deyatelnosti/reestr-vydannykh-litsenziy/</w:t>
              </w:r>
            </w:hyperlink>
          </w:p>
          <w:p w:rsidR="00F23FCF" w:rsidRPr="00F23FCF" w:rsidRDefault="00B006EC" w:rsidP="00F23FCF">
            <w:pPr>
              <w:autoSpaceDE w:val="0"/>
              <w:autoSpaceDN w:val="0"/>
              <w:adjustRightInd w:val="0"/>
              <w:spacing w:after="0"/>
              <w:rPr>
                <w:bCs/>
                <w:snapToGrid w:val="0"/>
                <w:sz w:val="20"/>
                <w:szCs w:val="20"/>
                <w:lang w:eastAsia="ar-SA"/>
              </w:rPr>
            </w:pPr>
            <w:r>
              <w:rPr>
                <w:bCs/>
                <w:snapToGrid w:val="0"/>
                <w:sz w:val="20"/>
                <w:szCs w:val="20"/>
                <w:lang w:eastAsia="ar-SA"/>
              </w:rPr>
              <w:t xml:space="preserve">2. </w:t>
            </w:r>
            <w:r w:rsidR="00F23FCF" w:rsidRPr="00F23FCF">
              <w:rPr>
                <w:bCs/>
                <w:snapToGrid w:val="0"/>
                <w:sz w:val="20"/>
                <w:szCs w:val="20"/>
                <w:lang w:eastAsia="ar-SA"/>
              </w:rPr>
              <w:t>Документы, подтверждающие наличие в штате не менее двух кадастровых инженеров (копии трудовых договоров, трудовых книжек)</w:t>
            </w:r>
            <w:r w:rsidR="00F23FCF">
              <w:rPr>
                <w:bCs/>
                <w:snapToGrid w:val="0"/>
                <w:sz w:val="20"/>
                <w:szCs w:val="20"/>
                <w:lang w:eastAsia="ar-SA"/>
              </w:rPr>
              <w:t xml:space="preserve"> </w:t>
            </w:r>
            <w:r w:rsidR="00F23FCF" w:rsidRPr="00F23FCF">
              <w:rPr>
                <w:bCs/>
                <w:snapToGrid w:val="0"/>
                <w:sz w:val="20"/>
                <w:szCs w:val="20"/>
                <w:lang w:eastAsia="ar-SA"/>
              </w:rPr>
              <w:t xml:space="preserve">(ФЗ-221 от 24.07.2007); </w:t>
            </w:r>
          </w:p>
          <w:p w:rsidR="00F23FCF" w:rsidRPr="00F23FCF" w:rsidRDefault="00B006EC" w:rsidP="00F23FCF">
            <w:pPr>
              <w:autoSpaceDE w:val="0"/>
              <w:autoSpaceDN w:val="0"/>
              <w:adjustRightInd w:val="0"/>
              <w:spacing w:after="0"/>
              <w:rPr>
                <w:bCs/>
                <w:snapToGrid w:val="0"/>
                <w:sz w:val="20"/>
                <w:szCs w:val="20"/>
                <w:lang w:eastAsia="ar-SA"/>
              </w:rPr>
            </w:pPr>
            <w:r>
              <w:rPr>
                <w:bCs/>
                <w:snapToGrid w:val="0"/>
                <w:sz w:val="20"/>
                <w:szCs w:val="20"/>
                <w:lang w:eastAsia="ar-SA"/>
              </w:rPr>
              <w:t>3</w:t>
            </w:r>
            <w:r w:rsidR="00F23FCF" w:rsidRPr="00F23FCF">
              <w:rPr>
                <w:bCs/>
                <w:snapToGrid w:val="0"/>
                <w:sz w:val="20"/>
                <w:szCs w:val="20"/>
                <w:lang w:eastAsia="ar-SA"/>
              </w:rPr>
              <w:t>. Выписка из реестра членов СРО на каждого заявленного кадастрового инженера дата получения, которой не более 1 месяца до даты подачи заявки;</w:t>
            </w:r>
          </w:p>
          <w:p w:rsidR="00F23FCF" w:rsidRPr="002D7D63" w:rsidRDefault="00B006EC" w:rsidP="00F23FCF">
            <w:pPr>
              <w:autoSpaceDE w:val="0"/>
              <w:autoSpaceDN w:val="0"/>
              <w:adjustRightInd w:val="0"/>
              <w:spacing w:after="0"/>
              <w:rPr>
                <w:bCs/>
                <w:snapToGrid w:val="0"/>
                <w:sz w:val="20"/>
                <w:szCs w:val="20"/>
                <w:lang w:eastAsia="ar-SA"/>
              </w:rPr>
            </w:pPr>
            <w:r>
              <w:rPr>
                <w:bCs/>
                <w:snapToGrid w:val="0"/>
                <w:sz w:val="20"/>
                <w:szCs w:val="20"/>
                <w:lang w:eastAsia="ar-SA"/>
              </w:rPr>
              <w:t>4</w:t>
            </w:r>
            <w:r w:rsidR="00F23FCF" w:rsidRPr="00F23FCF">
              <w:rPr>
                <w:bCs/>
                <w:snapToGrid w:val="0"/>
                <w:sz w:val="20"/>
                <w:szCs w:val="20"/>
                <w:lang w:eastAsia="ar-SA"/>
              </w:rPr>
              <w:t>. Действующие договоры обязательного страхования гражданской ответственности заявленных кадастровых инженеров, оформленных в соответствии с требованиями ст. 29.2 ФЗ-221 от 24.07.2007.</w:t>
            </w:r>
          </w:p>
        </w:tc>
      </w:tr>
      <w:tr w:rsidR="00496564" w:rsidRPr="002D7D63"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F23FCF">
            <w:pPr>
              <w:widowControl w:val="0"/>
              <w:spacing w:after="0"/>
              <w:ind w:right="34" w:firstLine="34"/>
              <w:jc w:val="left"/>
              <w:rPr>
                <w:rFonts w:eastAsia="Calibri"/>
                <w:bCs/>
                <w:snapToGrid w:val="0"/>
                <w:sz w:val="20"/>
                <w:szCs w:val="22"/>
              </w:rPr>
            </w:pPr>
            <w:r w:rsidRPr="002D7D6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2D7D63">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96564" w:rsidRPr="002D7D63" w:rsidRDefault="00496564" w:rsidP="00F23FCF">
            <w:pPr>
              <w:widowControl w:val="0"/>
              <w:spacing w:after="0"/>
              <w:ind w:right="34" w:firstLine="34"/>
              <w:jc w:val="left"/>
              <w:rPr>
                <w:rFonts w:eastAsia="Calibri"/>
                <w:b/>
                <w:bCs/>
                <w:sz w:val="20"/>
                <w:szCs w:val="20"/>
              </w:rPr>
            </w:pPr>
          </w:p>
        </w:tc>
        <w:tc>
          <w:tcPr>
            <w:tcW w:w="2809" w:type="pct"/>
          </w:tcPr>
          <w:p w:rsidR="00496564" w:rsidRPr="002D7D63" w:rsidRDefault="00496564" w:rsidP="00F23FCF">
            <w:pPr>
              <w:autoSpaceDE w:val="0"/>
              <w:autoSpaceDN w:val="0"/>
              <w:adjustRightInd w:val="0"/>
              <w:spacing w:after="0"/>
              <w:rPr>
                <w:sz w:val="20"/>
                <w:szCs w:val="20"/>
              </w:rPr>
            </w:pPr>
            <w:r w:rsidRPr="002D7D63">
              <w:rPr>
                <w:bCs/>
                <w:snapToGrid w:val="0"/>
                <w:sz w:val="20"/>
                <w:szCs w:val="20"/>
                <w:lang w:eastAsia="ar-SA"/>
              </w:rPr>
              <w:t xml:space="preserve">Сведения отслеживаются Заказчиком самостоятельно по данным из </w:t>
            </w:r>
            <w:r w:rsidRPr="002D7D63">
              <w:rPr>
                <w:sz w:val="20"/>
                <w:szCs w:val="20"/>
              </w:rPr>
              <w:t xml:space="preserve">единой информационной системы </w:t>
            </w:r>
            <w:r w:rsidRPr="002D7D63">
              <w:rPr>
                <w:bCs/>
                <w:sz w:val="20"/>
                <w:szCs w:val="20"/>
                <w:lang w:eastAsia="ar-SA"/>
              </w:rPr>
              <w:t>(</w:t>
            </w:r>
            <w:hyperlink r:id="rId20" w:history="1">
              <w:r w:rsidRPr="002D7D63">
                <w:rPr>
                  <w:rStyle w:val="aff9"/>
                  <w:bCs/>
                  <w:sz w:val="20"/>
                  <w:szCs w:val="20"/>
                  <w:lang w:eastAsia="ar-SA"/>
                </w:rPr>
                <w:t>www.zakupki.gov.ru</w:t>
              </w:r>
            </w:hyperlink>
            <w:r w:rsidRPr="002D7D63">
              <w:rPr>
                <w:bCs/>
                <w:sz w:val="20"/>
                <w:szCs w:val="20"/>
                <w:lang w:eastAsia="ar-SA"/>
              </w:rPr>
              <w:t>).</w:t>
            </w:r>
          </w:p>
          <w:p w:rsidR="00496564" w:rsidRPr="002D7D63" w:rsidRDefault="00496564" w:rsidP="00F23FCF">
            <w:pPr>
              <w:keepNext/>
              <w:widowControl w:val="0"/>
              <w:tabs>
                <w:tab w:val="left" w:pos="326"/>
              </w:tabs>
              <w:suppressAutoHyphens/>
              <w:overflowPunct w:val="0"/>
              <w:autoSpaceDE w:val="0"/>
              <w:spacing w:after="0"/>
              <w:textAlignment w:val="baseline"/>
              <w:rPr>
                <w:sz w:val="20"/>
                <w:szCs w:val="20"/>
              </w:rPr>
            </w:pPr>
            <w:r w:rsidRPr="002D7D63">
              <w:rPr>
                <w:snapToGrid w:val="0"/>
                <w:sz w:val="20"/>
                <w:szCs w:val="20"/>
                <w:lang w:eastAsia="ar-SA"/>
              </w:rPr>
              <w:t>Дополнительно участником никакая информация не предоставляется.</w:t>
            </w:r>
          </w:p>
        </w:tc>
      </w:tr>
      <w:tr w:rsidR="00496564" w:rsidRPr="005A3EF2"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2D7D63"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F23FCF">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496564" w:rsidRPr="002D7D63" w:rsidRDefault="00496564" w:rsidP="00F23FCF">
            <w:pPr>
              <w:widowControl w:val="0"/>
              <w:spacing w:after="0"/>
              <w:ind w:right="34" w:firstLine="34"/>
              <w:jc w:val="left"/>
              <w:rPr>
                <w:rFonts w:eastAsia="Calibri"/>
                <w:bCs/>
                <w:sz w:val="20"/>
                <w:szCs w:val="20"/>
              </w:rPr>
            </w:pPr>
          </w:p>
        </w:tc>
        <w:tc>
          <w:tcPr>
            <w:tcW w:w="2809" w:type="pct"/>
          </w:tcPr>
          <w:p w:rsidR="00496564" w:rsidRPr="002D7D63" w:rsidRDefault="00496564" w:rsidP="00F23FCF">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496564" w:rsidRPr="002D7D63" w:rsidRDefault="00496564" w:rsidP="00F23FCF">
            <w:pPr>
              <w:autoSpaceDE w:val="0"/>
              <w:autoSpaceDN w:val="0"/>
              <w:adjustRightInd w:val="0"/>
              <w:spacing w:after="0"/>
              <w:rPr>
                <w:bCs/>
                <w:snapToGrid w:val="0"/>
                <w:sz w:val="20"/>
                <w:szCs w:val="20"/>
                <w:lang w:eastAsia="ar-SA"/>
              </w:rPr>
            </w:pPr>
          </w:p>
        </w:tc>
      </w:tr>
      <w:tr w:rsidR="00496564" w:rsidRPr="005A3EF2"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A3EF2" w:rsidRDefault="00496564" w:rsidP="00F23FCF">
            <w:pPr>
              <w:widowControl w:val="0"/>
              <w:suppressAutoHyphens/>
              <w:spacing w:after="200"/>
              <w:ind w:left="113" w:right="34"/>
              <w:jc w:val="left"/>
              <w:rPr>
                <w:sz w:val="20"/>
                <w:szCs w:val="20"/>
              </w:rPr>
            </w:pPr>
          </w:p>
        </w:tc>
        <w:tc>
          <w:tcPr>
            <w:tcW w:w="4736" w:type="pct"/>
            <w:gridSpan w:val="2"/>
          </w:tcPr>
          <w:p w:rsidR="00496564" w:rsidRPr="006E2FA3" w:rsidRDefault="00496564" w:rsidP="00F23FCF">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96564" w:rsidRPr="005A3EF2"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F23FCF">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496564" w:rsidRPr="009B5E43" w:rsidRDefault="00496564" w:rsidP="00F23FCF">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496564" w:rsidRPr="000A5B2F" w:rsidRDefault="00496564" w:rsidP="00F23FCF">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496564" w:rsidRPr="00064E34" w:rsidRDefault="00496564" w:rsidP="00F23FCF">
            <w:pPr>
              <w:widowControl w:val="0"/>
              <w:spacing w:after="0"/>
              <w:ind w:right="34"/>
              <w:jc w:val="left"/>
              <w:rPr>
                <w:i/>
                <w:sz w:val="20"/>
                <w:szCs w:val="20"/>
              </w:rPr>
            </w:pPr>
          </w:p>
        </w:tc>
        <w:tc>
          <w:tcPr>
            <w:tcW w:w="2809" w:type="pct"/>
          </w:tcPr>
          <w:p w:rsidR="00496564" w:rsidRPr="005A3EF2" w:rsidRDefault="00496564" w:rsidP="00F23FCF">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496564" w:rsidRPr="005A3EF2" w:rsidRDefault="00496564" w:rsidP="00F23FCF">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96564" w:rsidRPr="005A3EF2" w:rsidRDefault="00496564" w:rsidP="00F23FCF">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7"/>
            <w:bookmarkEnd w:id="178"/>
          </w:p>
          <w:p w:rsidR="00496564" w:rsidRPr="005A3EF2" w:rsidRDefault="00496564" w:rsidP="00F23FCF">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9"/>
            <w:bookmarkEnd w:id="180"/>
          </w:p>
          <w:p w:rsidR="00496564" w:rsidRPr="005A3EF2" w:rsidRDefault="00496564" w:rsidP="00F23FCF">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xml:space="preserve">- Опыт работы на объектах строительства или 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1"/>
            <w:bookmarkEnd w:id="182"/>
          </w:p>
        </w:tc>
      </w:tr>
      <w:tr w:rsidR="00496564" w:rsidRPr="005A3EF2"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96564" w:rsidRPr="005001A5" w:rsidRDefault="00496564" w:rsidP="00F23FCF">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96564" w:rsidRPr="000A5B2F" w:rsidRDefault="00496564" w:rsidP="00F23FCF">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496564" w:rsidRPr="000A5B2F" w:rsidRDefault="00496564" w:rsidP="00F23FCF">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96564" w:rsidRPr="000A5B2F" w:rsidRDefault="00496564" w:rsidP="00F23FCF">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3F1B8B" w:rsidRDefault="00496564" w:rsidP="00F23FCF">
            <w:pPr>
              <w:widowControl w:val="0"/>
              <w:spacing w:after="0"/>
              <w:ind w:right="34"/>
              <w:jc w:val="left"/>
              <w:rPr>
                <w:rFonts w:eastAsia="Calibri"/>
                <w:color w:val="FF0000"/>
                <w:sz w:val="20"/>
                <w:szCs w:val="20"/>
              </w:rPr>
            </w:pPr>
          </w:p>
        </w:tc>
        <w:tc>
          <w:tcPr>
            <w:tcW w:w="2809" w:type="pct"/>
          </w:tcPr>
          <w:p w:rsidR="00496564" w:rsidRPr="001F6D32" w:rsidRDefault="00496564" w:rsidP="00F23FCF">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496564" w:rsidRPr="001F6D32" w:rsidRDefault="00496564" w:rsidP="00F23FCF">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1F6D32" w:rsidRDefault="00496564" w:rsidP="00F23FCF">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496564" w:rsidRPr="001F6D32" w:rsidRDefault="00496564" w:rsidP="00F23FCF">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1F6D32" w:rsidRDefault="00496564" w:rsidP="00F23FCF">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496564" w:rsidRPr="003F1B8B" w:rsidRDefault="00496564" w:rsidP="00F23FCF">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F23F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F23FCF">
            <w:pPr>
              <w:widowControl w:val="0"/>
              <w:spacing w:after="0"/>
              <w:ind w:right="34"/>
              <w:jc w:val="left"/>
              <w:rPr>
                <w:sz w:val="20"/>
                <w:szCs w:val="20"/>
              </w:rPr>
            </w:pPr>
            <w:r w:rsidRPr="005A3EF2">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F23F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F23F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F23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F23FCF">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F23FCF">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F23FCF">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F23FCF">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F23FCF">
            <w:pPr>
              <w:widowControl w:val="0"/>
              <w:spacing w:after="0"/>
              <w:ind w:right="34"/>
              <w:jc w:val="left"/>
              <w:rPr>
                <w:sz w:val="20"/>
                <w:szCs w:val="20"/>
              </w:rPr>
            </w:pPr>
          </w:p>
        </w:tc>
        <w:tc>
          <w:tcPr>
            <w:tcW w:w="2809" w:type="pct"/>
          </w:tcPr>
          <w:p w:rsidR="00496564" w:rsidRPr="00792125" w:rsidRDefault="00496564" w:rsidP="00F23FCF">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E85FE6">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E85FE6">
        <w:rPr>
          <w:sz w:val="24"/>
          <w:szCs w:val="24"/>
        </w:rPr>
        <w:t>ФОРМА 1. ТЕХНИЧЕСКОЕ ПРЕДЛОЖЕНИЕ</w:t>
      </w:r>
      <w:bookmarkEnd w:id="194"/>
    </w:p>
    <w:p w:rsidR="00563C3C" w:rsidRPr="00E85FE6" w:rsidRDefault="00563C3C" w:rsidP="00563C3C">
      <w:pPr>
        <w:widowControl w:val="0"/>
        <w:jc w:val="center"/>
      </w:pPr>
      <w:bookmarkStart w:id="201"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E85FE6"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E85FE6">
        <w:rPr>
          <w:b/>
        </w:rPr>
        <w:t>Техническое предложение</w:t>
      </w:r>
      <w:bookmarkEnd w:id="202"/>
      <w:bookmarkEnd w:id="203"/>
      <w:bookmarkEnd w:id="204"/>
      <w:bookmarkEnd w:id="205"/>
      <w:bookmarkEnd w:id="206"/>
      <w:bookmarkEnd w:id="207"/>
      <w:bookmarkEnd w:id="208"/>
      <w:bookmarkEnd w:id="209"/>
      <w:bookmarkEnd w:id="210"/>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1" w:name="_Toc247081498"/>
      <w:r w:rsidRPr="00E85FE6">
        <w:rPr>
          <w:b/>
        </w:rPr>
        <w:t xml:space="preserve">Способ и наименование закупки _______________________________________ </w:t>
      </w:r>
    </w:p>
    <w:bookmarkEnd w:id="211"/>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2" w:name="_Toc247081499"/>
      <w:r w:rsidRPr="00E85FE6">
        <w:rPr>
          <w:b/>
          <w:i/>
        </w:rPr>
        <w:t>Суть технического предложения</w:t>
      </w:r>
      <w:bookmarkEnd w:id="212"/>
    </w:p>
    <w:p w:rsidR="00563C3C" w:rsidRPr="00E85FE6" w:rsidRDefault="00563C3C" w:rsidP="00563C3C">
      <w:pPr>
        <w:widowControl w:val="0"/>
        <w:tabs>
          <w:tab w:val="left" w:pos="1080"/>
        </w:tabs>
        <w:ind w:firstLine="540"/>
        <w:rPr>
          <w:b/>
          <w:sz w:val="20"/>
          <w:szCs w:val="20"/>
        </w:rPr>
      </w:pPr>
      <w:bookmarkStart w:id="213"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3"/>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bookmarkEnd w:id="201"/>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lastRenderedPageBreak/>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F23FCF">
        <w:trPr>
          <w:cantSplit/>
          <w:tblHeader/>
        </w:trPr>
        <w:tc>
          <w:tcPr>
            <w:tcW w:w="286" w:type="pct"/>
            <w:vAlign w:val="center"/>
          </w:tcPr>
          <w:p w:rsidR="00DB6884" w:rsidRPr="000A5B2F" w:rsidRDefault="00DB6884" w:rsidP="00F23FCF">
            <w:pPr>
              <w:tabs>
                <w:tab w:val="left" w:pos="1080"/>
              </w:tabs>
              <w:spacing w:after="0"/>
              <w:ind w:firstLine="33"/>
              <w:rPr>
                <w:sz w:val="20"/>
                <w:szCs w:val="20"/>
              </w:rPr>
            </w:pPr>
            <w:r w:rsidRPr="000A5B2F">
              <w:rPr>
                <w:sz w:val="20"/>
                <w:szCs w:val="20"/>
              </w:rPr>
              <w:t>№</w:t>
            </w:r>
          </w:p>
          <w:p w:rsidR="00DB6884" w:rsidRPr="000A5B2F" w:rsidRDefault="00DB6884" w:rsidP="00F23FCF">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F23FCF">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F23FCF">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F23FCF">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F23FCF">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F23FCF">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F23FCF">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F23FCF">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Del="002B43B5"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Del="002B43B5"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Del="002B43B5" w:rsidRDefault="00DB6884" w:rsidP="00F23FCF">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Del="002B43B5"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3572" w:type="pct"/>
            <w:gridSpan w:val="4"/>
          </w:tcPr>
          <w:p w:rsidR="00DB6884" w:rsidRPr="000A5B2F" w:rsidRDefault="00DB6884" w:rsidP="00F23FCF">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r w:rsidRPr="000A5B2F">
              <w:rPr>
                <w:sz w:val="20"/>
                <w:szCs w:val="20"/>
              </w:rPr>
              <w:t>Х</w:t>
            </w:r>
          </w:p>
        </w:tc>
      </w:tr>
      <w:tr w:rsidR="00DB6884" w:rsidRPr="000A5B2F" w:rsidTr="00F23FCF">
        <w:trPr>
          <w:cantSplit/>
          <w:trHeight w:val="227"/>
        </w:trPr>
        <w:tc>
          <w:tcPr>
            <w:tcW w:w="286" w:type="pct"/>
          </w:tcPr>
          <w:p w:rsidR="00DB6884" w:rsidRPr="000A5B2F" w:rsidDel="002B43B5" w:rsidRDefault="00DB6884" w:rsidP="00F23FCF">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tcPr>
          <w:p w:rsidR="00DB6884" w:rsidRPr="000A5B2F" w:rsidRDefault="00DB6884" w:rsidP="00F23FCF">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3572" w:type="pct"/>
            <w:gridSpan w:val="4"/>
          </w:tcPr>
          <w:p w:rsidR="00DB6884" w:rsidRPr="000A5B2F" w:rsidRDefault="00DB6884" w:rsidP="00F23FCF">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r w:rsidRPr="000A5B2F">
              <w:rPr>
                <w:sz w:val="20"/>
                <w:szCs w:val="20"/>
              </w:rPr>
              <w:t>Х</w:t>
            </w:r>
          </w:p>
        </w:tc>
      </w:tr>
      <w:tr w:rsidR="00DB6884" w:rsidRPr="000A5B2F" w:rsidTr="00F23FCF">
        <w:trPr>
          <w:cantSplit/>
          <w:trHeight w:val="227"/>
        </w:trPr>
        <w:tc>
          <w:tcPr>
            <w:tcW w:w="286" w:type="pct"/>
            <w:vAlign w:val="center"/>
          </w:tcPr>
          <w:p w:rsidR="00DB6884" w:rsidRPr="000A5B2F" w:rsidDel="002B43B5" w:rsidRDefault="00DB6884" w:rsidP="00F23FCF">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vAlign w:val="center"/>
          </w:tcPr>
          <w:p w:rsidR="00DB6884" w:rsidRPr="000A5B2F" w:rsidDel="002B43B5" w:rsidRDefault="00DB6884" w:rsidP="00F23FCF">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0A5B2F" w:rsidTr="00F23FCF">
        <w:trPr>
          <w:cantSplit/>
          <w:trHeight w:val="227"/>
        </w:trPr>
        <w:tc>
          <w:tcPr>
            <w:tcW w:w="286" w:type="pct"/>
            <w:vAlign w:val="center"/>
          </w:tcPr>
          <w:p w:rsidR="00DB6884" w:rsidRPr="000A5B2F" w:rsidDel="002B43B5" w:rsidRDefault="00DB6884" w:rsidP="00F23FCF">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F23FCF">
            <w:pPr>
              <w:tabs>
                <w:tab w:val="left" w:pos="1080"/>
              </w:tabs>
              <w:spacing w:after="0"/>
              <w:ind w:firstLine="33"/>
              <w:rPr>
                <w:sz w:val="20"/>
                <w:szCs w:val="20"/>
              </w:rPr>
            </w:pPr>
          </w:p>
        </w:tc>
        <w:tc>
          <w:tcPr>
            <w:tcW w:w="1000" w:type="pct"/>
          </w:tcPr>
          <w:p w:rsidR="00DB6884" w:rsidRPr="000A5B2F" w:rsidRDefault="00DB6884" w:rsidP="00F23FCF">
            <w:pPr>
              <w:tabs>
                <w:tab w:val="left" w:pos="1080"/>
              </w:tabs>
              <w:spacing w:after="0"/>
              <w:ind w:firstLine="33"/>
              <w:rPr>
                <w:sz w:val="20"/>
                <w:szCs w:val="20"/>
              </w:rPr>
            </w:pPr>
          </w:p>
        </w:tc>
        <w:tc>
          <w:tcPr>
            <w:tcW w:w="1143" w:type="pct"/>
          </w:tcPr>
          <w:p w:rsidR="00DB6884" w:rsidRPr="000A5B2F" w:rsidRDefault="00DB6884" w:rsidP="00F23FCF">
            <w:pPr>
              <w:tabs>
                <w:tab w:val="left" w:pos="1080"/>
              </w:tabs>
              <w:spacing w:after="0"/>
              <w:ind w:firstLine="33"/>
              <w:rPr>
                <w:sz w:val="20"/>
                <w:szCs w:val="20"/>
              </w:rPr>
            </w:pP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0A5B2F" w:rsidRDefault="00DB6884" w:rsidP="00F23FCF">
            <w:pPr>
              <w:tabs>
                <w:tab w:val="left" w:pos="1080"/>
              </w:tabs>
              <w:spacing w:after="0"/>
              <w:ind w:firstLine="33"/>
              <w:rPr>
                <w:sz w:val="20"/>
                <w:szCs w:val="20"/>
              </w:rPr>
            </w:pPr>
          </w:p>
        </w:tc>
      </w:tr>
      <w:tr w:rsidR="00DB6884" w:rsidRPr="00E70F11" w:rsidTr="00F23FCF">
        <w:trPr>
          <w:cantSplit/>
          <w:trHeight w:val="227"/>
        </w:trPr>
        <w:tc>
          <w:tcPr>
            <w:tcW w:w="3572" w:type="pct"/>
            <w:gridSpan w:val="4"/>
          </w:tcPr>
          <w:p w:rsidR="00DB6884" w:rsidRPr="000A5B2F" w:rsidRDefault="00DB6884" w:rsidP="00F23FCF">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F23FCF">
            <w:pPr>
              <w:tabs>
                <w:tab w:val="left" w:pos="1080"/>
              </w:tabs>
              <w:spacing w:after="0"/>
              <w:ind w:firstLine="33"/>
              <w:rPr>
                <w:sz w:val="20"/>
                <w:szCs w:val="20"/>
              </w:rPr>
            </w:pPr>
          </w:p>
        </w:tc>
        <w:tc>
          <w:tcPr>
            <w:tcW w:w="786" w:type="pct"/>
          </w:tcPr>
          <w:p w:rsidR="00DB6884" w:rsidRPr="00E70F11" w:rsidRDefault="00DB6884" w:rsidP="00F23FCF">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F23FCF">
        <w:tc>
          <w:tcPr>
            <w:tcW w:w="3960" w:type="dxa"/>
            <w:tcBorders>
              <w:bottom w:val="single" w:sz="4" w:space="0" w:color="auto"/>
            </w:tcBorders>
          </w:tcPr>
          <w:p w:rsidR="00DB6884" w:rsidRPr="00E70F11" w:rsidRDefault="00DB6884" w:rsidP="00F23FCF">
            <w:pPr>
              <w:tabs>
                <w:tab w:val="left" w:pos="1080"/>
              </w:tabs>
              <w:spacing w:after="0"/>
              <w:ind w:firstLine="540"/>
              <w:rPr>
                <w:sz w:val="20"/>
                <w:szCs w:val="20"/>
              </w:rPr>
            </w:pPr>
          </w:p>
        </w:tc>
        <w:tc>
          <w:tcPr>
            <w:tcW w:w="860" w:type="dxa"/>
          </w:tcPr>
          <w:p w:rsidR="00DB6884" w:rsidRPr="00E70F11" w:rsidRDefault="00DB6884" w:rsidP="00F23FCF">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F23FCF">
            <w:pPr>
              <w:tabs>
                <w:tab w:val="left" w:pos="1080"/>
              </w:tabs>
              <w:spacing w:after="0"/>
              <w:ind w:firstLine="540"/>
              <w:rPr>
                <w:sz w:val="20"/>
                <w:szCs w:val="20"/>
              </w:rPr>
            </w:pPr>
          </w:p>
        </w:tc>
      </w:tr>
      <w:tr w:rsidR="00DB6884" w:rsidRPr="00E70F11" w:rsidTr="00F23FCF">
        <w:tc>
          <w:tcPr>
            <w:tcW w:w="3960" w:type="dxa"/>
            <w:tcBorders>
              <w:top w:val="single" w:sz="4" w:space="0" w:color="auto"/>
            </w:tcBorders>
          </w:tcPr>
          <w:p w:rsidR="00DB6884" w:rsidRPr="00E70F11" w:rsidRDefault="00DB6884" w:rsidP="00F23FCF">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F23FCF">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F23FCF">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2"/>
          <w:footerReference w:type="first" r:id="rId23"/>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670" w:rsidRDefault="00A34670">
      <w:r>
        <w:separator/>
      </w:r>
    </w:p>
    <w:p w:rsidR="00A34670" w:rsidRDefault="00A34670"/>
  </w:endnote>
  <w:endnote w:type="continuationSeparator" w:id="0">
    <w:p w:rsidR="00A34670" w:rsidRDefault="00A34670">
      <w:r>
        <w:continuationSeparator/>
      </w:r>
    </w:p>
    <w:p w:rsidR="00A34670" w:rsidRDefault="00A34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FCF" w:rsidRDefault="00F23FC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E729A">
      <w:rPr>
        <w:rStyle w:val="aff"/>
        <w:noProof/>
      </w:rPr>
      <w:t>49</w:t>
    </w:r>
    <w:r>
      <w:rPr>
        <w:rStyle w:val="aff"/>
      </w:rPr>
      <w:fldChar w:fldCharType="end"/>
    </w:r>
  </w:p>
  <w:p w:rsidR="00F23FCF" w:rsidRDefault="00F23FC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F23FCF" w:rsidRDefault="00F23FCF">
        <w:pPr>
          <w:pStyle w:val="aff0"/>
          <w:jc w:val="right"/>
        </w:pPr>
        <w:r>
          <w:fldChar w:fldCharType="begin"/>
        </w:r>
        <w:r>
          <w:instrText>PAGE   \* MERGEFORMAT</w:instrText>
        </w:r>
        <w:r>
          <w:fldChar w:fldCharType="separate"/>
        </w:r>
        <w:r w:rsidR="00EE729A">
          <w:rPr>
            <w:noProof/>
          </w:rPr>
          <w:t>48</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670" w:rsidRDefault="00A34670">
      <w:r>
        <w:separator/>
      </w:r>
    </w:p>
    <w:p w:rsidR="00A34670" w:rsidRDefault="00A34670"/>
  </w:footnote>
  <w:footnote w:type="continuationSeparator" w:id="0">
    <w:p w:rsidR="00A34670" w:rsidRDefault="00A34670">
      <w:r>
        <w:continuationSeparator/>
      </w:r>
    </w:p>
    <w:p w:rsidR="00A34670" w:rsidRDefault="00A34670"/>
  </w:footnote>
  <w:footnote w:id="1">
    <w:p w:rsidR="00F23FCF" w:rsidRPr="00D9591E" w:rsidRDefault="00F23FC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97B38"/>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79C"/>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670"/>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6EC"/>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29A"/>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3FCF"/>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F563F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s://rosreestr.gov.ru/activity/geodeziya-i-kartografiya/litsenzirovanie-geodezicheskoy-i-kartograficheskoy-deyatelnosti/reestr-vydannykh-litsenziy/"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DFCB0-AE7F-4BEA-BAD6-17794632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51</Pages>
  <Words>19882</Words>
  <Characters>113334</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481</cp:revision>
  <cp:lastPrinted>2019-01-28T07:02:00Z</cp:lastPrinted>
  <dcterms:created xsi:type="dcterms:W3CDTF">2021-09-25T09:21:00Z</dcterms:created>
  <dcterms:modified xsi:type="dcterms:W3CDTF">2022-06-01T03:56:00Z</dcterms:modified>
</cp:coreProperties>
</file>